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DB2DAB">
      <w:pPr>
        <w:pStyle w:val="2"/>
        <w:jc w:val="center"/>
      </w:pPr>
      <w:r>
        <w:t>TI TANS Bank</w:t>
      </w:r>
      <w:r>
        <w:br w:type="textWrapping"/>
      </w:r>
      <w:r>
        <w:t>End User Manual &amp; Help Guide</w:t>
      </w:r>
    </w:p>
    <w:p w14:paraId="5278AF0D">
      <w:pPr>
        <w:jc w:val="center"/>
      </w:pPr>
      <w:r>
        <w:rPr>
          <w:i/>
        </w:rPr>
        <w:t>Digital Account Opening &amp; KYC Process</w:t>
      </w:r>
    </w:p>
    <w:p w14:paraId="5DD94333">
      <w:r>
        <w:br w:type="textWrapping"/>
      </w:r>
    </w:p>
    <w:p w14:paraId="4855FC13">
      <w:pPr>
        <w:spacing w:after="160"/>
        <w:rPr>
          <w:b/>
          <w:bCs/>
        </w:rPr>
      </w:pPr>
      <w:r>
        <w:rPr>
          <w:b/>
          <w:bCs/>
        </w:rPr>
        <w:t>Purpose of This Guide</w:t>
      </w:r>
    </w:p>
    <w:p w14:paraId="4DCC5B5E">
      <w:pPr>
        <w:spacing w:after="160"/>
      </w:pPr>
      <w:r>
        <w:t>This document provides step-by-step instructions for end users to open a new account, log in, and complete KYC verification on the TI TANS Bank application.</w:t>
      </w:r>
    </w:p>
    <w:p w14:paraId="7B429993">
      <w:pPr>
        <w:spacing w:after="160"/>
      </w:pPr>
    </w:p>
    <w:p w14:paraId="56CEA4B4">
      <w:pPr>
        <w:spacing w:after="160"/>
        <w:rPr>
          <w:rFonts w:hint="default"/>
          <w:b/>
          <w:bCs/>
          <w:lang w:val="en-US"/>
        </w:rPr>
      </w:pPr>
      <w:r>
        <w:rPr>
          <w:b/>
          <w:bCs/>
        </w:rPr>
        <w:t>Reference</w:t>
      </w:r>
      <w:r>
        <w:rPr>
          <w:rFonts w:hint="default"/>
          <w:b/>
          <w:bCs/>
          <w:lang w:val="en-US"/>
        </w:rPr>
        <w:t xml:space="preserve"> Steps</w:t>
      </w:r>
    </w:p>
    <w:p w14:paraId="5C86BEDB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1: </w:t>
      </w:r>
      <w:r>
        <w:rPr>
          <w:rFonts w:hint="default"/>
          <w:lang w:val="en-US"/>
        </w:rPr>
        <w:t xml:space="preserve">Open </w:t>
      </w:r>
      <w:r>
        <w:t>TI TANS Bank – Home Page</w:t>
      </w:r>
    </w:p>
    <w:p w14:paraId="60E609B4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1320" cy="4110355"/>
            <wp:effectExtent l="0" t="0" r="5080" b="4445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4DFE2">
      <w:pPr>
        <w:spacing w:after="160"/>
        <w:rPr>
          <w:rFonts w:hint="default"/>
          <w:lang w:val="en-US"/>
        </w:rPr>
      </w:pPr>
    </w:p>
    <w:p w14:paraId="6E2ECBFA">
      <w:pPr>
        <w:spacing w:after="160"/>
        <w:rPr>
          <w:rFonts w:hint="default"/>
          <w:lang w:val="en-US"/>
        </w:rPr>
      </w:pPr>
    </w:p>
    <w:p w14:paraId="47435AF9">
      <w:pPr>
        <w:spacing w:after="160"/>
        <w:rPr>
          <w:rFonts w:hint="default"/>
          <w:lang w:val="en-US"/>
        </w:rPr>
      </w:pPr>
    </w:p>
    <w:p w14:paraId="48AD54DB">
      <w:pPr>
        <w:spacing w:after="160"/>
      </w:pPr>
      <w:r>
        <w:rPr>
          <w:lang w:val="en-US"/>
        </w:rPr>
        <w:t>Step</w:t>
      </w:r>
      <w:r>
        <w:t xml:space="preserve"> 2: Open Account Selection </w:t>
      </w:r>
      <w:r>
        <w:rPr>
          <w:rFonts w:hint="default"/>
          <w:lang w:val="en-US"/>
        </w:rPr>
        <w:t xml:space="preserve">on </w:t>
      </w:r>
      <w:r>
        <w:t>Screen</w:t>
      </w:r>
    </w:p>
    <w:p w14:paraId="18DD6045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6400" cy="2846705"/>
            <wp:effectExtent l="0" t="0" r="0" b="10795"/>
            <wp:docPr id="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6BCC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3: New Account Registration – Details Entry Form</w:t>
      </w:r>
    </w:p>
    <w:p w14:paraId="2086F185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3225" cy="3573145"/>
            <wp:effectExtent l="0" t="0" r="3175" b="8255"/>
            <wp:docPr id="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4027B">
      <w:pPr>
        <w:spacing w:after="160"/>
        <w:rPr>
          <w:lang w:val="en-US"/>
        </w:rPr>
      </w:pPr>
    </w:p>
    <w:p w14:paraId="3143B54D">
      <w:pPr>
        <w:spacing w:after="160"/>
        <w:rPr>
          <w:lang w:val="en-US"/>
        </w:rPr>
      </w:pPr>
    </w:p>
    <w:p w14:paraId="27D94FDE">
      <w:pPr>
        <w:spacing w:after="160"/>
        <w:rPr>
          <w:lang w:val="en-US"/>
        </w:rPr>
      </w:pPr>
    </w:p>
    <w:p w14:paraId="72A0F9D8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4: Personal Information Section</w:t>
      </w:r>
    </w:p>
    <w:p w14:paraId="1BEF687D">
      <w:pPr>
        <w:spacing w:after="160"/>
      </w:pPr>
      <w:r>
        <w:drawing>
          <wp:inline distT="0" distB="0" distL="114300" distR="114300">
            <wp:extent cx="5485130" cy="3924300"/>
            <wp:effectExtent l="0" t="0" r="1270" b="0"/>
            <wp:docPr id="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DFE3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5: Employment and Income Details Section</w:t>
      </w:r>
    </w:p>
    <w:p w14:paraId="767DD8BB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1320" cy="1053465"/>
            <wp:effectExtent l="0" t="0" r="5080" b="635"/>
            <wp:docPr id="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05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D9AAC">
      <w:pPr>
        <w:spacing w:after="160"/>
      </w:pPr>
      <w:r>
        <w:rPr>
          <w:lang w:val="en-US"/>
        </w:rPr>
        <w:t>Step</w:t>
      </w:r>
      <w:r>
        <w:t xml:space="preserve"> 6: Username and Password Creation Screen</w:t>
      </w:r>
    </w:p>
    <w:p w14:paraId="01CCC13C">
      <w:pPr>
        <w:spacing w:after="160"/>
      </w:pPr>
      <w:r>
        <w:drawing>
          <wp:inline distT="0" distB="0" distL="114300" distR="114300">
            <wp:extent cx="5478145" cy="1127125"/>
            <wp:effectExtent l="0" t="0" r="8255" b="3175"/>
            <wp:docPr id="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rcRect b="65962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B8C4">
      <w:pPr>
        <w:spacing w:after="160"/>
      </w:pPr>
    </w:p>
    <w:p w14:paraId="5942D11A">
      <w:pPr>
        <w:spacing w:after="160"/>
      </w:pPr>
    </w:p>
    <w:p w14:paraId="104945FB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7: Address Details and Declaration Checkbox</w:t>
      </w:r>
    </w:p>
    <w:p w14:paraId="33F57563">
      <w:pPr>
        <w:spacing w:after="160"/>
      </w:pPr>
      <w:r>
        <w:drawing>
          <wp:inline distT="0" distB="0" distL="114300" distR="114300">
            <wp:extent cx="5478145" cy="3335655"/>
            <wp:effectExtent l="0" t="0" r="8255" b="4445"/>
            <wp:docPr id="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33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6FB4A">
      <w:pPr>
        <w:spacing w:after="160"/>
        <w:rPr>
          <w:lang w:val="en-US"/>
        </w:rPr>
      </w:pPr>
    </w:p>
    <w:p w14:paraId="48DF1D12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8: Login Page – Enter Username and Password</w:t>
      </w:r>
    </w:p>
    <w:p w14:paraId="555EDE61">
      <w:pPr>
        <w:spacing w:after="160"/>
        <w:rPr>
          <w:rFonts w:hint="default"/>
          <w:lang w:val="en-US"/>
        </w:rPr>
      </w:pPr>
      <w:r>
        <w:drawing>
          <wp:inline distT="0" distB="0" distL="114300" distR="114300">
            <wp:extent cx="5485765" cy="3243580"/>
            <wp:effectExtent l="0" t="0" r="635" b="7620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529C">
      <w:pPr>
        <w:spacing w:after="160"/>
        <w:rPr>
          <w:lang w:val="en-US"/>
        </w:rPr>
      </w:pPr>
    </w:p>
    <w:p w14:paraId="652DA114">
      <w:pPr>
        <w:spacing w:after="160"/>
        <w:rPr>
          <w:lang w:val="en-US"/>
        </w:rPr>
      </w:pPr>
    </w:p>
    <w:p w14:paraId="343E20DE">
      <w:pPr>
        <w:spacing w:after="160"/>
      </w:pPr>
      <w:r>
        <w:rPr>
          <w:lang w:val="en-US"/>
        </w:rPr>
        <w:t>Step</w:t>
      </w:r>
      <w:r>
        <w:t xml:space="preserve"> 9: Complete KYC Page</w:t>
      </w:r>
    </w:p>
    <w:p w14:paraId="2DE4244D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3561715"/>
            <wp:effectExtent l="0" t="0" r="3175" b="6985"/>
            <wp:docPr id="13" name="Picture 13" descr="8_complete_ky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8_complete_ky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2B10">
      <w:pPr>
        <w:spacing w:after="160"/>
        <w:rPr>
          <w:lang w:val="en-US"/>
        </w:rPr>
      </w:pPr>
    </w:p>
    <w:p w14:paraId="55E608E5">
      <w:pPr>
        <w:spacing w:after="160"/>
      </w:pPr>
      <w:r>
        <w:rPr>
          <w:lang w:val="en-US"/>
        </w:rPr>
        <w:t>Step</w:t>
      </w:r>
      <w:r>
        <w:t xml:space="preserve"> 10: Browser Camera Permission Prompt</w:t>
      </w:r>
    </w:p>
    <w:p w14:paraId="52BCD840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4495" cy="3258185"/>
            <wp:effectExtent l="0" t="0" r="1905" b="5715"/>
            <wp:docPr id="12" name="Picture 12" descr="7_allow_c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7_allow_ca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D77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11: Live Webcam Photo Capture</w:t>
      </w:r>
      <w:r>
        <w:rPr>
          <w:rFonts w:hint="default"/>
          <w:lang w:val="en-US"/>
        </w:rPr>
        <w:t xml:space="preserve"> and should pass AI checks</w:t>
      </w:r>
    </w:p>
    <w:p w14:paraId="51B6F716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3678555"/>
            <wp:effectExtent l="0" t="0" r="10160" b="4445"/>
            <wp:docPr id="5" name="Picture 5" descr="2_photo_Ai_ch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_photo_Ai_check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6667">
      <w:pPr>
        <w:spacing w:after="160"/>
      </w:pPr>
      <w:r>
        <w:rPr>
          <w:lang w:val="en-US"/>
        </w:rPr>
        <w:t>Step</w:t>
      </w:r>
      <w:r>
        <w:t xml:space="preserve"> 12: Upload Photo from </w:t>
      </w:r>
      <w:r>
        <w:rPr>
          <w:rFonts w:hint="default"/>
          <w:lang w:val="en-US"/>
        </w:rPr>
        <w:t>Local</w:t>
      </w:r>
      <w:r>
        <w:t xml:space="preserve"> Option</w:t>
      </w:r>
    </w:p>
    <w:p w14:paraId="15E09E3E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76240" cy="2688590"/>
            <wp:effectExtent l="0" t="0" r="10160" b="3810"/>
            <wp:docPr id="10" name="Picture 10" descr="3_Optional_photo_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3_Optional_photo_add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5320">
      <w:pPr>
        <w:spacing w:after="160"/>
        <w:rPr>
          <w:rFonts w:hint="default"/>
          <w:lang w:val="en-US"/>
        </w:rPr>
      </w:pPr>
    </w:p>
    <w:p w14:paraId="0C26B495">
      <w:pPr>
        <w:spacing w:after="160"/>
      </w:pPr>
      <w:r>
        <w:rPr>
          <w:lang w:val="en-US"/>
        </w:rPr>
        <w:t>Step</w:t>
      </w:r>
      <w:r>
        <w:t xml:space="preserve"> 13: Identity Document Selection and Submission</w:t>
      </w:r>
    </w:p>
    <w:p w14:paraId="4BCB82C8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5130" cy="3058795"/>
            <wp:effectExtent l="0" t="0" r="1270" b="1905"/>
            <wp:docPr id="14" name="Picture 14" descr="4_adhaar_up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4_adhaar_upload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8A6">
      <w:pPr>
        <w:spacing w:after="160"/>
        <w:rPr>
          <w:rFonts w:hint="default"/>
          <w:lang w:val="en-US"/>
        </w:rPr>
      </w:pPr>
    </w:p>
    <w:p w14:paraId="666565B4">
      <w:pPr>
        <w:spacing w:after="160"/>
        <w:rPr>
          <w:rFonts w:hint="default"/>
          <w:lang w:val="en-US"/>
        </w:rPr>
      </w:pPr>
    </w:p>
    <w:p w14:paraId="757663B9">
      <w:pPr>
        <w:spacing w:after="160"/>
        <w:rPr>
          <w:rFonts w:hint="default"/>
          <w:lang w:val="en-US"/>
        </w:rPr>
      </w:pPr>
    </w:p>
    <w:p w14:paraId="3290E4E4">
      <w:pPr>
        <w:spacing w:after="160"/>
        <w:rPr>
          <w:rFonts w:hint="default"/>
          <w:lang w:val="en-US"/>
        </w:rPr>
      </w:pPr>
    </w:p>
    <w:p w14:paraId="42898531">
      <w:pPr>
        <w:spacing w:after="160"/>
        <w:rPr>
          <w:rFonts w:hint="default"/>
          <w:lang w:val="en-US"/>
        </w:rPr>
      </w:pPr>
    </w:p>
    <w:p w14:paraId="1B6C5EAE">
      <w:pPr>
        <w:spacing w:after="160"/>
      </w:pPr>
      <w:r>
        <w:rPr>
          <w:lang w:val="en-US"/>
        </w:rPr>
        <w:t>Step</w:t>
      </w:r>
      <w:r>
        <w:t xml:space="preserve"> 14: </w:t>
      </w:r>
      <w:r>
        <w:rPr>
          <w:rFonts w:hint="default"/>
          <w:lang w:val="en-US"/>
        </w:rPr>
        <w:t>Live Video Verification</w:t>
      </w:r>
    </w:p>
    <w:p w14:paraId="55A92225">
      <w:pPr>
        <w:numPr>
          <w:ilvl w:val="0"/>
          <w:numId w:val="7"/>
        </w:num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t>Click on Start and Wait for Camera</w:t>
      </w:r>
    </w:p>
    <w:p w14:paraId="74676D4E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3225" cy="1798320"/>
            <wp:effectExtent l="0" t="0" r="3175" b="5080"/>
            <wp:docPr id="16" name="Picture 16" descr="5_video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5_video_start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5BC9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Make sure only your face in the camera and click on Start 10 second video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7510" cy="2940050"/>
            <wp:effectExtent l="0" t="0" r="8890" b="6350"/>
            <wp:docPr id="19" name="Picture 19" descr="6_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6_video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1C74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Look in to the camera for 10 seconds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6240" cy="2801620"/>
            <wp:effectExtent l="0" t="0" r="10160" b="5080"/>
            <wp:docPr id="20" name="Picture 20" descr="6.2_vid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6.2_video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9F536">
      <w:pPr>
        <w:numPr>
          <w:ilvl w:val="0"/>
          <w:numId w:val="7"/>
        </w:numPr>
        <w:spacing w:after="160"/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Click on stop after 10 seconds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5605" cy="2863850"/>
            <wp:effectExtent l="0" t="0" r="10795" b="6350"/>
            <wp:docPr id="21" name="Picture 21" descr="7_video_verify_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7_video_verify_done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830C">
      <w:pPr>
        <w:spacing w:after="160"/>
        <w:rPr>
          <w:lang w:val="en-US"/>
        </w:rPr>
      </w:pPr>
    </w:p>
    <w:p w14:paraId="2A4DFC73">
      <w:pPr>
        <w:spacing w:after="160"/>
        <w:rPr>
          <w:lang w:val="en-US"/>
        </w:rPr>
      </w:pPr>
    </w:p>
    <w:p w14:paraId="5755C1F1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</w:t>
      </w:r>
      <w:r>
        <w:rPr>
          <w:rFonts w:hint="default"/>
          <w:lang w:val="en-US"/>
        </w:rPr>
        <w:t>5</w:t>
      </w:r>
      <w:r>
        <w:t>:</w:t>
      </w:r>
      <w:r>
        <w:rPr>
          <w:rFonts w:hint="default"/>
          <w:lang w:val="en-US"/>
        </w:rPr>
        <w:t xml:space="preserve"> Add Additional Information (optional) and tick check box and click submit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79415" cy="4043680"/>
            <wp:effectExtent l="0" t="0" r="6985" b="7620"/>
            <wp:docPr id="26" name="Picture 26" descr="8_checkbox_sub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8_checkbox_submit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2313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Step 16: </w:t>
      </w:r>
      <w:r>
        <w:t>User Dashboard After Successful Login and KYC</w:t>
      </w:r>
      <w: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3225" cy="3094990"/>
            <wp:effectExtent l="0" t="0" r="3175" b="3810"/>
            <wp:docPr id="27" name="Picture 27" descr="9_suceess_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9_suceess_dashboar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07CB">
      <w:pPr>
        <w:spacing w:after="160"/>
        <w:rPr>
          <w:rFonts w:hint="default"/>
          <w:lang w:val="en-US"/>
        </w:rPr>
      </w:pPr>
    </w:p>
    <w:p w14:paraId="713FB705">
      <w:pPr>
        <w:spacing w:after="160"/>
        <w:rPr>
          <w:rFonts w:hint="default"/>
          <w:lang w:val="en-US"/>
        </w:rPr>
      </w:pPr>
      <w:r>
        <w:rPr>
          <w:lang w:val="en-US"/>
        </w:rPr>
        <w:t>Step</w:t>
      </w:r>
      <w:r>
        <w:t xml:space="preserve"> 1</w:t>
      </w:r>
      <w:r>
        <w:rPr>
          <w:rFonts w:hint="default"/>
          <w:lang w:val="en-US"/>
        </w:rPr>
        <w:t>7</w:t>
      </w:r>
      <w:r>
        <w:t xml:space="preserve">: User </w:t>
      </w:r>
      <w:r>
        <w:rPr>
          <w:rFonts w:hint="default"/>
          <w:lang w:val="en-US"/>
        </w:rPr>
        <w:t>can check KYC status at Check Status</w:t>
      </w:r>
    </w:p>
    <w:p w14:paraId="53144A56">
      <w:pPr>
        <w:spacing w:after="160"/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drawing>
          <wp:inline distT="0" distB="0" distL="114300" distR="114300">
            <wp:extent cx="5480685" cy="2906395"/>
            <wp:effectExtent l="0" t="0" r="5715" b="1905"/>
            <wp:docPr id="29" name="Picture 29" descr="10_check_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10_check_status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D693">
      <w:pPr>
        <w:spacing w:after="160"/>
        <w:rPr>
          <w:rFonts w:hint="default"/>
          <w:lang w:val="en-US"/>
        </w:rPr>
      </w:pPr>
    </w:p>
    <w:p w14:paraId="29702F28">
      <w:pPr>
        <w:pStyle w:val="3"/>
        <w:rPr>
          <w:b w:val="0"/>
          <w:bCs w:val="0"/>
          <w:color w:val="auto"/>
        </w:rPr>
      </w:pPr>
      <w:r>
        <w:rPr>
          <w:rFonts w:hint="default"/>
          <w:b w:val="0"/>
          <w:bCs w:val="0"/>
          <w:color w:val="auto"/>
          <w:lang w:val="en-US"/>
        </w:rPr>
        <w:t xml:space="preserve">Step18: Check rejection reasons and reupload require docs. For any issues check with </w:t>
      </w:r>
      <w:r>
        <w:rPr>
          <w:b w:val="0"/>
          <w:bCs w:val="0"/>
          <w:color w:val="auto"/>
        </w:rPr>
        <w:t>Customer Support</w:t>
      </w:r>
    </w:p>
    <w:p w14:paraId="59D7DE11">
      <w:r>
        <w:t>- Integrated support channels: phone (1-800-TITANS), email (support@titansbank.com), live chat</w:t>
      </w:r>
      <w:bookmarkStart w:id="0" w:name="_GoBack"/>
      <w:bookmarkEnd w:id="0"/>
    </w:p>
    <w:p w14:paraId="03F0C4C5">
      <w:r>
        <w:t>- 24/7 availability with ticket tracking</w:t>
      </w:r>
    </w:p>
    <w:p w14:paraId="5C93E615">
      <w:pPr>
        <w:spacing w:after="160"/>
        <w:rPr>
          <w:rFonts w:hint="default"/>
          <w:lang w:val="en-US"/>
        </w:rPr>
      </w:pPr>
    </w:p>
    <w:p w14:paraId="62FD2724">
      <w:pPr>
        <w:spacing w:after="160"/>
        <w:rPr>
          <w:b/>
          <w:bCs/>
        </w:rPr>
      </w:pPr>
    </w:p>
    <w:p w14:paraId="3B8B87AD">
      <w:pPr>
        <w:spacing w:after="160"/>
        <w:rPr>
          <w:b/>
          <w:bCs/>
        </w:rPr>
      </w:pPr>
    </w:p>
    <w:p w14:paraId="4F467F58">
      <w:pPr>
        <w:spacing w:after="160"/>
        <w:rPr>
          <w:b/>
          <w:bCs/>
        </w:rPr>
      </w:pPr>
    </w:p>
    <w:p w14:paraId="0101BE9B">
      <w:pPr>
        <w:spacing w:after="160"/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b/>
          <w:bCs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Security Notice</w:t>
      </w:r>
    </w:p>
    <w:p w14:paraId="6043D2C2">
      <w:pPr>
        <w:spacing w:after="160"/>
      </w:pPr>
      <w:r>
        <w:t>All customer information must be handled securely. Do not share login credentials or sensitive documents with unauthorized individuals.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D10E5">
    <w:pPr>
      <w:pStyle w:val="18"/>
      <w:jc w:val="center"/>
    </w:pPr>
    <w:r>
      <w:t>Confidential | TI TANS Bank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16E058">
    <w:pPr>
      <w:pStyle w:val="19"/>
      <w:jc w:val="center"/>
    </w:pPr>
    <w:r>
      <w:rPr>
        <w:b/>
      </w:rPr>
      <w:t>TI TANS Bank – End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7D413913"/>
    <w:multiLevelType w:val="singleLevel"/>
    <w:tmpl w:val="7D413913"/>
    <w:lvl w:ilvl="0" w:tentative="0">
      <w:start w:val="1"/>
      <w:numFmt w:val="upperLetter"/>
      <w:suff w:val="space"/>
      <w:lvlText w:val="%1)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C5E36"/>
    <w:rsid w:val="143136C4"/>
    <w:rsid w:val="2B64486D"/>
    <w:rsid w:val="3234268C"/>
    <w:rsid w:val="496749D8"/>
    <w:rsid w:val="64BE3ED7"/>
    <w:rsid w:val="73282754"/>
    <w:rsid w:val="7BB62236"/>
    <w:rsid w:val="7F6E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numbering" Target="numbering.xml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abhi</cp:lastModifiedBy>
  <dcterms:modified xsi:type="dcterms:W3CDTF">2025-12-24T07:21:37Z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7120317CDAB247F594FE534955571A9E_13</vt:lpwstr>
  </property>
</Properties>
</file>