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873" w:rsidRDefault="001B0C46" w:rsidP="00022B9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Alan Banh, </w:t>
      </w:r>
      <w:proofErr w:type="spellStart"/>
      <w:r>
        <w:rPr>
          <w:rFonts w:ascii="Times New Roman" w:hAnsi="Times New Roman" w:cs="Times New Roman"/>
          <w:sz w:val="24"/>
          <w:szCs w:val="24"/>
        </w:rPr>
        <w:t>Marika</w:t>
      </w:r>
      <w:proofErr w:type="spellEnd"/>
      <w:r>
        <w:rPr>
          <w:rFonts w:ascii="Times New Roman" w:hAnsi="Times New Roman" w:cs="Times New Roman"/>
          <w:sz w:val="24"/>
          <w:szCs w:val="24"/>
        </w:rPr>
        <w:t xml:space="preserve"> Rundle, and Mathi Manavalan</w:t>
      </w:r>
    </w:p>
    <w:p w:rsidR="00C54914" w:rsidRDefault="00C54914" w:rsidP="00022B97">
      <w:pPr>
        <w:spacing w:after="0" w:line="480" w:lineRule="auto"/>
        <w:rPr>
          <w:rFonts w:ascii="Times New Roman" w:hAnsi="Times New Roman" w:cs="Times New Roman"/>
          <w:sz w:val="24"/>
          <w:szCs w:val="24"/>
        </w:rPr>
      </w:pPr>
      <w:r>
        <w:rPr>
          <w:rFonts w:ascii="Times New Roman" w:hAnsi="Times New Roman" w:cs="Times New Roman"/>
          <w:sz w:val="24"/>
          <w:szCs w:val="24"/>
        </w:rPr>
        <w:t>INFO 340</w:t>
      </w:r>
    </w:p>
    <w:p w:rsidR="0099429B" w:rsidRDefault="001B0C46" w:rsidP="00022B97">
      <w:pPr>
        <w:spacing w:after="0" w:line="480" w:lineRule="auto"/>
        <w:rPr>
          <w:rFonts w:ascii="Times New Roman" w:hAnsi="Times New Roman" w:cs="Times New Roman"/>
          <w:sz w:val="24"/>
          <w:szCs w:val="24"/>
        </w:rPr>
      </w:pPr>
      <w:r>
        <w:rPr>
          <w:rFonts w:ascii="Times New Roman" w:hAnsi="Times New Roman" w:cs="Times New Roman"/>
          <w:sz w:val="24"/>
          <w:szCs w:val="24"/>
        </w:rPr>
        <w:t>05/29/17</w:t>
      </w:r>
    </w:p>
    <w:p w:rsidR="00C54914" w:rsidRDefault="00C54914" w:rsidP="00022B97">
      <w:pPr>
        <w:spacing w:after="0" w:line="480" w:lineRule="auto"/>
        <w:rPr>
          <w:rFonts w:ascii="Times New Roman" w:hAnsi="Times New Roman" w:cs="Times New Roman"/>
          <w:sz w:val="24"/>
          <w:szCs w:val="24"/>
        </w:rPr>
      </w:pPr>
    </w:p>
    <w:p w:rsidR="001B0C46" w:rsidRPr="007579C9" w:rsidRDefault="00F77D61" w:rsidP="00022B97">
      <w:pPr>
        <w:spacing w:after="0" w:line="480" w:lineRule="auto"/>
        <w:rPr>
          <w:rFonts w:ascii="Times New Roman" w:hAnsi="Times New Roman" w:cs="Times New Roman"/>
          <w:sz w:val="24"/>
          <w:szCs w:val="24"/>
          <w:u w:val="single"/>
        </w:rPr>
      </w:pPr>
      <w:r w:rsidRPr="007579C9">
        <w:rPr>
          <w:rFonts w:ascii="Times New Roman" w:hAnsi="Times New Roman" w:cs="Times New Roman"/>
          <w:sz w:val="24"/>
          <w:szCs w:val="24"/>
          <w:u w:val="single"/>
        </w:rPr>
        <w:t>One Page Report – What We’ve Learned in INFO 340</w:t>
      </w:r>
    </w:p>
    <w:p w:rsidR="00BF5A20" w:rsidRDefault="00844047" w:rsidP="00022B9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F5A20">
        <w:rPr>
          <w:rFonts w:ascii="Times New Roman" w:hAnsi="Times New Roman" w:cs="Times New Roman"/>
          <w:sz w:val="24"/>
          <w:szCs w:val="24"/>
        </w:rPr>
        <w:t>We began by learning about what makes up a database and the different structures a database could have. This included material regarding differences between hierarchical and relational databases. This was a key point as it taught us how to think about databases and how databases have progressed through the years. The first week also included key basics such as the different relationships between data (one-to-one, one-to-many, many-to-many)</w:t>
      </w:r>
      <w:r w:rsidR="00272E9B">
        <w:rPr>
          <w:rFonts w:ascii="Times New Roman" w:hAnsi="Times New Roman" w:cs="Times New Roman"/>
          <w:sz w:val="24"/>
          <w:szCs w:val="24"/>
        </w:rPr>
        <w:t xml:space="preserve"> which led into the significance of a normalized database. </w:t>
      </w:r>
      <w:r w:rsidR="0035288B">
        <w:rPr>
          <w:rFonts w:ascii="Times New Roman" w:hAnsi="Times New Roman" w:cs="Times New Roman"/>
          <w:sz w:val="24"/>
          <w:szCs w:val="24"/>
        </w:rPr>
        <w:t xml:space="preserve">From here, </w:t>
      </w:r>
      <w:r w:rsidR="00646FE5">
        <w:rPr>
          <w:rFonts w:ascii="Times New Roman" w:hAnsi="Times New Roman" w:cs="Times New Roman"/>
          <w:sz w:val="24"/>
          <w:szCs w:val="24"/>
        </w:rPr>
        <w:t xml:space="preserve">we quickly dove into coding in SQL, learning how to create tables, views, and procedures </w:t>
      </w:r>
      <w:proofErr w:type="gramStart"/>
      <w:r w:rsidR="00646FE5">
        <w:rPr>
          <w:rFonts w:ascii="Times New Roman" w:hAnsi="Times New Roman" w:cs="Times New Roman"/>
          <w:sz w:val="24"/>
          <w:szCs w:val="24"/>
        </w:rPr>
        <w:t>in order to</w:t>
      </w:r>
      <w:proofErr w:type="gramEnd"/>
      <w:r w:rsidR="00646FE5">
        <w:rPr>
          <w:rFonts w:ascii="Times New Roman" w:hAnsi="Times New Roman" w:cs="Times New Roman"/>
          <w:sz w:val="24"/>
          <w:szCs w:val="24"/>
        </w:rPr>
        <w:t xml:space="preserve"> create and utilize databases. </w:t>
      </w:r>
      <w:r w:rsidR="00E97873">
        <w:rPr>
          <w:rFonts w:ascii="Times New Roman" w:hAnsi="Times New Roman" w:cs="Times New Roman"/>
          <w:sz w:val="24"/>
          <w:szCs w:val="24"/>
        </w:rPr>
        <w:t xml:space="preserve">We spent the following weeks practicing these coding skills while building upon them as we learned about error handling and transaction processing. The midterm assignment as a major stepping stone as, though it’s focus was not on the actual coding, it forced as to look at the bigger picture and think about how we would create a database for a specific set of data and how we see our users interacting with the data. This really helped us think more deeply about how much permission users should be allowed in modifying the data and how the data itself should be constrained so that inaccurate information cannot be accidentally entered (avoiding </w:t>
      </w:r>
      <w:r w:rsidR="001D0E71">
        <w:rPr>
          <w:rFonts w:ascii="Times New Roman" w:hAnsi="Times New Roman" w:cs="Times New Roman"/>
          <w:sz w:val="24"/>
          <w:szCs w:val="24"/>
        </w:rPr>
        <w:t xml:space="preserve">some </w:t>
      </w:r>
      <w:r w:rsidR="00E97873">
        <w:rPr>
          <w:rFonts w:ascii="Times New Roman" w:hAnsi="Times New Roman" w:cs="Times New Roman"/>
          <w:sz w:val="24"/>
          <w:szCs w:val="24"/>
        </w:rPr>
        <w:t xml:space="preserve">human error). </w:t>
      </w:r>
      <w:r w:rsidR="00A55247">
        <w:rPr>
          <w:rFonts w:ascii="Times New Roman" w:hAnsi="Times New Roman" w:cs="Times New Roman"/>
          <w:sz w:val="24"/>
          <w:szCs w:val="24"/>
        </w:rPr>
        <w:t xml:space="preserve">During the last few following weeks, we </w:t>
      </w:r>
      <w:r w:rsidR="008D61B4">
        <w:rPr>
          <w:rFonts w:ascii="Times New Roman" w:hAnsi="Times New Roman" w:cs="Times New Roman"/>
          <w:sz w:val="24"/>
          <w:szCs w:val="24"/>
        </w:rPr>
        <w:t xml:space="preserve">continued to learn about </w:t>
      </w:r>
      <w:r w:rsidR="00846007">
        <w:rPr>
          <w:rFonts w:ascii="Times New Roman" w:hAnsi="Times New Roman" w:cs="Times New Roman"/>
          <w:sz w:val="24"/>
          <w:szCs w:val="24"/>
        </w:rPr>
        <w:t xml:space="preserve">how databases can be incorporated with applications. We concluded with material on how to maintain databases through the basics administration as how a typical database administrator would interact with it in regards to security and backing up amongst other tasks. </w:t>
      </w:r>
      <w:bookmarkStart w:id="0" w:name="_GoBack"/>
      <w:bookmarkEnd w:id="0"/>
    </w:p>
    <w:p w:rsidR="00BF5A20" w:rsidRPr="0043403A" w:rsidRDefault="00BF5A20" w:rsidP="00BF5A20">
      <w:pPr>
        <w:shd w:val="clear" w:color="auto" w:fill="FFFFFF"/>
        <w:spacing w:after="0" w:line="480" w:lineRule="auto"/>
        <w:rPr>
          <w:rFonts w:ascii="Times New Roman" w:eastAsia="Times New Roman" w:hAnsi="Times New Roman" w:cs="Times New Roman"/>
          <w:color w:val="2D3B45"/>
          <w:sz w:val="24"/>
          <w:szCs w:val="24"/>
          <w:u w:val="single"/>
        </w:rPr>
      </w:pPr>
      <w:r w:rsidRPr="0043403A">
        <w:rPr>
          <w:rFonts w:ascii="Times New Roman" w:eastAsia="Times New Roman" w:hAnsi="Times New Roman" w:cs="Times New Roman"/>
          <w:color w:val="2D3B45"/>
          <w:sz w:val="24"/>
          <w:szCs w:val="24"/>
          <w:u w:val="single"/>
        </w:rPr>
        <w:lastRenderedPageBreak/>
        <w:t>References</w:t>
      </w:r>
    </w:p>
    <w:p w:rsidR="00BF5A20" w:rsidRDefault="00BF5A20" w:rsidP="00BF5A20">
      <w:pPr>
        <w:spacing w:line="480" w:lineRule="auto"/>
        <w:rPr>
          <w:rFonts w:ascii="Times New Roman" w:hAnsi="Times New Roman" w:cs="Times New Roman"/>
          <w:sz w:val="24"/>
          <w:szCs w:val="24"/>
        </w:rPr>
      </w:pPr>
      <w:r w:rsidRPr="000D5717">
        <w:rPr>
          <w:rFonts w:ascii="Times New Roman" w:hAnsi="Times New Roman" w:cs="Times New Roman"/>
          <w:sz w:val="24"/>
          <w:szCs w:val="24"/>
        </w:rPr>
        <w:t xml:space="preserve">Connolly, T. M. &amp; </w:t>
      </w:r>
      <w:proofErr w:type="spellStart"/>
      <w:r w:rsidRPr="000D5717">
        <w:rPr>
          <w:rFonts w:ascii="Times New Roman" w:hAnsi="Times New Roman" w:cs="Times New Roman"/>
          <w:sz w:val="24"/>
          <w:szCs w:val="24"/>
        </w:rPr>
        <w:t>Begg</w:t>
      </w:r>
      <w:proofErr w:type="spellEnd"/>
      <w:r w:rsidRPr="000D5717">
        <w:rPr>
          <w:rFonts w:ascii="Times New Roman" w:hAnsi="Times New Roman" w:cs="Times New Roman"/>
          <w:sz w:val="24"/>
          <w:szCs w:val="24"/>
        </w:rPr>
        <w:t xml:space="preserve">, C. E. (2009). Database Systems: A Practical Approach to Design, </w:t>
      </w:r>
    </w:p>
    <w:p w:rsidR="00BF5A20" w:rsidRPr="000D5717" w:rsidRDefault="00BF5A20" w:rsidP="00BF5A20">
      <w:pPr>
        <w:spacing w:line="480" w:lineRule="auto"/>
        <w:ind w:firstLine="720"/>
        <w:rPr>
          <w:rFonts w:ascii="Times New Roman" w:hAnsi="Times New Roman" w:cs="Times New Roman"/>
          <w:sz w:val="24"/>
          <w:szCs w:val="24"/>
        </w:rPr>
      </w:pPr>
      <w:r w:rsidRPr="000D5717">
        <w:rPr>
          <w:rFonts w:ascii="Times New Roman" w:hAnsi="Times New Roman" w:cs="Times New Roman"/>
          <w:sz w:val="24"/>
          <w:szCs w:val="24"/>
        </w:rPr>
        <w:t>Implementation, and Management (5th Edition) New York: Addison-Wesley Pu</w:t>
      </w:r>
      <w:r>
        <w:rPr>
          <w:rFonts w:ascii="Times New Roman" w:hAnsi="Times New Roman" w:cs="Times New Roman"/>
          <w:sz w:val="24"/>
          <w:szCs w:val="24"/>
        </w:rPr>
        <w:t>blishing. [ISBN-10: 0321523067]</w:t>
      </w:r>
    </w:p>
    <w:p w:rsidR="00BF5A20" w:rsidRDefault="00BF5A20" w:rsidP="00022B97">
      <w:pPr>
        <w:spacing w:after="0" w:line="480" w:lineRule="auto"/>
        <w:rPr>
          <w:rFonts w:ascii="Times New Roman" w:hAnsi="Times New Roman" w:cs="Times New Roman"/>
          <w:sz w:val="24"/>
          <w:szCs w:val="24"/>
        </w:rPr>
      </w:pPr>
    </w:p>
    <w:p w:rsidR="00F77D61" w:rsidRDefault="00F77D61" w:rsidP="00022B97">
      <w:pPr>
        <w:spacing w:after="0" w:line="480" w:lineRule="auto"/>
        <w:rPr>
          <w:rFonts w:ascii="Times New Roman" w:hAnsi="Times New Roman" w:cs="Times New Roman"/>
          <w:sz w:val="24"/>
          <w:szCs w:val="24"/>
        </w:rPr>
      </w:pPr>
    </w:p>
    <w:p w:rsidR="00F77D61" w:rsidRPr="00022B97" w:rsidRDefault="00F77D61" w:rsidP="00022B97">
      <w:pPr>
        <w:spacing w:after="0" w:line="480" w:lineRule="auto"/>
        <w:rPr>
          <w:rFonts w:ascii="Times New Roman" w:hAnsi="Times New Roman" w:cs="Times New Roman"/>
          <w:sz w:val="24"/>
          <w:szCs w:val="24"/>
        </w:rPr>
      </w:pPr>
    </w:p>
    <w:sectPr w:rsidR="00F77D61" w:rsidRPr="00022B9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508D" w:rsidRDefault="00B5508D" w:rsidP="00F77D61">
      <w:pPr>
        <w:spacing w:after="0" w:line="240" w:lineRule="auto"/>
      </w:pPr>
      <w:r>
        <w:separator/>
      </w:r>
    </w:p>
  </w:endnote>
  <w:endnote w:type="continuationSeparator" w:id="0">
    <w:p w:rsidR="00B5508D" w:rsidRDefault="00B5508D" w:rsidP="00F77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508D" w:rsidRDefault="00B5508D" w:rsidP="00F77D61">
      <w:pPr>
        <w:spacing w:after="0" w:line="240" w:lineRule="auto"/>
      </w:pPr>
      <w:r>
        <w:separator/>
      </w:r>
    </w:p>
  </w:footnote>
  <w:footnote w:type="continuationSeparator" w:id="0">
    <w:p w:rsidR="00B5508D" w:rsidRDefault="00B5508D" w:rsidP="00F77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D61" w:rsidRPr="00F77D61" w:rsidRDefault="00F77D61" w:rsidP="00F77D61">
    <w:pPr>
      <w:pStyle w:val="Header"/>
      <w:jc w:val="right"/>
      <w:rPr>
        <w:rFonts w:ascii="Times New Roman" w:hAnsi="Times New Roman" w:cs="Times New Roman"/>
        <w:sz w:val="24"/>
        <w:szCs w:val="24"/>
      </w:rPr>
    </w:pPr>
    <w:r w:rsidRPr="00F77D61">
      <w:rPr>
        <w:rFonts w:ascii="Times New Roman" w:hAnsi="Times New Roman" w:cs="Times New Roman"/>
        <w:sz w:val="24"/>
        <w:szCs w:val="24"/>
      </w:rPr>
      <w:t>Banh, Rundle, Manavalan</w:t>
    </w:r>
  </w:p>
  <w:p w:rsidR="00F77D61" w:rsidRPr="00F77D61" w:rsidRDefault="00F77D61">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B97"/>
    <w:rsid w:val="00022B97"/>
    <w:rsid w:val="001B0C46"/>
    <w:rsid w:val="001D0E71"/>
    <w:rsid w:val="00272E9B"/>
    <w:rsid w:val="0035288B"/>
    <w:rsid w:val="005F1F4B"/>
    <w:rsid w:val="00646FE5"/>
    <w:rsid w:val="007579C9"/>
    <w:rsid w:val="00844047"/>
    <w:rsid w:val="00846007"/>
    <w:rsid w:val="008B542F"/>
    <w:rsid w:val="008D61B4"/>
    <w:rsid w:val="0099429B"/>
    <w:rsid w:val="00A55247"/>
    <w:rsid w:val="00AD6D94"/>
    <w:rsid w:val="00B5508D"/>
    <w:rsid w:val="00BF5A20"/>
    <w:rsid w:val="00C54914"/>
    <w:rsid w:val="00E56FAC"/>
    <w:rsid w:val="00E97873"/>
    <w:rsid w:val="00F7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F3A00"/>
  <w15:chartTrackingRefBased/>
  <w15:docId w15:val="{53C283FC-840C-4E61-B2EB-8881D9FB4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D61"/>
  </w:style>
  <w:style w:type="paragraph" w:styleId="Footer">
    <w:name w:val="footer"/>
    <w:basedOn w:val="Normal"/>
    <w:link w:val="FooterChar"/>
    <w:uiPriority w:val="99"/>
    <w:unhideWhenUsed/>
    <w:rsid w:val="00F77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 Manavalan</dc:creator>
  <cp:keywords/>
  <dc:description/>
  <cp:lastModifiedBy>Mathi Manavalan</cp:lastModifiedBy>
  <cp:revision>15</cp:revision>
  <dcterms:created xsi:type="dcterms:W3CDTF">2017-06-05T01:45:00Z</dcterms:created>
  <dcterms:modified xsi:type="dcterms:W3CDTF">2017-06-05T05:14:00Z</dcterms:modified>
</cp:coreProperties>
</file>