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28D4" w14:textId="77777777" w:rsidR="005F51AA" w:rsidRDefault="00000000">
      <w:pPr>
        <w:spacing w:after="180"/>
      </w:pPr>
      <w:r>
        <w:rPr>
          <w:b/>
          <w:bCs/>
          <w:color w:val="1E3A5F"/>
          <w:sz w:val="30"/>
          <w:szCs w:val="30"/>
        </w:rPr>
        <w:t>TIER2 Recommendations: Stakeholder Responsibility Matrix</w:t>
      </w:r>
    </w:p>
    <w:p w14:paraId="4B532E59" w14:textId="71F59E2D" w:rsidR="005F51AA" w:rsidRDefault="00000000">
      <w:pPr>
        <w:spacing w:after="280"/>
      </w:pPr>
      <w:r>
        <w:rPr>
          <w:color w:val="6B7280"/>
        </w:rPr>
        <w:t>Recommendations for improving reproducibility in research, mapped to five stakeholder groups across four thematic categories.</w:t>
      </w:r>
      <w:r w:rsidR="00DD5DF9">
        <w:rPr>
          <w:color w:val="6B7280"/>
        </w:rPr>
        <w:t xml:space="preserve"> </w:t>
      </w:r>
      <w:r w:rsidR="00DD5DF9">
        <w:rPr>
          <w:color w:val="6B7280"/>
          <w:sz w:val="17"/>
          <w:szCs w:val="17"/>
        </w:rPr>
        <w:t> ● = responsible stakeholder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1"/>
        <w:gridCol w:w="8885"/>
        <w:gridCol w:w="1196"/>
        <w:gridCol w:w="968"/>
        <w:gridCol w:w="985"/>
        <w:gridCol w:w="905"/>
        <w:gridCol w:w="1128"/>
      </w:tblGrid>
      <w:tr w:rsidR="003F02DB" w14:paraId="018E9FD0" w14:textId="77777777" w:rsidTr="002028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56082" w:themeFill="accent1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125E44C" w14:textId="77777777" w:rsidR="003F02DB" w:rsidRDefault="003F02DB" w:rsidP="003F02DB"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3029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56082" w:themeFill="accent1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5B41AE4" w14:textId="77777777" w:rsidR="003F02DB" w:rsidRDefault="003F02DB" w:rsidP="003F02DB">
            <w:r>
              <w:rPr>
                <w:b/>
                <w:bCs/>
                <w:color w:val="FFFFFF"/>
              </w:rPr>
              <w:t>Recommendation</w:t>
            </w:r>
          </w:p>
        </w:tc>
        <w:tc>
          <w:tcPr>
            <w:tcW w:w="4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56082" w:themeFill="accent1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9786A27" w14:textId="78E30B32" w:rsidR="003F02DB" w:rsidRPr="003F02DB" w:rsidRDefault="003F02DB" w:rsidP="003F02DB">
            <w:pPr>
              <w:jc w:val="center"/>
              <w:rPr>
                <w:color w:val="FFFFFF" w:themeColor="background1"/>
              </w:rPr>
            </w:pPr>
            <w:r w:rsidRPr="003F02DB">
              <w:rPr>
                <w:color w:val="FFFFFF" w:themeColor="background1"/>
                <w:sz w:val="16"/>
                <w:szCs w:val="16"/>
              </w:rPr>
              <w:t>Funders</w:t>
            </w:r>
          </w:p>
        </w:tc>
        <w:tc>
          <w:tcPr>
            <w:tcW w:w="33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56082" w:themeFill="accent1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B8D4563" w14:textId="39FF7831" w:rsidR="003F02DB" w:rsidRPr="003F02DB" w:rsidRDefault="003F02DB" w:rsidP="003F02DB">
            <w:pPr>
              <w:jc w:val="center"/>
              <w:rPr>
                <w:color w:val="FFFFFF" w:themeColor="background1"/>
              </w:rPr>
            </w:pPr>
            <w:r w:rsidRPr="003F02DB">
              <w:rPr>
                <w:color w:val="FFFFFF" w:themeColor="background1"/>
                <w:sz w:val="16"/>
                <w:szCs w:val="16"/>
              </w:rPr>
              <w:t>Publishers</w:t>
            </w:r>
          </w:p>
        </w:tc>
        <w:tc>
          <w:tcPr>
            <w:tcW w:w="336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56082" w:themeFill="accent1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5ABE464" w14:textId="1E9242E1" w:rsidR="003F02DB" w:rsidRPr="003F02DB" w:rsidRDefault="003F02DB" w:rsidP="003F02DB">
            <w:pPr>
              <w:jc w:val="center"/>
              <w:rPr>
                <w:color w:val="FFFFFF" w:themeColor="background1"/>
              </w:rPr>
            </w:pPr>
            <w:r w:rsidRPr="003F02DB">
              <w:rPr>
                <w:color w:val="FFFFFF" w:themeColor="background1"/>
                <w:sz w:val="16"/>
                <w:szCs w:val="16"/>
              </w:rPr>
              <w:t>Institutions</w:t>
            </w:r>
          </w:p>
        </w:tc>
        <w:tc>
          <w:tcPr>
            <w:tcW w:w="3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56082" w:themeFill="accent1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E65D314" w14:textId="1D5D275D" w:rsidR="003F02DB" w:rsidRPr="003F02DB" w:rsidRDefault="003F02DB" w:rsidP="003F02DB">
            <w:pPr>
              <w:jc w:val="center"/>
              <w:rPr>
                <w:color w:val="FFFFFF" w:themeColor="background1"/>
              </w:rPr>
            </w:pPr>
            <w:r w:rsidRPr="003F02DB">
              <w:rPr>
                <w:color w:val="FFFFFF" w:themeColor="background1"/>
                <w:sz w:val="16"/>
                <w:szCs w:val="16"/>
              </w:rPr>
              <w:t>Research Comm.</w:t>
            </w:r>
          </w:p>
        </w:tc>
        <w:tc>
          <w:tcPr>
            <w:tcW w:w="384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156082" w:themeFill="accent1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35F7EC3" w14:textId="5734D75F" w:rsidR="003F02DB" w:rsidRPr="003F02DB" w:rsidRDefault="003F02DB" w:rsidP="003F02DB">
            <w:pPr>
              <w:jc w:val="center"/>
              <w:rPr>
                <w:color w:val="FFFFFF" w:themeColor="background1"/>
              </w:rPr>
            </w:pPr>
            <w:r w:rsidRPr="003F02DB">
              <w:rPr>
                <w:color w:val="FFFFFF" w:themeColor="background1"/>
                <w:sz w:val="16"/>
                <w:szCs w:val="16"/>
              </w:rPr>
              <w:t>Meta-Researchers</w:t>
            </w:r>
          </w:p>
        </w:tc>
      </w:tr>
      <w:tr w:rsidR="005F51AA" w14:paraId="16AC3442" w14:textId="77777777" w:rsidTr="00DD5DF9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086E9DE6" w14:textId="6A2BEFCF" w:rsidR="005F51AA" w:rsidRDefault="00000000">
            <w:r>
              <w:rPr>
                <w:b/>
                <w:bCs/>
                <w:color w:val="085041"/>
                <w:sz w:val="18"/>
                <w:szCs w:val="18"/>
              </w:rPr>
              <w:t>Infrastructure, standards &amp; community</w:t>
            </w:r>
            <w:r w:rsidR="009B04AF">
              <w:rPr>
                <w:b/>
                <w:bCs/>
                <w:color w:val="085041"/>
                <w:sz w:val="18"/>
                <w:szCs w:val="18"/>
              </w:rPr>
              <w:t xml:space="preserve"> </w:t>
            </w:r>
          </w:p>
        </w:tc>
      </w:tr>
      <w:tr w:rsidR="005F51AA" w14:paraId="541CEED9" w14:textId="77777777" w:rsidTr="00DD5DF9">
        <w:tblPrEx>
          <w:tblCellMar>
            <w:top w:w="0" w:type="dxa"/>
            <w:bottom w:w="0" w:type="dxa"/>
          </w:tblCellMar>
        </w:tblPrEx>
        <w:tc>
          <w:tcPr>
            <w:tcW w:w="205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75D8830" w14:textId="77777777" w:rsidR="005F51AA" w:rsidRDefault="00000000">
            <w:r>
              <w:rPr>
                <w:b/>
                <w:bCs/>
                <w:color w:val="6B7280"/>
                <w:sz w:val="18"/>
                <w:szCs w:val="18"/>
              </w:rPr>
              <w:t>R1.1</w:t>
            </w:r>
          </w:p>
        </w:tc>
        <w:tc>
          <w:tcPr>
            <w:tcW w:w="3029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A3E8CD5" w14:textId="77777777" w:rsidR="005F51AA" w:rsidRDefault="00000000">
            <w:r>
              <w:rPr>
                <w:color w:val="111827"/>
                <w:sz w:val="19"/>
                <w:szCs w:val="19"/>
              </w:rPr>
              <w:t>Funders should ensure sustainable support for open infrastructures</w:t>
            </w:r>
          </w:p>
        </w:tc>
        <w:tc>
          <w:tcPr>
            <w:tcW w:w="4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CAD705E" w14:textId="77777777" w:rsidR="005F51AA" w:rsidRDefault="00000000">
            <w:pPr>
              <w:jc w:val="center"/>
            </w:pPr>
            <w:r>
              <w:rPr>
                <w:color w:val="1D9E75"/>
              </w:rPr>
              <w:t>●</w:t>
            </w:r>
          </w:p>
        </w:tc>
        <w:tc>
          <w:tcPr>
            <w:tcW w:w="33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4BC8756" w14:textId="77777777" w:rsidR="005F51AA" w:rsidRDefault="005F51AA">
            <w:pPr>
              <w:jc w:val="center"/>
            </w:pPr>
          </w:p>
        </w:tc>
        <w:tc>
          <w:tcPr>
            <w:tcW w:w="336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FA0C922" w14:textId="77777777" w:rsidR="005F51AA" w:rsidRDefault="005F51AA">
            <w:pPr>
              <w:jc w:val="center"/>
            </w:pPr>
          </w:p>
        </w:tc>
        <w:tc>
          <w:tcPr>
            <w:tcW w:w="3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650DD7E" w14:textId="77777777" w:rsidR="005F51AA" w:rsidRDefault="005F51AA">
            <w:pPr>
              <w:jc w:val="center"/>
            </w:pPr>
          </w:p>
        </w:tc>
        <w:tc>
          <w:tcPr>
            <w:tcW w:w="384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74DF0D6" w14:textId="77777777" w:rsidR="005F51AA" w:rsidRDefault="005F51AA">
            <w:pPr>
              <w:jc w:val="center"/>
            </w:pPr>
          </w:p>
        </w:tc>
      </w:tr>
      <w:tr w:rsidR="005F51AA" w14:paraId="34C7EFD4" w14:textId="77777777" w:rsidTr="00DD5DF9">
        <w:tblPrEx>
          <w:tblCellMar>
            <w:top w:w="0" w:type="dxa"/>
            <w:bottom w:w="0" w:type="dxa"/>
          </w:tblCellMar>
        </w:tblPrEx>
        <w:tc>
          <w:tcPr>
            <w:tcW w:w="205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503E201" w14:textId="77777777" w:rsidR="005F51AA" w:rsidRDefault="00000000">
            <w:r>
              <w:rPr>
                <w:b/>
                <w:bCs/>
                <w:color w:val="6B7280"/>
                <w:sz w:val="18"/>
                <w:szCs w:val="18"/>
              </w:rPr>
              <w:t>R1.2</w:t>
            </w:r>
          </w:p>
        </w:tc>
        <w:tc>
          <w:tcPr>
            <w:tcW w:w="3029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1024523" w14:textId="77777777" w:rsidR="005F51AA" w:rsidRDefault="00000000">
            <w:r>
              <w:rPr>
                <w:color w:val="111827"/>
                <w:sz w:val="19"/>
                <w:szCs w:val="19"/>
              </w:rPr>
              <w:t>Research communities should improve and expand standards and guidelines for data re-use</w:t>
            </w:r>
          </w:p>
        </w:tc>
        <w:tc>
          <w:tcPr>
            <w:tcW w:w="4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F232476" w14:textId="77777777" w:rsidR="005F51AA" w:rsidRDefault="005F51AA">
            <w:pPr>
              <w:jc w:val="center"/>
            </w:pPr>
          </w:p>
        </w:tc>
        <w:tc>
          <w:tcPr>
            <w:tcW w:w="33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23A870D" w14:textId="77777777" w:rsidR="005F51AA" w:rsidRDefault="005F51AA">
            <w:pPr>
              <w:jc w:val="center"/>
            </w:pPr>
          </w:p>
        </w:tc>
        <w:tc>
          <w:tcPr>
            <w:tcW w:w="336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A5BE2CD" w14:textId="77777777" w:rsidR="005F51AA" w:rsidRDefault="005F51AA">
            <w:pPr>
              <w:jc w:val="center"/>
            </w:pPr>
          </w:p>
        </w:tc>
        <w:tc>
          <w:tcPr>
            <w:tcW w:w="3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218AD97" w14:textId="77777777" w:rsidR="005F51AA" w:rsidRDefault="00000000">
            <w:pPr>
              <w:jc w:val="center"/>
            </w:pPr>
            <w:r>
              <w:rPr>
                <w:color w:val="1D9E75"/>
              </w:rPr>
              <w:t>●</w:t>
            </w:r>
          </w:p>
        </w:tc>
        <w:tc>
          <w:tcPr>
            <w:tcW w:w="384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7C82889" w14:textId="77777777" w:rsidR="005F51AA" w:rsidRDefault="005F51AA">
            <w:pPr>
              <w:jc w:val="center"/>
            </w:pPr>
          </w:p>
        </w:tc>
      </w:tr>
      <w:tr w:rsidR="005F51AA" w14:paraId="466E6237" w14:textId="77777777" w:rsidTr="00DD5DF9">
        <w:tblPrEx>
          <w:tblCellMar>
            <w:top w:w="0" w:type="dxa"/>
            <w:bottom w:w="0" w:type="dxa"/>
          </w:tblCellMar>
        </w:tblPrEx>
        <w:tc>
          <w:tcPr>
            <w:tcW w:w="205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5486C9B" w14:textId="77777777" w:rsidR="005F51AA" w:rsidRDefault="00000000">
            <w:r>
              <w:rPr>
                <w:b/>
                <w:bCs/>
                <w:color w:val="6B7280"/>
                <w:sz w:val="18"/>
                <w:szCs w:val="18"/>
              </w:rPr>
              <w:t>R1.3</w:t>
            </w:r>
          </w:p>
        </w:tc>
        <w:tc>
          <w:tcPr>
            <w:tcW w:w="3029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67B7948" w14:textId="77777777" w:rsidR="005F51AA" w:rsidRDefault="00000000">
            <w:r>
              <w:rPr>
                <w:color w:val="111827"/>
                <w:sz w:val="19"/>
                <w:szCs w:val="19"/>
              </w:rPr>
              <w:t>Funders and publishers should require globally unique, persistent and resolvable identifiers (GUPRIs) and open metadata for research objects and entities</w:t>
            </w:r>
          </w:p>
        </w:tc>
        <w:tc>
          <w:tcPr>
            <w:tcW w:w="4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9E8AC79" w14:textId="77777777" w:rsidR="005F51AA" w:rsidRDefault="00000000">
            <w:pPr>
              <w:jc w:val="center"/>
            </w:pPr>
            <w:r>
              <w:rPr>
                <w:color w:val="1D9E75"/>
              </w:rPr>
              <w:t>●</w:t>
            </w:r>
          </w:p>
        </w:tc>
        <w:tc>
          <w:tcPr>
            <w:tcW w:w="33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E2D9EC2" w14:textId="77777777" w:rsidR="005F51AA" w:rsidRDefault="00000000">
            <w:pPr>
              <w:jc w:val="center"/>
            </w:pPr>
            <w:r>
              <w:rPr>
                <w:color w:val="1D9E75"/>
              </w:rPr>
              <w:t>●</w:t>
            </w:r>
          </w:p>
        </w:tc>
        <w:tc>
          <w:tcPr>
            <w:tcW w:w="336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7305B9B" w14:textId="77777777" w:rsidR="005F51AA" w:rsidRDefault="005F51AA">
            <w:pPr>
              <w:jc w:val="center"/>
            </w:pPr>
          </w:p>
        </w:tc>
        <w:tc>
          <w:tcPr>
            <w:tcW w:w="3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5372F23" w14:textId="77777777" w:rsidR="005F51AA" w:rsidRDefault="005F51AA">
            <w:pPr>
              <w:jc w:val="center"/>
            </w:pPr>
          </w:p>
        </w:tc>
        <w:tc>
          <w:tcPr>
            <w:tcW w:w="384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11825C8" w14:textId="77777777" w:rsidR="005F51AA" w:rsidRDefault="005F51AA">
            <w:pPr>
              <w:jc w:val="center"/>
            </w:pPr>
          </w:p>
        </w:tc>
      </w:tr>
      <w:tr w:rsidR="005F51AA" w14:paraId="7DC5C5A1" w14:textId="77777777" w:rsidTr="00DD5DF9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13BABBDD" w14:textId="77777777" w:rsidR="005F51AA" w:rsidRDefault="00000000">
            <w:r>
              <w:rPr>
                <w:b/>
                <w:bCs/>
                <w:color w:val="26215C"/>
                <w:sz w:val="18"/>
                <w:szCs w:val="18"/>
              </w:rPr>
              <w:t>Incentives &amp; policy</w:t>
            </w:r>
          </w:p>
        </w:tc>
      </w:tr>
      <w:tr w:rsidR="005F51AA" w14:paraId="2D868005" w14:textId="77777777" w:rsidTr="00DD5DF9">
        <w:tblPrEx>
          <w:tblCellMar>
            <w:top w:w="0" w:type="dxa"/>
            <w:bottom w:w="0" w:type="dxa"/>
          </w:tblCellMar>
        </w:tblPrEx>
        <w:tc>
          <w:tcPr>
            <w:tcW w:w="205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73BA21B" w14:textId="77777777" w:rsidR="005F51AA" w:rsidRDefault="00000000">
            <w:r>
              <w:rPr>
                <w:b/>
                <w:bCs/>
                <w:color w:val="6B7280"/>
                <w:sz w:val="18"/>
                <w:szCs w:val="18"/>
              </w:rPr>
              <w:t>R2.1</w:t>
            </w:r>
          </w:p>
        </w:tc>
        <w:tc>
          <w:tcPr>
            <w:tcW w:w="3029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5C6BFF3" w14:textId="77777777" w:rsidR="005F51AA" w:rsidRDefault="00000000">
            <w:r>
              <w:rPr>
                <w:color w:val="111827"/>
                <w:sz w:val="19"/>
                <w:szCs w:val="19"/>
              </w:rPr>
              <w:t>All stakeholders should drive culture change by empowering research communities</w:t>
            </w:r>
          </w:p>
        </w:tc>
        <w:tc>
          <w:tcPr>
            <w:tcW w:w="4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4BE9476" w14:textId="77777777" w:rsidR="005F51AA" w:rsidRDefault="00000000">
            <w:pPr>
              <w:jc w:val="center"/>
            </w:pPr>
            <w:r>
              <w:rPr>
                <w:color w:val="534AB7"/>
              </w:rPr>
              <w:t>●</w:t>
            </w:r>
          </w:p>
        </w:tc>
        <w:tc>
          <w:tcPr>
            <w:tcW w:w="33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E523BC6" w14:textId="77777777" w:rsidR="005F51AA" w:rsidRDefault="00000000">
            <w:pPr>
              <w:jc w:val="center"/>
            </w:pPr>
            <w:r>
              <w:rPr>
                <w:color w:val="534AB7"/>
              </w:rPr>
              <w:t>●</w:t>
            </w:r>
          </w:p>
        </w:tc>
        <w:tc>
          <w:tcPr>
            <w:tcW w:w="336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3CBEAA7" w14:textId="77777777" w:rsidR="005F51AA" w:rsidRDefault="00000000">
            <w:pPr>
              <w:jc w:val="center"/>
            </w:pPr>
            <w:r>
              <w:rPr>
                <w:color w:val="534AB7"/>
              </w:rPr>
              <w:t>●</w:t>
            </w:r>
          </w:p>
        </w:tc>
        <w:tc>
          <w:tcPr>
            <w:tcW w:w="3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0F5ECB2" w14:textId="77777777" w:rsidR="005F51AA" w:rsidRDefault="00000000">
            <w:pPr>
              <w:jc w:val="center"/>
            </w:pPr>
            <w:r>
              <w:rPr>
                <w:color w:val="534AB7"/>
              </w:rPr>
              <w:t>●</w:t>
            </w:r>
          </w:p>
        </w:tc>
        <w:tc>
          <w:tcPr>
            <w:tcW w:w="384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5865563" w14:textId="77777777" w:rsidR="005F51AA" w:rsidRDefault="00000000">
            <w:pPr>
              <w:jc w:val="center"/>
            </w:pPr>
            <w:r>
              <w:rPr>
                <w:color w:val="534AB7"/>
              </w:rPr>
              <w:t>●</w:t>
            </w:r>
          </w:p>
        </w:tc>
      </w:tr>
      <w:tr w:rsidR="005F51AA" w14:paraId="03C14D5D" w14:textId="77777777" w:rsidTr="00DD5DF9">
        <w:tblPrEx>
          <w:tblCellMar>
            <w:top w:w="0" w:type="dxa"/>
            <w:bottom w:w="0" w:type="dxa"/>
          </w:tblCellMar>
        </w:tblPrEx>
        <w:tc>
          <w:tcPr>
            <w:tcW w:w="205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BEA1D7B" w14:textId="77777777" w:rsidR="005F51AA" w:rsidRDefault="00000000">
            <w:r>
              <w:rPr>
                <w:b/>
                <w:bCs/>
                <w:color w:val="6B7280"/>
                <w:sz w:val="18"/>
                <w:szCs w:val="18"/>
              </w:rPr>
              <w:t>R2.2</w:t>
            </w:r>
          </w:p>
        </w:tc>
        <w:tc>
          <w:tcPr>
            <w:tcW w:w="3029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F79AD1B" w14:textId="77777777" w:rsidR="005F51AA" w:rsidRDefault="00000000">
            <w:r>
              <w:rPr>
                <w:color w:val="111827"/>
                <w:sz w:val="19"/>
                <w:szCs w:val="19"/>
              </w:rPr>
              <w:t>Funders, publishers and meta-researchers should develop responsible metrics to enable monitoring of reproducibility practices</w:t>
            </w:r>
          </w:p>
        </w:tc>
        <w:tc>
          <w:tcPr>
            <w:tcW w:w="4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9F2D233" w14:textId="77777777" w:rsidR="005F51AA" w:rsidRDefault="00000000">
            <w:pPr>
              <w:jc w:val="center"/>
            </w:pPr>
            <w:r>
              <w:rPr>
                <w:color w:val="534AB7"/>
              </w:rPr>
              <w:t>●</w:t>
            </w:r>
          </w:p>
        </w:tc>
        <w:tc>
          <w:tcPr>
            <w:tcW w:w="33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376F638" w14:textId="77777777" w:rsidR="005F51AA" w:rsidRDefault="00000000">
            <w:pPr>
              <w:jc w:val="center"/>
            </w:pPr>
            <w:r>
              <w:rPr>
                <w:color w:val="534AB7"/>
              </w:rPr>
              <w:t>●</w:t>
            </w:r>
          </w:p>
        </w:tc>
        <w:tc>
          <w:tcPr>
            <w:tcW w:w="336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5D0C0C0" w14:textId="77777777" w:rsidR="005F51AA" w:rsidRDefault="005F51AA">
            <w:pPr>
              <w:jc w:val="center"/>
            </w:pPr>
          </w:p>
        </w:tc>
        <w:tc>
          <w:tcPr>
            <w:tcW w:w="3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47F49B6" w14:textId="77777777" w:rsidR="005F51AA" w:rsidRDefault="005F51AA">
            <w:pPr>
              <w:jc w:val="center"/>
            </w:pPr>
          </w:p>
        </w:tc>
        <w:tc>
          <w:tcPr>
            <w:tcW w:w="384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23B9B4A" w14:textId="77777777" w:rsidR="005F51AA" w:rsidRDefault="00000000">
            <w:pPr>
              <w:jc w:val="center"/>
            </w:pPr>
            <w:r>
              <w:rPr>
                <w:color w:val="534AB7"/>
              </w:rPr>
              <w:t>●</w:t>
            </w:r>
          </w:p>
        </w:tc>
      </w:tr>
      <w:tr w:rsidR="005F51AA" w14:paraId="2D387D3A" w14:textId="77777777" w:rsidTr="00DD5DF9">
        <w:tblPrEx>
          <w:tblCellMar>
            <w:top w:w="0" w:type="dxa"/>
            <w:bottom w:w="0" w:type="dxa"/>
          </w:tblCellMar>
        </w:tblPrEx>
        <w:tc>
          <w:tcPr>
            <w:tcW w:w="205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9C19658" w14:textId="77777777" w:rsidR="005F51AA" w:rsidRDefault="00000000">
            <w:r>
              <w:rPr>
                <w:b/>
                <w:bCs/>
                <w:color w:val="6B7280"/>
                <w:sz w:val="18"/>
                <w:szCs w:val="18"/>
              </w:rPr>
              <w:t>R2.3</w:t>
            </w:r>
          </w:p>
        </w:tc>
        <w:tc>
          <w:tcPr>
            <w:tcW w:w="3029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2B1723C" w14:textId="77777777" w:rsidR="005F51AA" w:rsidRDefault="00000000">
            <w:r>
              <w:rPr>
                <w:color w:val="111827"/>
                <w:sz w:val="19"/>
                <w:szCs w:val="19"/>
              </w:rPr>
              <w:t>Funders should create distinct funding streams for replication studies</w:t>
            </w:r>
          </w:p>
        </w:tc>
        <w:tc>
          <w:tcPr>
            <w:tcW w:w="4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C78071D" w14:textId="77777777" w:rsidR="005F51AA" w:rsidRDefault="00000000">
            <w:pPr>
              <w:jc w:val="center"/>
            </w:pPr>
            <w:r>
              <w:rPr>
                <w:color w:val="534AB7"/>
              </w:rPr>
              <w:t>●</w:t>
            </w:r>
          </w:p>
        </w:tc>
        <w:tc>
          <w:tcPr>
            <w:tcW w:w="33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3B5E0E4" w14:textId="77777777" w:rsidR="005F51AA" w:rsidRDefault="005F51AA">
            <w:pPr>
              <w:jc w:val="center"/>
            </w:pPr>
          </w:p>
        </w:tc>
        <w:tc>
          <w:tcPr>
            <w:tcW w:w="336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3817741" w14:textId="77777777" w:rsidR="005F51AA" w:rsidRDefault="005F51AA">
            <w:pPr>
              <w:jc w:val="center"/>
            </w:pPr>
          </w:p>
        </w:tc>
        <w:tc>
          <w:tcPr>
            <w:tcW w:w="3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8C8A5B9" w14:textId="77777777" w:rsidR="005F51AA" w:rsidRDefault="005F51AA">
            <w:pPr>
              <w:jc w:val="center"/>
            </w:pPr>
          </w:p>
        </w:tc>
        <w:tc>
          <w:tcPr>
            <w:tcW w:w="384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48A6B05" w14:textId="77777777" w:rsidR="005F51AA" w:rsidRDefault="005F51AA">
            <w:pPr>
              <w:jc w:val="center"/>
            </w:pPr>
          </w:p>
        </w:tc>
      </w:tr>
      <w:tr w:rsidR="005F51AA" w14:paraId="1C5E8C1D" w14:textId="77777777" w:rsidTr="00DD5DF9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EEDA"/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6B28EED0" w14:textId="77777777" w:rsidR="005F51AA" w:rsidRDefault="00000000">
            <w:r>
              <w:rPr>
                <w:b/>
                <w:bCs/>
                <w:color w:val="412402"/>
                <w:sz w:val="18"/>
                <w:szCs w:val="18"/>
              </w:rPr>
              <w:t>Training &amp; skills</w:t>
            </w:r>
          </w:p>
        </w:tc>
      </w:tr>
      <w:tr w:rsidR="005F51AA" w14:paraId="07B5C131" w14:textId="77777777" w:rsidTr="00DD5DF9">
        <w:tblPrEx>
          <w:tblCellMar>
            <w:top w:w="0" w:type="dxa"/>
            <w:bottom w:w="0" w:type="dxa"/>
          </w:tblCellMar>
        </w:tblPrEx>
        <w:tc>
          <w:tcPr>
            <w:tcW w:w="205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231F33F" w14:textId="77777777" w:rsidR="005F51AA" w:rsidRDefault="00000000">
            <w:r>
              <w:rPr>
                <w:b/>
                <w:bCs/>
                <w:color w:val="6B7280"/>
                <w:sz w:val="18"/>
                <w:szCs w:val="18"/>
              </w:rPr>
              <w:t>R3.1</w:t>
            </w:r>
          </w:p>
        </w:tc>
        <w:tc>
          <w:tcPr>
            <w:tcW w:w="3029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14DB95E" w14:textId="77777777" w:rsidR="005F51AA" w:rsidRDefault="00000000">
            <w:r>
              <w:rPr>
                <w:color w:val="111827"/>
                <w:sz w:val="19"/>
                <w:szCs w:val="19"/>
              </w:rPr>
              <w:t>All stakeholders should build sustainable support networks and training ecosystems for reproducibility</w:t>
            </w:r>
          </w:p>
        </w:tc>
        <w:tc>
          <w:tcPr>
            <w:tcW w:w="4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DCCF9D5" w14:textId="77777777" w:rsidR="005F51AA" w:rsidRDefault="00000000">
            <w:pPr>
              <w:jc w:val="center"/>
            </w:pPr>
            <w:r>
              <w:rPr>
                <w:color w:val="BA7517"/>
              </w:rPr>
              <w:t>●</w:t>
            </w:r>
          </w:p>
        </w:tc>
        <w:tc>
          <w:tcPr>
            <w:tcW w:w="33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B991A13" w14:textId="77777777" w:rsidR="005F51AA" w:rsidRDefault="00000000">
            <w:pPr>
              <w:jc w:val="center"/>
            </w:pPr>
            <w:r>
              <w:rPr>
                <w:color w:val="BA7517"/>
              </w:rPr>
              <w:t>●</w:t>
            </w:r>
          </w:p>
        </w:tc>
        <w:tc>
          <w:tcPr>
            <w:tcW w:w="336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B8A2B00" w14:textId="77777777" w:rsidR="005F51AA" w:rsidRDefault="00000000">
            <w:pPr>
              <w:jc w:val="center"/>
            </w:pPr>
            <w:r>
              <w:rPr>
                <w:color w:val="BA7517"/>
              </w:rPr>
              <w:t>●</w:t>
            </w:r>
          </w:p>
        </w:tc>
        <w:tc>
          <w:tcPr>
            <w:tcW w:w="3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EA063F0" w14:textId="77777777" w:rsidR="005F51AA" w:rsidRDefault="00000000">
            <w:pPr>
              <w:jc w:val="center"/>
            </w:pPr>
            <w:r>
              <w:rPr>
                <w:color w:val="BA7517"/>
              </w:rPr>
              <w:t>●</w:t>
            </w:r>
          </w:p>
        </w:tc>
        <w:tc>
          <w:tcPr>
            <w:tcW w:w="384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A26A5DD" w14:textId="77777777" w:rsidR="005F51AA" w:rsidRDefault="00000000">
            <w:pPr>
              <w:jc w:val="center"/>
            </w:pPr>
            <w:r>
              <w:rPr>
                <w:color w:val="BA7517"/>
              </w:rPr>
              <w:t>●</w:t>
            </w:r>
          </w:p>
        </w:tc>
      </w:tr>
      <w:tr w:rsidR="005F51AA" w14:paraId="76DAEF4E" w14:textId="77777777" w:rsidTr="00DD5DF9">
        <w:tblPrEx>
          <w:tblCellMar>
            <w:top w:w="0" w:type="dxa"/>
            <w:bottom w:w="0" w:type="dxa"/>
          </w:tblCellMar>
        </w:tblPrEx>
        <w:tc>
          <w:tcPr>
            <w:tcW w:w="205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2C1273A" w14:textId="77777777" w:rsidR="005F51AA" w:rsidRDefault="00000000">
            <w:r>
              <w:rPr>
                <w:b/>
                <w:bCs/>
                <w:color w:val="6B7280"/>
                <w:sz w:val="18"/>
                <w:szCs w:val="18"/>
              </w:rPr>
              <w:t>R3.2</w:t>
            </w:r>
          </w:p>
        </w:tc>
        <w:tc>
          <w:tcPr>
            <w:tcW w:w="3029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70ABF47" w14:textId="77777777" w:rsidR="005F51AA" w:rsidRDefault="00000000">
            <w:r>
              <w:rPr>
                <w:color w:val="111827"/>
                <w:sz w:val="19"/>
                <w:szCs w:val="19"/>
              </w:rPr>
              <w:t>Institutions should strengthen leadership engagement and provide training to research leaders to foster reproducibility practice</w:t>
            </w:r>
          </w:p>
        </w:tc>
        <w:tc>
          <w:tcPr>
            <w:tcW w:w="4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258CD26" w14:textId="77777777" w:rsidR="005F51AA" w:rsidRDefault="005F51AA">
            <w:pPr>
              <w:jc w:val="center"/>
            </w:pPr>
          </w:p>
        </w:tc>
        <w:tc>
          <w:tcPr>
            <w:tcW w:w="33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3C31A27" w14:textId="77777777" w:rsidR="005F51AA" w:rsidRDefault="005F51AA">
            <w:pPr>
              <w:jc w:val="center"/>
            </w:pPr>
          </w:p>
        </w:tc>
        <w:tc>
          <w:tcPr>
            <w:tcW w:w="336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ECEFA7F" w14:textId="77777777" w:rsidR="005F51AA" w:rsidRDefault="00000000">
            <w:pPr>
              <w:jc w:val="center"/>
            </w:pPr>
            <w:r>
              <w:rPr>
                <w:color w:val="BA7517"/>
              </w:rPr>
              <w:t>●</w:t>
            </w:r>
          </w:p>
        </w:tc>
        <w:tc>
          <w:tcPr>
            <w:tcW w:w="3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56CBA0C" w14:textId="77777777" w:rsidR="005F51AA" w:rsidRDefault="005F51AA">
            <w:pPr>
              <w:jc w:val="center"/>
            </w:pPr>
          </w:p>
        </w:tc>
        <w:tc>
          <w:tcPr>
            <w:tcW w:w="384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72A2505" w14:textId="77777777" w:rsidR="005F51AA" w:rsidRDefault="005F51AA">
            <w:pPr>
              <w:jc w:val="center"/>
            </w:pPr>
          </w:p>
        </w:tc>
      </w:tr>
      <w:tr w:rsidR="005F51AA" w14:paraId="49D633E6" w14:textId="77777777" w:rsidTr="00DD5DF9">
        <w:tblPrEx>
          <w:tblCellMar>
            <w:top w:w="0" w:type="dxa"/>
            <w:bottom w:w="0" w:type="dxa"/>
          </w:tblCellMar>
        </w:tblPrEx>
        <w:tc>
          <w:tcPr>
            <w:tcW w:w="205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81B6FE8" w14:textId="77777777" w:rsidR="005F51AA" w:rsidRDefault="00000000">
            <w:r>
              <w:rPr>
                <w:b/>
                <w:bCs/>
                <w:color w:val="6B7280"/>
                <w:sz w:val="18"/>
                <w:szCs w:val="18"/>
              </w:rPr>
              <w:t>R3.3</w:t>
            </w:r>
          </w:p>
        </w:tc>
        <w:tc>
          <w:tcPr>
            <w:tcW w:w="3029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FA0F8C3" w14:textId="77777777" w:rsidR="005F51AA" w:rsidRDefault="00000000">
            <w:r>
              <w:rPr>
                <w:color w:val="111827"/>
                <w:sz w:val="19"/>
                <w:szCs w:val="19"/>
              </w:rPr>
              <w:t>Publishers should enhance journal capacity and infrastructure for checking and managing digital research objects</w:t>
            </w:r>
          </w:p>
        </w:tc>
        <w:tc>
          <w:tcPr>
            <w:tcW w:w="4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D7436BE" w14:textId="77777777" w:rsidR="005F51AA" w:rsidRDefault="005F51AA">
            <w:pPr>
              <w:jc w:val="center"/>
            </w:pPr>
          </w:p>
        </w:tc>
        <w:tc>
          <w:tcPr>
            <w:tcW w:w="33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E64F210" w14:textId="77777777" w:rsidR="005F51AA" w:rsidRDefault="00000000">
            <w:pPr>
              <w:jc w:val="center"/>
            </w:pPr>
            <w:r>
              <w:rPr>
                <w:color w:val="BA7517"/>
              </w:rPr>
              <w:t>●</w:t>
            </w:r>
          </w:p>
        </w:tc>
        <w:tc>
          <w:tcPr>
            <w:tcW w:w="336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1A71DE3" w14:textId="77777777" w:rsidR="005F51AA" w:rsidRDefault="005F51AA">
            <w:pPr>
              <w:jc w:val="center"/>
            </w:pPr>
          </w:p>
        </w:tc>
        <w:tc>
          <w:tcPr>
            <w:tcW w:w="3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33271A5" w14:textId="77777777" w:rsidR="005F51AA" w:rsidRDefault="005F51AA">
            <w:pPr>
              <w:jc w:val="center"/>
            </w:pPr>
          </w:p>
        </w:tc>
        <w:tc>
          <w:tcPr>
            <w:tcW w:w="384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13E9B3D" w14:textId="77777777" w:rsidR="005F51AA" w:rsidRDefault="005F51AA">
            <w:pPr>
              <w:jc w:val="center"/>
            </w:pPr>
          </w:p>
        </w:tc>
      </w:tr>
      <w:tr w:rsidR="005F51AA" w14:paraId="2ACB7081" w14:textId="77777777" w:rsidTr="00DD5DF9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AECE7"/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3991D5FF" w14:textId="77777777" w:rsidR="005F51AA" w:rsidRDefault="00000000">
            <w:r>
              <w:rPr>
                <w:b/>
                <w:bCs/>
                <w:color w:val="4A1B0C"/>
                <w:sz w:val="18"/>
                <w:szCs w:val="18"/>
              </w:rPr>
              <w:t>Evidence-based policy</w:t>
            </w:r>
          </w:p>
        </w:tc>
      </w:tr>
      <w:tr w:rsidR="005F51AA" w14:paraId="6AB4D0AB" w14:textId="77777777" w:rsidTr="00DD5DF9">
        <w:tblPrEx>
          <w:tblCellMar>
            <w:top w:w="0" w:type="dxa"/>
            <w:bottom w:w="0" w:type="dxa"/>
          </w:tblCellMar>
        </w:tblPrEx>
        <w:tc>
          <w:tcPr>
            <w:tcW w:w="205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9A7C8AC" w14:textId="77777777" w:rsidR="005F51AA" w:rsidRDefault="00000000">
            <w:r>
              <w:rPr>
                <w:b/>
                <w:bCs/>
                <w:color w:val="6B7280"/>
                <w:sz w:val="18"/>
                <w:szCs w:val="18"/>
              </w:rPr>
              <w:t>R4.1</w:t>
            </w:r>
          </w:p>
        </w:tc>
        <w:tc>
          <w:tcPr>
            <w:tcW w:w="3029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4CA5716" w14:textId="77777777" w:rsidR="005F51AA" w:rsidRDefault="00000000">
            <w:r>
              <w:rPr>
                <w:color w:val="111827"/>
                <w:sz w:val="19"/>
                <w:szCs w:val="19"/>
              </w:rPr>
              <w:t>Meta-researchers, supported by funders, publishers and institutions, should investigate the efficacy of reproducibility interventions</w:t>
            </w:r>
          </w:p>
        </w:tc>
        <w:tc>
          <w:tcPr>
            <w:tcW w:w="4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17BB059" w14:textId="77777777" w:rsidR="005F51AA" w:rsidRDefault="00000000">
            <w:pPr>
              <w:jc w:val="center"/>
            </w:pPr>
            <w:r>
              <w:rPr>
                <w:color w:val="993C1D"/>
              </w:rPr>
              <w:t>●</w:t>
            </w:r>
          </w:p>
        </w:tc>
        <w:tc>
          <w:tcPr>
            <w:tcW w:w="33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1291980" w14:textId="77777777" w:rsidR="005F51AA" w:rsidRDefault="00000000">
            <w:pPr>
              <w:jc w:val="center"/>
            </w:pPr>
            <w:r>
              <w:rPr>
                <w:color w:val="993C1D"/>
              </w:rPr>
              <w:t>●</w:t>
            </w:r>
          </w:p>
        </w:tc>
        <w:tc>
          <w:tcPr>
            <w:tcW w:w="336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0C4352A" w14:textId="77777777" w:rsidR="005F51AA" w:rsidRDefault="00000000">
            <w:pPr>
              <w:jc w:val="center"/>
            </w:pPr>
            <w:r>
              <w:rPr>
                <w:color w:val="993C1D"/>
              </w:rPr>
              <w:t>●</w:t>
            </w:r>
          </w:p>
        </w:tc>
        <w:tc>
          <w:tcPr>
            <w:tcW w:w="3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2387B3B" w14:textId="77777777" w:rsidR="005F51AA" w:rsidRDefault="005F51AA">
            <w:pPr>
              <w:jc w:val="center"/>
            </w:pPr>
          </w:p>
        </w:tc>
        <w:tc>
          <w:tcPr>
            <w:tcW w:w="384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BDC3A49" w14:textId="77777777" w:rsidR="005F51AA" w:rsidRDefault="00000000">
            <w:pPr>
              <w:jc w:val="center"/>
            </w:pPr>
            <w:r>
              <w:rPr>
                <w:color w:val="993C1D"/>
              </w:rPr>
              <w:t>●</w:t>
            </w:r>
          </w:p>
        </w:tc>
      </w:tr>
      <w:tr w:rsidR="005F51AA" w14:paraId="0B19D1B2" w14:textId="77777777" w:rsidTr="00DD5DF9">
        <w:tblPrEx>
          <w:tblCellMar>
            <w:top w:w="0" w:type="dxa"/>
            <w:bottom w:w="0" w:type="dxa"/>
          </w:tblCellMar>
        </w:tblPrEx>
        <w:tc>
          <w:tcPr>
            <w:tcW w:w="205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5B61B45" w14:textId="77777777" w:rsidR="005F51AA" w:rsidRDefault="00000000">
            <w:r>
              <w:rPr>
                <w:b/>
                <w:bCs/>
                <w:color w:val="6B7280"/>
                <w:sz w:val="18"/>
                <w:szCs w:val="18"/>
              </w:rPr>
              <w:t>R4.2</w:t>
            </w:r>
          </w:p>
        </w:tc>
        <w:tc>
          <w:tcPr>
            <w:tcW w:w="3029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640F62B" w14:textId="77777777" w:rsidR="005F51AA" w:rsidRDefault="00000000">
            <w:r>
              <w:rPr>
                <w:color w:val="111827"/>
                <w:sz w:val="19"/>
                <w:szCs w:val="19"/>
              </w:rPr>
              <w:t>Meta-researchers, supported by funders and publishers, should investigate the costs and benefits of reproducibility interventions</w:t>
            </w:r>
          </w:p>
        </w:tc>
        <w:tc>
          <w:tcPr>
            <w:tcW w:w="4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53089C4" w14:textId="77777777" w:rsidR="005F51AA" w:rsidRDefault="00000000">
            <w:pPr>
              <w:jc w:val="center"/>
            </w:pPr>
            <w:r>
              <w:rPr>
                <w:color w:val="993C1D"/>
              </w:rPr>
              <w:t>●</w:t>
            </w:r>
          </w:p>
        </w:tc>
        <w:tc>
          <w:tcPr>
            <w:tcW w:w="33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221FC3E" w14:textId="77777777" w:rsidR="005F51AA" w:rsidRDefault="00000000">
            <w:pPr>
              <w:jc w:val="center"/>
            </w:pPr>
            <w:r>
              <w:rPr>
                <w:color w:val="993C1D"/>
              </w:rPr>
              <w:t>●</w:t>
            </w:r>
          </w:p>
        </w:tc>
        <w:tc>
          <w:tcPr>
            <w:tcW w:w="336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CD6C0C5" w14:textId="77777777" w:rsidR="005F51AA" w:rsidRDefault="005F51AA">
            <w:pPr>
              <w:jc w:val="center"/>
            </w:pPr>
          </w:p>
        </w:tc>
        <w:tc>
          <w:tcPr>
            <w:tcW w:w="3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5AE3522" w14:textId="77777777" w:rsidR="005F51AA" w:rsidRDefault="005F51AA">
            <w:pPr>
              <w:jc w:val="center"/>
            </w:pPr>
          </w:p>
        </w:tc>
        <w:tc>
          <w:tcPr>
            <w:tcW w:w="384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7394507" w14:textId="77777777" w:rsidR="005F51AA" w:rsidRDefault="00000000">
            <w:pPr>
              <w:jc w:val="center"/>
            </w:pPr>
            <w:r>
              <w:rPr>
                <w:color w:val="993C1D"/>
              </w:rPr>
              <w:t>●</w:t>
            </w:r>
          </w:p>
        </w:tc>
      </w:tr>
      <w:tr w:rsidR="005F51AA" w14:paraId="52A484C0" w14:textId="77777777" w:rsidTr="00DD5DF9">
        <w:tblPrEx>
          <w:tblCellMar>
            <w:top w:w="0" w:type="dxa"/>
            <w:bottom w:w="0" w:type="dxa"/>
          </w:tblCellMar>
        </w:tblPrEx>
        <w:tc>
          <w:tcPr>
            <w:tcW w:w="205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8E5D52" w14:textId="77777777" w:rsidR="005F51AA" w:rsidRDefault="00000000">
            <w:r>
              <w:rPr>
                <w:b/>
                <w:bCs/>
                <w:color w:val="6B7280"/>
                <w:sz w:val="18"/>
                <w:szCs w:val="18"/>
              </w:rPr>
              <w:t>R4.3</w:t>
            </w:r>
          </w:p>
        </w:tc>
        <w:tc>
          <w:tcPr>
            <w:tcW w:w="3029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89F13D2" w14:textId="77777777" w:rsidR="005F51AA" w:rsidRDefault="00000000">
            <w:r>
              <w:rPr>
                <w:color w:val="111827"/>
                <w:sz w:val="19"/>
                <w:szCs w:val="19"/>
              </w:rPr>
              <w:t xml:space="preserve">Funders and publishers should enable </w:t>
            </w:r>
            <w:proofErr w:type="spellStart"/>
            <w:r>
              <w:rPr>
                <w:color w:val="111827"/>
                <w:sz w:val="19"/>
                <w:szCs w:val="19"/>
              </w:rPr>
              <w:t>metaresearch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regarding funding and publishing workflows through streamlined processes for data-access</w:t>
            </w:r>
          </w:p>
        </w:tc>
        <w:tc>
          <w:tcPr>
            <w:tcW w:w="4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9C80A85" w14:textId="77777777" w:rsidR="005F51AA" w:rsidRDefault="00000000">
            <w:pPr>
              <w:jc w:val="center"/>
            </w:pPr>
            <w:r>
              <w:rPr>
                <w:color w:val="993C1D"/>
              </w:rPr>
              <w:t>●</w:t>
            </w:r>
          </w:p>
        </w:tc>
        <w:tc>
          <w:tcPr>
            <w:tcW w:w="33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A488919" w14:textId="77777777" w:rsidR="005F51AA" w:rsidRDefault="00000000">
            <w:pPr>
              <w:jc w:val="center"/>
            </w:pPr>
            <w:r>
              <w:rPr>
                <w:color w:val="993C1D"/>
              </w:rPr>
              <w:t>●</w:t>
            </w:r>
          </w:p>
        </w:tc>
        <w:tc>
          <w:tcPr>
            <w:tcW w:w="336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BC07CCA" w14:textId="77777777" w:rsidR="005F51AA" w:rsidRDefault="005F51AA">
            <w:pPr>
              <w:jc w:val="center"/>
            </w:pPr>
          </w:p>
        </w:tc>
        <w:tc>
          <w:tcPr>
            <w:tcW w:w="308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2804320" w14:textId="77777777" w:rsidR="005F51AA" w:rsidRDefault="005F51AA">
            <w:pPr>
              <w:jc w:val="center"/>
            </w:pPr>
          </w:p>
        </w:tc>
        <w:tc>
          <w:tcPr>
            <w:tcW w:w="384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D9BF220" w14:textId="77777777" w:rsidR="005F51AA" w:rsidRDefault="005F51AA">
            <w:pPr>
              <w:jc w:val="center"/>
            </w:pPr>
          </w:p>
        </w:tc>
      </w:tr>
    </w:tbl>
    <w:p w14:paraId="365A3841" w14:textId="5BF0E862" w:rsidR="005F51AA" w:rsidRDefault="005F51AA" w:rsidP="00DD5DF9"/>
    <w:sectPr w:rsidR="005F51AA">
      <w:pgSz w:w="16838" w:h="11906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C1F56"/>
    <w:multiLevelType w:val="hybridMultilevel"/>
    <w:tmpl w:val="DEE6AF06"/>
    <w:lvl w:ilvl="0" w:tplc="0B18003E">
      <w:start w:val="1"/>
      <w:numFmt w:val="bullet"/>
      <w:lvlText w:val="●"/>
      <w:lvlJc w:val="left"/>
      <w:pPr>
        <w:ind w:left="720" w:hanging="360"/>
      </w:pPr>
    </w:lvl>
    <w:lvl w:ilvl="1" w:tplc="9A10CE7E">
      <w:start w:val="1"/>
      <w:numFmt w:val="bullet"/>
      <w:lvlText w:val="○"/>
      <w:lvlJc w:val="left"/>
      <w:pPr>
        <w:ind w:left="1440" w:hanging="360"/>
      </w:pPr>
    </w:lvl>
    <w:lvl w:ilvl="2" w:tplc="2CBC759E">
      <w:start w:val="1"/>
      <w:numFmt w:val="bullet"/>
      <w:lvlText w:val="■"/>
      <w:lvlJc w:val="left"/>
      <w:pPr>
        <w:ind w:left="2160" w:hanging="360"/>
      </w:pPr>
    </w:lvl>
    <w:lvl w:ilvl="3" w:tplc="AFD87EA0">
      <w:start w:val="1"/>
      <w:numFmt w:val="bullet"/>
      <w:lvlText w:val="●"/>
      <w:lvlJc w:val="left"/>
      <w:pPr>
        <w:ind w:left="2880" w:hanging="360"/>
      </w:pPr>
    </w:lvl>
    <w:lvl w:ilvl="4" w:tplc="4EE28ED8">
      <w:start w:val="1"/>
      <w:numFmt w:val="bullet"/>
      <w:lvlText w:val="○"/>
      <w:lvlJc w:val="left"/>
      <w:pPr>
        <w:ind w:left="3600" w:hanging="360"/>
      </w:pPr>
    </w:lvl>
    <w:lvl w:ilvl="5" w:tplc="72F6EC08">
      <w:start w:val="1"/>
      <w:numFmt w:val="bullet"/>
      <w:lvlText w:val="■"/>
      <w:lvlJc w:val="left"/>
      <w:pPr>
        <w:ind w:left="4320" w:hanging="360"/>
      </w:pPr>
    </w:lvl>
    <w:lvl w:ilvl="6" w:tplc="9C26CF20">
      <w:start w:val="1"/>
      <w:numFmt w:val="bullet"/>
      <w:lvlText w:val="●"/>
      <w:lvlJc w:val="left"/>
      <w:pPr>
        <w:ind w:left="5040" w:hanging="360"/>
      </w:pPr>
    </w:lvl>
    <w:lvl w:ilvl="7" w:tplc="894A7E9C">
      <w:start w:val="1"/>
      <w:numFmt w:val="bullet"/>
      <w:lvlText w:val="●"/>
      <w:lvlJc w:val="left"/>
      <w:pPr>
        <w:ind w:left="5760" w:hanging="360"/>
      </w:pPr>
    </w:lvl>
    <w:lvl w:ilvl="8" w:tplc="C5F031FE">
      <w:start w:val="1"/>
      <w:numFmt w:val="bullet"/>
      <w:lvlText w:val="●"/>
      <w:lvlJc w:val="left"/>
      <w:pPr>
        <w:ind w:left="6480" w:hanging="360"/>
      </w:pPr>
    </w:lvl>
  </w:abstractNum>
  <w:num w:numId="1" w16cid:durableId="5773246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1AA"/>
    <w:rsid w:val="00057FF8"/>
    <w:rsid w:val="00202820"/>
    <w:rsid w:val="003F02DB"/>
    <w:rsid w:val="005F51AA"/>
    <w:rsid w:val="009B047B"/>
    <w:rsid w:val="009B04AF"/>
    <w:rsid w:val="00DD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D5AA80"/>
  <w15:docId w15:val="{47042DF9-15C4-3A42-A83F-E043F91D5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244</Words>
  <Characters>1600</Characters>
  <Application>Microsoft Office Word</Application>
  <DocSecurity>0</DocSecurity>
  <Lines>106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Bannach-Brown</dc:creator>
  <cp:keywords/>
  <dc:description/>
  <cp:lastModifiedBy>Bannach-Brown, Alexandra (ISPM)</cp:lastModifiedBy>
  <cp:revision>6</cp:revision>
  <dcterms:created xsi:type="dcterms:W3CDTF">2026-04-17T10:09:00Z</dcterms:created>
  <dcterms:modified xsi:type="dcterms:W3CDTF">2026-04-17T17:17:00Z</dcterms:modified>
  <cp:category/>
</cp:coreProperties>
</file>