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70F27" w14:textId="77777777" w:rsidR="00745DA3" w:rsidRPr="00745DA3" w:rsidRDefault="00745DA3" w:rsidP="00745DA3">
      <w:pPr>
        <w:rPr>
          <w:b/>
          <w:bCs/>
          <w:lang w:val="de-DE"/>
        </w:rPr>
      </w:pPr>
      <w:r w:rsidRPr="00745DA3">
        <w:rPr>
          <w:b/>
          <w:bCs/>
          <w:lang w:val="de-DE"/>
        </w:rPr>
        <w:t>Funktionsbeschreibung: Einlagerungsapplikation für Barren</w:t>
      </w:r>
    </w:p>
    <w:p w14:paraId="450D51E4" w14:textId="77777777" w:rsidR="00745DA3" w:rsidRPr="00745DA3" w:rsidRDefault="00745DA3" w:rsidP="00745DA3">
      <w:pPr>
        <w:rPr>
          <w:b/>
          <w:bCs/>
          <w:lang w:val="de-DE"/>
        </w:rPr>
      </w:pPr>
      <w:r w:rsidRPr="00745DA3">
        <w:rPr>
          <w:b/>
          <w:bCs/>
          <w:lang w:val="de-DE"/>
        </w:rPr>
        <w:t>1. Zweck der Applikation</w:t>
      </w:r>
    </w:p>
    <w:p w14:paraId="2B0B6215" w14:textId="77777777" w:rsidR="00745DA3" w:rsidRPr="00745DA3" w:rsidRDefault="00745DA3" w:rsidP="00745DA3">
      <w:pPr>
        <w:rPr>
          <w:lang w:val="de-DE"/>
        </w:rPr>
      </w:pPr>
      <w:r w:rsidRPr="00745DA3">
        <w:rPr>
          <w:lang w:val="de-DE"/>
        </w:rPr>
        <w:t>Die Applikation dient zur Verwaltung und automatisierten Einlagerung von Barren, die von der Säge angeliefert werden. Sie steuert die Lagerplätze, kommuniziert mit dem Kran und stellt eine Übersicht des gesamten Lagers bereit.</w:t>
      </w:r>
    </w:p>
    <w:p w14:paraId="6EBE99B1" w14:textId="77777777" w:rsidR="00745DA3" w:rsidRPr="00745DA3" w:rsidRDefault="00745DA3" w:rsidP="00745DA3">
      <w:pPr>
        <w:rPr>
          <w:lang w:val="de-DE"/>
        </w:rPr>
      </w:pPr>
      <w:r w:rsidRPr="00745DA3">
        <w:rPr>
          <w:lang w:val="de-DE"/>
        </w:rPr>
        <w:pict w14:anchorId="48D5ADCD">
          <v:rect id="_x0000_i1037" style="width:0;height:1.5pt" o:hralign="center" o:hrstd="t" o:hr="t" fillcolor="#a0a0a0" stroked="f"/>
        </w:pict>
      </w:r>
    </w:p>
    <w:p w14:paraId="211B01E1" w14:textId="77777777" w:rsidR="00745DA3" w:rsidRPr="00745DA3" w:rsidRDefault="00745DA3" w:rsidP="00745DA3">
      <w:pPr>
        <w:rPr>
          <w:b/>
          <w:bCs/>
          <w:lang w:val="de-DE"/>
        </w:rPr>
      </w:pPr>
      <w:r w:rsidRPr="00745DA3">
        <w:rPr>
          <w:b/>
          <w:bCs/>
          <w:lang w:val="de-DE"/>
        </w:rPr>
        <w:t>2. Funktionale Anforderungen</w:t>
      </w:r>
    </w:p>
    <w:p w14:paraId="2423E1D7" w14:textId="77777777" w:rsidR="00745DA3" w:rsidRPr="00745DA3" w:rsidRDefault="00745DA3" w:rsidP="00745DA3">
      <w:pPr>
        <w:rPr>
          <w:b/>
          <w:bCs/>
          <w:lang w:val="de-DE"/>
        </w:rPr>
      </w:pPr>
      <w:r w:rsidRPr="00745DA3">
        <w:rPr>
          <w:b/>
          <w:bCs/>
          <w:lang w:val="de-DE"/>
        </w:rPr>
        <w:t>2.1 Lagerplatzverwaltung</w:t>
      </w:r>
    </w:p>
    <w:p w14:paraId="0F9BCB6D" w14:textId="77777777" w:rsidR="00745DA3" w:rsidRPr="00745DA3" w:rsidRDefault="00745DA3" w:rsidP="00745DA3">
      <w:pPr>
        <w:numPr>
          <w:ilvl w:val="0"/>
          <w:numId w:val="12"/>
        </w:numPr>
        <w:rPr>
          <w:lang w:val="de-DE"/>
        </w:rPr>
      </w:pPr>
      <w:r w:rsidRPr="00745DA3">
        <w:rPr>
          <w:lang w:val="de-DE"/>
        </w:rPr>
        <w:t>Jeder Lagerplatz ist einem bestimmten Artikel zugeordnet.</w:t>
      </w:r>
    </w:p>
    <w:p w14:paraId="66D7D1AA" w14:textId="77777777" w:rsidR="00745DA3" w:rsidRPr="00745DA3" w:rsidRDefault="00745DA3" w:rsidP="00745DA3">
      <w:pPr>
        <w:numPr>
          <w:ilvl w:val="0"/>
          <w:numId w:val="12"/>
        </w:numPr>
        <w:rPr>
          <w:lang w:val="de-DE"/>
        </w:rPr>
      </w:pPr>
      <w:r w:rsidRPr="00745DA3">
        <w:rPr>
          <w:lang w:val="de-DE"/>
        </w:rPr>
        <w:t xml:space="preserve">Konfigurierbare Parameter: </w:t>
      </w:r>
    </w:p>
    <w:p w14:paraId="00934206" w14:textId="77777777" w:rsidR="00745DA3" w:rsidRPr="00745DA3" w:rsidRDefault="00745DA3" w:rsidP="00745DA3">
      <w:pPr>
        <w:numPr>
          <w:ilvl w:val="1"/>
          <w:numId w:val="12"/>
        </w:numPr>
        <w:rPr>
          <w:lang w:val="de-DE"/>
        </w:rPr>
      </w:pPr>
      <w:r w:rsidRPr="00745DA3">
        <w:rPr>
          <w:lang w:val="de-DE"/>
        </w:rPr>
        <w:t>Platznummer</w:t>
      </w:r>
    </w:p>
    <w:p w14:paraId="2C589CCC" w14:textId="77777777" w:rsidR="00745DA3" w:rsidRPr="00745DA3" w:rsidRDefault="00745DA3" w:rsidP="00745DA3">
      <w:pPr>
        <w:numPr>
          <w:ilvl w:val="1"/>
          <w:numId w:val="12"/>
        </w:numPr>
        <w:rPr>
          <w:lang w:val="de-DE"/>
        </w:rPr>
      </w:pPr>
      <w:r w:rsidRPr="00745DA3">
        <w:rPr>
          <w:lang w:val="de-DE"/>
        </w:rPr>
        <w:t>X- und Y-Koordinaten sowie X-, Y-, Z-Positionen</w:t>
      </w:r>
    </w:p>
    <w:p w14:paraId="5E8415ED" w14:textId="77777777" w:rsidR="00745DA3" w:rsidRPr="00745DA3" w:rsidRDefault="00745DA3" w:rsidP="00745DA3">
      <w:pPr>
        <w:numPr>
          <w:ilvl w:val="1"/>
          <w:numId w:val="12"/>
        </w:numPr>
        <w:rPr>
          <w:lang w:val="de-DE"/>
        </w:rPr>
      </w:pPr>
      <w:r w:rsidRPr="00745DA3">
        <w:rPr>
          <w:lang w:val="de-DE"/>
        </w:rPr>
        <w:t>Abmessungen des Barrens (Länge, Breite)</w:t>
      </w:r>
    </w:p>
    <w:p w14:paraId="0C4A05F2" w14:textId="77777777" w:rsidR="00745DA3" w:rsidRPr="00745DA3" w:rsidRDefault="00745DA3" w:rsidP="00745DA3">
      <w:pPr>
        <w:numPr>
          <w:ilvl w:val="1"/>
          <w:numId w:val="12"/>
        </w:numPr>
        <w:rPr>
          <w:lang w:val="de-DE"/>
        </w:rPr>
      </w:pPr>
      <w:r w:rsidRPr="00745DA3">
        <w:rPr>
          <w:lang w:val="de-DE"/>
        </w:rPr>
        <w:t>Maximale Stapelhöhe pro Lagerplatz</w:t>
      </w:r>
    </w:p>
    <w:p w14:paraId="0ED2D2CF" w14:textId="77777777" w:rsidR="00745DA3" w:rsidRPr="00745DA3" w:rsidRDefault="00745DA3" w:rsidP="00745DA3">
      <w:pPr>
        <w:rPr>
          <w:b/>
          <w:bCs/>
          <w:lang w:val="de-DE"/>
        </w:rPr>
      </w:pPr>
      <w:r w:rsidRPr="00745DA3">
        <w:rPr>
          <w:b/>
          <w:bCs/>
          <w:lang w:val="de-DE"/>
        </w:rPr>
        <w:t>2.2 Lagerübersicht</w:t>
      </w:r>
    </w:p>
    <w:p w14:paraId="48EE0406" w14:textId="77777777" w:rsidR="00745DA3" w:rsidRPr="00745DA3" w:rsidRDefault="00745DA3" w:rsidP="00745DA3">
      <w:pPr>
        <w:numPr>
          <w:ilvl w:val="0"/>
          <w:numId w:val="13"/>
        </w:numPr>
        <w:rPr>
          <w:lang w:val="de-DE"/>
        </w:rPr>
      </w:pPr>
      <w:r w:rsidRPr="00745DA3">
        <w:rPr>
          <w:lang w:val="de-DE"/>
        </w:rPr>
        <w:t>Darstellung des gesamten Lagers aus der Vogelperspektive.</w:t>
      </w:r>
    </w:p>
    <w:p w14:paraId="6E1D3630" w14:textId="77777777" w:rsidR="00745DA3" w:rsidRPr="00745DA3" w:rsidRDefault="00745DA3" w:rsidP="00745DA3">
      <w:pPr>
        <w:numPr>
          <w:ilvl w:val="0"/>
          <w:numId w:val="13"/>
        </w:numPr>
        <w:rPr>
          <w:lang w:val="de-DE"/>
        </w:rPr>
      </w:pPr>
      <w:r w:rsidRPr="00745DA3">
        <w:rPr>
          <w:lang w:val="de-DE"/>
        </w:rPr>
        <w:t xml:space="preserve">Anzeige: </w:t>
      </w:r>
    </w:p>
    <w:p w14:paraId="71B4D1BC" w14:textId="77777777" w:rsidR="00745DA3" w:rsidRPr="00745DA3" w:rsidRDefault="00745DA3" w:rsidP="00745DA3">
      <w:pPr>
        <w:numPr>
          <w:ilvl w:val="1"/>
          <w:numId w:val="13"/>
        </w:numPr>
        <w:rPr>
          <w:lang w:val="de-DE"/>
        </w:rPr>
      </w:pPr>
      <w:r w:rsidRPr="00745DA3">
        <w:rPr>
          <w:lang w:val="de-DE"/>
        </w:rPr>
        <w:t>Anzahl der Barren pro Lagerplatz</w:t>
      </w:r>
    </w:p>
    <w:p w14:paraId="40DF14B4" w14:textId="77777777" w:rsidR="00745DA3" w:rsidRPr="00745DA3" w:rsidRDefault="00745DA3" w:rsidP="00745DA3">
      <w:pPr>
        <w:numPr>
          <w:ilvl w:val="1"/>
          <w:numId w:val="13"/>
        </w:numPr>
        <w:rPr>
          <w:lang w:val="de-DE"/>
        </w:rPr>
      </w:pPr>
      <w:r w:rsidRPr="00745DA3">
        <w:rPr>
          <w:lang w:val="de-DE"/>
        </w:rPr>
        <w:t>Kennzeichnung kurzer und langer Barren</w:t>
      </w:r>
    </w:p>
    <w:p w14:paraId="492A1D86" w14:textId="77777777" w:rsidR="00745DA3" w:rsidRPr="00745DA3" w:rsidRDefault="00745DA3" w:rsidP="00745DA3">
      <w:pPr>
        <w:rPr>
          <w:b/>
          <w:bCs/>
          <w:lang w:val="de-DE"/>
        </w:rPr>
      </w:pPr>
      <w:r w:rsidRPr="00745DA3">
        <w:rPr>
          <w:b/>
          <w:bCs/>
          <w:lang w:val="de-DE"/>
        </w:rPr>
        <w:t>2.3 Einlagerungsprozess</w:t>
      </w:r>
    </w:p>
    <w:p w14:paraId="6FBB793D" w14:textId="77777777" w:rsidR="00745DA3" w:rsidRPr="00745DA3" w:rsidRDefault="00745DA3" w:rsidP="00745DA3">
      <w:pPr>
        <w:numPr>
          <w:ilvl w:val="0"/>
          <w:numId w:val="14"/>
        </w:numPr>
        <w:rPr>
          <w:lang w:val="de-DE"/>
        </w:rPr>
      </w:pPr>
      <w:r w:rsidRPr="00745DA3">
        <w:rPr>
          <w:b/>
          <w:bCs/>
          <w:lang w:val="de-DE"/>
        </w:rPr>
        <w:t>Automatische Einlagerung</w:t>
      </w:r>
      <w:r w:rsidRPr="00745DA3">
        <w:rPr>
          <w:lang w:val="de-DE"/>
        </w:rPr>
        <w:t xml:space="preserve">: </w:t>
      </w:r>
    </w:p>
    <w:p w14:paraId="06271805" w14:textId="77777777" w:rsidR="00745DA3" w:rsidRPr="00745DA3" w:rsidRDefault="00745DA3" w:rsidP="00745DA3">
      <w:pPr>
        <w:numPr>
          <w:ilvl w:val="1"/>
          <w:numId w:val="14"/>
        </w:numPr>
        <w:rPr>
          <w:lang w:val="de-DE"/>
        </w:rPr>
      </w:pPr>
      <w:r w:rsidRPr="00745DA3">
        <w:rPr>
          <w:lang w:val="de-DE"/>
        </w:rPr>
        <w:t>Auslösung durch Einlagerungstelegramm der Säge.</w:t>
      </w:r>
    </w:p>
    <w:p w14:paraId="24D118DD" w14:textId="77777777" w:rsidR="00745DA3" w:rsidRPr="00745DA3" w:rsidRDefault="00745DA3" w:rsidP="00745DA3">
      <w:pPr>
        <w:numPr>
          <w:ilvl w:val="1"/>
          <w:numId w:val="14"/>
        </w:numPr>
        <w:rPr>
          <w:lang w:val="de-DE"/>
        </w:rPr>
      </w:pPr>
      <w:r w:rsidRPr="00745DA3">
        <w:rPr>
          <w:lang w:val="de-DE"/>
        </w:rPr>
        <w:t xml:space="preserve">Beispieltelegramm: </w:t>
      </w:r>
    </w:p>
    <w:p w14:paraId="04B38DBC" w14:textId="77777777" w:rsidR="00745DA3" w:rsidRPr="00745DA3" w:rsidRDefault="00745DA3" w:rsidP="00745DA3">
      <w:pPr>
        <w:numPr>
          <w:ilvl w:val="1"/>
          <w:numId w:val="14"/>
        </w:numPr>
        <w:rPr>
          <w:lang w:val="de-DE"/>
        </w:rPr>
      </w:pPr>
      <w:r w:rsidRPr="00745DA3">
        <w:rPr>
          <w:lang w:val="de-DE"/>
        </w:rPr>
        <w:t>BEINLAG 8919211814234460019008200    822025320N 914036970 1840</w:t>
      </w:r>
    </w:p>
    <w:p w14:paraId="775128A8" w14:textId="77777777" w:rsidR="00745DA3" w:rsidRPr="00745DA3" w:rsidRDefault="00745DA3" w:rsidP="00745DA3">
      <w:pPr>
        <w:numPr>
          <w:ilvl w:val="0"/>
          <w:numId w:val="14"/>
        </w:numPr>
        <w:rPr>
          <w:lang w:val="de-DE"/>
        </w:rPr>
      </w:pPr>
      <w:r w:rsidRPr="00745DA3">
        <w:rPr>
          <w:b/>
          <w:bCs/>
          <w:lang w:val="de-DE"/>
        </w:rPr>
        <w:t>Manuelle Einlagerung</w:t>
      </w:r>
      <w:r w:rsidRPr="00745DA3">
        <w:rPr>
          <w:lang w:val="de-DE"/>
        </w:rPr>
        <w:t xml:space="preserve">: </w:t>
      </w:r>
    </w:p>
    <w:p w14:paraId="7F919A2E" w14:textId="77777777" w:rsidR="00745DA3" w:rsidRPr="00745DA3" w:rsidRDefault="00745DA3" w:rsidP="00745DA3">
      <w:pPr>
        <w:numPr>
          <w:ilvl w:val="1"/>
          <w:numId w:val="14"/>
        </w:numPr>
        <w:rPr>
          <w:lang w:val="de-DE"/>
        </w:rPr>
      </w:pPr>
      <w:r w:rsidRPr="00745DA3">
        <w:rPr>
          <w:lang w:val="de-DE"/>
        </w:rPr>
        <w:t>Über Einlagerungsauftrag in der entsprechenden Maske.</w:t>
      </w:r>
    </w:p>
    <w:p w14:paraId="0FD4DF4F" w14:textId="77777777" w:rsidR="00745DA3" w:rsidRPr="00745DA3" w:rsidRDefault="00745DA3" w:rsidP="00745DA3">
      <w:pPr>
        <w:rPr>
          <w:b/>
          <w:bCs/>
          <w:lang w:val="de-DE"/>
        </w:rPr>
      </w:pPr>
      <w:r w:rsidRPr="00745DA3">
        <w:rPr>
          <w:b/>
          <w:bCs/>
          <w:lang w:val="de-DE"/>
        </w:rPr>
        <w:t>2.4 Kommunikation mit Kran</w:t>
      </w:r>
    </w:p>
    <w:p w14:paraId="74879244" w14:textId="77777777" w:rsidR="00745DA3" w:rsidRPr="00745DA3" w:rsidRDefault="00745DA3" w:rsidP="00745DA3">
      <w:pPr>
        <w:numPr>
          <w:ilvl w:val="0"/>
          <w:numId w:val="15"/>
        </w:numPr>
        <w:rPr>
          <w:lang w:val="de-DE"/>
        </w:rPr>
      </w:pPr>
      <w:r w:rsidRPr="00745DA3">
        <w:rPr>
          <w:lang w:val="de-DE"/>
        </w:rPr>
        <w:t>Permanente Kommunikation zwischen Applikation und Kran über SPS.</w:t>
      </w:r>
    </w:p>
    <w:p w14:paraId="1003403B" w14:textId="77777777" w:rsidR="00745DA3" w:rsidRPr="00745DA3" w:rsidRDefault="00745DA3" w:rsidP="00745DA3">
      <w:pPr>
        <w:numPr>
          <w:ilvl w:val="0"/>
          <w:numId w:val="15"/>
        </w:numPr>
        <w:rPr>
          <w:lang w:val="de-DE"/>
        </w:rPr>
      </w:pPr>
      <w:r w:rsidRPr="00745DA3">
        <w:rPr>
          <w:lang w:val="de-DE"/>
        </w:rPr>
        <w:t xml:space="preserve">Funktionen: </w:t>
      </w:r>
    </w:p>
    <w:p w14:paraId="67C3BEEB" w14:textId="77777777" w:rsidR="00745DA3" w:rsidRPr="00745DA3" w:rsidRDefault="00745DA3" w:rsidP="00745DA3">
      <w:pPr>
        <w:numPr>
          <w:ilvl w:val="1"/>
          <w:numId w:val="15"/>
        </w:numPr>
        <w:rPr>
          <w:lang w:val="de-DE"/>
        </w:rPr>
      </w:pPr>
      <w:r w:rsidRPr="00745DA3">
        <w:rPr>
          <w:lang w:val="de-DE"/>
        </w:rPr>
        <w:t>Kontinuierliches Auslesen der Kranposition.</w:t>
      </w:r>
    </w:p>
    <w:p w14:paraId="5B803302" w14:textId="77777777" w:rsidR="00745DA3" w:rsidRPr="00745DA3" w:rsidRDefault="00745DA3" w:rsidP="00745DA3">
      <w:pPr>
        <w:numPr>
          <w:ilvl w:val="1"/>
          <w:numId w:val="15"/>
        </w:numPr>
        <w:rPr>
          <w:lang w:val="de-DE"/>
        </w:rPr>
      </w:pPr>
      <w:r w:rsidRPr="00745DA3">
        <w:rPr>
          <w:lang w:val="de-DE"/>
        </w:rPr>
        <w:t>Entscheidung des Einlagerungsplatzes anhand Telegrammdaten.</w:t>
      </w:r>
    </w:p>
    <w:p w14:paraId="6031B44F" w14:textId="77777777" w:rsidR="00745DA3" w:rsidRPr="00745DA3" w:rsidRDefault="00745DA3" w:rsidP="00745DA3">
      <w:pPr>
        <w:rPr>
          <w:b/>
          <w:bCs/>
          <w:lang w:val="de-DE"/>
        </w:rPr>
      </w:pPr>
      <w:r w:rsidRPr="00745DA3">
        <w:rPr>
          <w:b/>
          <w:bCs/>
          <w:lang w:val="de-DE"/>
        </w:rPr>
        <w:t>2.5 Tab „Säge“</w:t>
      </w:r>
    </w:p>
    <w:p w14:paraId="6DDF19B5" w14:textId="77777777" w:rsidR="00745DA3" w:rsidRPr="00745DA3" w:rsidRDefault="00745DA3" w:rsidP="00745DA3">
      <w:pPr>
        <w:numPr>
          <w:ilvl w:val="0"/>
          <w:numId w:val="16"/>
        </w:numPr>
        <w:rPr>
          <w:lang w:val="de-DE"/>
        </w:rPr>
      </w:pPr>
      <w:r w:rsidRPr="00745DA3">
        <w:rPr>
          <w:lang w:val="de-DE"/>
        </w:rPr>
        <w:t>Anzeige des Inhalts des Einlagerungstelegramms.</w:t>
      </w:r>
    </w:p>
    <w:p w14:paraId="22EA1AE2" w14:textId="77777777" w:rsidR="00745DA3" w:rsidRPr="00745DA3" w:rsidRDefault="00745DA3" w:rsidP="00745DA3">
      <w:pPr>
        <w:numPr>
          <w:ilvl w:val="0"/>
          <w:numId w:val="16"/>
        </w:numPr>
        <w:rPr>
          <w:lang w:val="de-DE"/>
        </w:rPr>
      </w:pPr>
      <w:r w:rsidRPr="00745DA3">
        <w:rPr>
          <w:lang w:val="de-DE"/>
        </w:rPr>
        <w:t>Durchführung einer Plausibilitätsprüfung der Telegrammdaten.</w:t>
      </w:r>
    </w:p>
    <w:p w14:paraId="0A1619C2" w14:textId="77777777" w:rsidR="00745DA3" w:rsidRPr="00745DA3" w:rsidRDefault="00745DA3" w:rsidP="00745DA3">
      <w:pPr>
        <w:rPr>
          <w:lang w:val="de-DE"/>
        </w:rPr>
      </w:pPr>
      <w:r w:rsidRPr="00745DA3">
        <w:rPr>
          <w:lang w:val="de-DE"/>
        </w:rPr>
        <w:pict w14:anchorId="48796A7D">
          <v:rect id="_x0000_i1038" style="width:0;height:1.5pt" o:hralign="center" o:hrstd="t" o:hr="t" fillcolor="#a0a0a0" stroked="f"/>
        </w:pict>
      </w:r>
    </w:p>
    <w:p w14:paraId="0CE6F029" w14:textId="77777777" w:rsidR="00745DA3" w:rsidRPr="00745DA3" w:rsidRDefault="00745DA3" w:rsidP="00745DA3">
      <w:pPr>
        <w:rPr>
          <w:b/>
          <w:bCs/>
          <w:lang w:val="de-DE"/>
        </w:rPr>
      </w:pPr>
      <w:r w:rsidRPr="00745DA3">
        <w:rPr>
          <w:b/>
          <w:bCs/>
          <w:lang w:val="de-DE"/>
        </w:rPr>
        <w:t>3. Nicht-funktionale Anforderungen</w:t>
      </w:r>
    </w:p>
    <w:p w14:paraId="12980FB7" w14:textId="77777777" w:rsidR="00745DA3" w:rsidRPr="00745DA3" w:rsidRDefault="00745DA3" w:rsidP="00745DA3">
      <w:pPr>
        <w:numPr>
          <w:ilvl w:val="0"/>
          <w:numId w:val="17"/>
        </w:numPr>
        <w:rPr>
          <w:lang w:val="de-DE"/>
        </w:rPr>
      </w:pPr>
      <w:r w:rsidRPr="00745DA3">
        <w:rPr>
          <w:lang w:val="de-DE"/>
        </w:rPr>
        <w:t>Echtzeitkommunikation mit SPS.</w:t>
      </w:r>
    </w:p>
    <w:p w14:paraId="6E9FA982" w14:textId="77777777" w:rsidR="00745DA3" w:rsidRPr="00745DA3" w:rsidRDefault="00745DA3" w:rsidP="00745DA3">
      <w:pPr>
        <w:numPr>
          <w:ilvl w:val="0"/>
          <w:numId w:val="17"/>
        </w:numPr>
        <w:rPr>
          <w:lang w:val="de-DE"/>
        </w:rPr>
      </w:pPr>
      <w:r w:rsidRPr="00745DA3">
        <w:rPr>
          <w:lang w:val="de-DE"/>
        </w:rPr>
        <w:t>Hohe Verfügbarkeit und Ausfallsicherheit.</w:t>
      </w:r>
    </w:p>
    <w:p w14:paraId="7E36CBBF" w14:textId="77777777" w:rsidR="00745DA3" w:rsidRPr="00745DA3" w:rsidRDefault="00745DA3" w:rsidP="00745DA3">
      <w:pPr>
        <w:numPr>
          <w:ilvl w:val="0"/>
          <w:numId w:val="17"/>
        </w:numPr>
        <w:rPr>
          <w:lang w:val="de-DE"/>
        </w:rPr>
      </w:pPr>
      <w:r w:rsidRPr="00745DA3">
        <w:rPr>
          <w:lang w:val="de-DE"/>
        </w:rPr>
        <w:t>Benutzerfreundliche Oberfläche für manuelle Einlagerung und Lagerübersicht.</w:t>
      </w:r>
    </w:p>
    <w:p w14:paraId="6BF59B9E" w14:textId="77777777" w:rsidR="00745DA3" w:rsidRDefault="00745DA3" w:rsidP="00D52DD7">
      <w:pPr>
        <w:rPr>
          <w:lang w:val="de-DE"/>
        </w:rPr>
      </w:pPr>
    </w:p>
    <w:p w14:paraId="224FA57E" w14:textId="77777777" w:rsidR="00745DA3" w:rsidRDefault="00745DA3" w:rsidP="00D52DD7">
      <w:pPr>
        <w:rPr>
          <w:lang w:val="de-DE"/>
        </w:rPr>
      </w:pPr>
    </w:p>
    <w:p w14:paraId="7DD07960" w14:textId="77777777" w:rsidR="00745DA3" w:rsidRDefault="00745DA3" w:rsidP="00D52DD7">
      <w:pPr>
        <w:rPr>
          <w:lang w:val="de-DE"/>
        </w:rPr>
      </w:pPr>
    </w:p>
    <w:p w14:paraId="7DE3E725" w14:textId="77777777" w:rsidR="00745DA3" w:rsidRDefault="00745DA3" w:rsidP="00D52DD7">
      <w:pPr>
        <w:rPr>
          <w:lang w:val="de-DE"/>
        </w:rPr>
      </w:pPr>
    </w:p>
    <w:p w14:paraId="4D614350" w14:textId="41CD5934" w:rsidR="00396A30" w:rsidRDefault="00396A30" w:rsidP="00D52DD7">
      <w:pPr>
        <w:rPr>
          <w:lang w:val="de-DE"/>
        </w:rPr>
      </w:pPr>
      <w:r w:rsidRPr="00396A30">
        <w:rPr>
          <w:lang w:val="de-DE"/>
        </w:rPr>
        <w:t>Aus der Vogelperspektive lässt sich das gesamte Lager überblicken. Die Ansicht zeigt, wie viele Barren sich auf jedem Lagerplatz befinden und ob es sich um kurze oder lange Barren handelt.</w:t>
      </w:r>
    </w:p>
    <w:p w14:paraId="227B72D4" w14:textId="77777777" w:rsidR="00745DA3" w:rsidRPr="00745DA3" w:rsidRDefault="00745DA3" w:rsidP="00745DA3">
      <w:pPr>
        <w:rPr>
          <w:lang w:val="de-DE"/>
        </w:rPr>
      </w:pPr>
      <w:r w:rsidRPr="00745DA3">
        <w:rPr>
          <w:lang w:val="de-DE"/>
        </w:rPr>
        <w:t>Zwischen der Applikation und dem Kran besteht eine kontinuierliche Kommunikation über die SPS. Die Applikation liest fortlaufend die aktuellen Kranpositionen und entscheidet anhand der Daten aus dem Telegramm, auf welchem Lagerplatz der Barren eingelagert wird.</w:t>
      </w:r>
    </w:p>
    <w:p w14:paraId="62B10473" w14:textId="77777777" w:rsidR="00745DA3" w:rsidRPr="00396A30" w:rsidRDefault="00745DA3" w:rsidP="00D52DD7">
      <w:pPr>
        <w:rPr>
          <w:lang w:val="de-DE"/>
        </w:rPr>
      </w:pPr>
    </w:p>
    <w:p w14:paraId="71DD3299" w14:textId="68A2ECBF" w:rsidR="008129DE" w:rsidRDefault="004D538B" w:rsidP="00D52DD7">
      <w:r>
        <w:rPr>
          <w:noProof/>
        </w:rPr>
        <w:drawing>
          <wp:inline distT="0" distB="0" distL="0" distR="0" wp14:anchorId="5D06CF59" wp14:editId="3F6166CD">
            <wp:extent cx="6120765" cy="4372610"/>
            <wp:effectExtent l="0" t="0" r="0" b="8890"/>
            <wp:docPr id="1678808269"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08269" name="Grafik 1" descr="Ein Bild, das Text, Screenshot, Display, Software enthält.&#10;&#10;KI-generierte Inhalte können fehlerhaft sein."/>
                    <pic:cNvPicPr/>
                  </pic:nvPicPr>
                  <pic:blipFill>
                    <a:blip r:embed="rId11"/>
                    <a:stretch>
                      <a:fillRect/>
                    </a:stretch>
                  </pic:blipFill>
                  <pic:spPr>
                    <a:xfrm>
                      <a:off x="0" y="0"/>
                      <a:ext cx="6120765" cy="4372610"/>
                    </a:xfrm>
                    <a:prstGeom prst="rect">
                      <a:avLst/>
                    </a:prstGeom>
                  </pic:spPr>
                </pic:pic>
              </a:graphicData>
            </a:graphic>
          </wp:inline>
        </w:drawing>
      </w:r>
    </w:p>
    <w:p w14:paraId="7B86C4B3" w14:textId="77777777" w:rsidR="00396A30" w:rsidRDefault="00396A30" w:rsidP="00D52DD7"/>
    <w:p w14:paraId="1A2F4B13" w14:textId="77777777" w:rsidR="00396A30" w:rsidRDefault="00396A30" w:rsidP="00D52DD7"/>
    <w:p w14:paraId="6349D853" w14:textId="77777777" w:rsidR="00396A30" w:rsidRDefault="00396A30" w:rsidP="00D52DD7"/>
    <w:p w14:paraId="0FA2A9F5" w14:textId="77777777" w:rsidR="00396A30" w:rsidRPr="00396A30" w:rsidRDefault="00396A30" w:rsidP="00396A30">
      <w:pPr>
        <w:rPr>
          <w:lang w:val="de-DE"/>
        </w:rPr>
      </w:pPr>
      <w:r w:rsidRPr="00396A30">
        <w:rPr>
          <w:b/>
          <w:bCs/>
          <w:lang w:val="de-DE"/>
        </w:rPr>
        <w:t>Die Einlagerung erfolgt automatisch, sobald ein Einlagerungstelegramm von der Säge an das Barrenlager gesendet wird. Ein Beispiel für ein solches Telegramm:</w:t>
      </w:r>
    </w:p>
    <w:p w14:paraId="6E5EDF49" w14:textId="77777777" w:rsidR="00396A30" w:rsidRPr="00396A30" w:rsidRDefault="00396A30" w:rsidP="00396A30">
      <w:pPr>
        <w:rPr>
          <w:lang w:val="de-DE"/>
        </w:rPr>
      </w:pPr>
      <w:r w:rsidRPr="00396A30">
        <w:rPr>
          <w:lang w:val="de-DE"/>
        </w:rPr>
        <w:t>BEINLAG 8919211814234460019008200    822025320N 914036970 1840</w:t>
      </w:r>
    </w:p>
    <w:p w14:paraId="48A8F811" w14:textId="77777777" w:rsidR="00396A30" w:rsidRPr="00396A30" w:rsidRDefault="00396A30" w:rsidP="00396A30">
      <w:pPr>
        <w:rPr>
          <w:lang w:val="de-DE"/>
        </w:rPr>
      </w:pPr>
      <w:r w:rsidRPr="00396A30">
        <w:rPr>
          <w:b/>
          <w:bCs/>
          <w:lang w:val="de-DE"/>
        </w:rPr>
        <w:t>Alternativ kann die Einlagerung auch manuell über einen Einlagerungsauftrag erfolgen, wie in der entsprechenden Maske dargestellt.</w:t>
      </w:r>
    </w:p>
    <w:p w14:paraId="585CDFE8" w14:textId="77777777" w:rsidR="00396A30" w:rsidRPr="00396A30" w:rsidRDefault="00396A30" w:rsidP="00D52DD7">
      <w:pPr>
        <w:rPr>
          <w:lang w:val="de-DE"/>
        </w:rPr>
      </w:pPr>
    </w:p>
    <w:p w14:paraId="393D1944" w14:textId="0CFB7353" w:rsidR="004D538B" w:rsidRDefault="004809A0" w:rsidP="00D52DD7">
      <w:r>
        <w:rPr>
          <w:noProof/>
        </w:rPr>
        <w:drawing>
          <wp:inline distT="0" distB="0" distL="0" distR="0" wp14:anchorId="2583DE0B" wp14:editId="18198D68">
            <wp:extent cx="4981575" cy="3971925"/>
            <wp:effectExtent l="0" t="0" r="9525" b="9525"/>
            <wp:docPr id="1109449957"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49957" name="Grafik 1" descr="Ein Bild, das Text, Screenshot, Display, Software enthält.&#10;&#10;KI-generierte Inhalte können fehlerhaft sein."/>
                    <pic:cNvPicPr/>
                  </pic:nvPicPr>
                  <pic:blipFill>
                    <a:blip r:embed="rId12"/>
                    <a:stretch>
                      <a:fillRect/>
                    </a:stretch>
                  </pic:blipFill>
                  <pic:spPr>
                    <a:xfrm>
                      <a:off x="0" y="0"/>
                      <a:ext cx="4981575" cy="3971925"/>
                    </a:xfrm>
                    <a:prstGeom prst="rect">
                      <a:avLst/>
                    </a:prstGeom>
                  </pic:spPr>
                </pic:pic>
              </a:graphicData>
            </a:graphic>
          </wp:inline>
        </w:drawing>
      </w:r>
    </w:p>
    <w:p w14:paraId="124FDED3" w14:textId="3099CA75" w:rsidR="004D538B" w:rsidRDefault="004809A0" w:rsidP="00D52DD7">
      <w:r>
        <w:rPr>
          <w:noProof/>
        </w:rPr>
        <w:drawing>
          <wp:inline distT="0" distB="0" distL="0" distR="0" wp14:anchorId="16F8A673" wp14:editId="7F894982">
            <wp:extent cx="6120765" cy="4354195"/>
            <wp:effectExtent l="0" t="0" r="0" b="8255"/>
            <wp:docPr id="1854942900"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42900" name="Grafik 1" descr="Ein Bild, das Text, Screenshot, Display, Software enthält.&#10;&#10;KI-generierte Inhalte können fehlerhaft sein."/>
                    <pic:cNvPicPr/>
                  </pic:nvPicPr>
                  <pic:blipFill>
                    <a:blip r:embed="rId13"/>
                    <a:stretch>
                      <a:fillRect/>
                    </a:stretch>
                  </pic:blipFill>
                  <pic:spPr>
                    <a:xfrm>
                      <a:off x="0" y="0"/>
                      <a:ext cx="6120765" cy="4354195"/>
                    </a:xfrm>
                    <a:prstGeom prst="rect">
                      <a:avLst/>
                    </a:prstGeom>
                  </pic:spPr>
                </pic:pic>
              </a:graphicData>
            </a:graphic>
          </wp:inline>
        </w:drawing>
      </w:r>
    </w:p>
    <w:p w14:paraId="4974125E" w14:textId="77777777" w:rsidR="00745DA3" w:rsidRDefault="00745DA3" w:rsidP="00D52DD7"/>
    <w:p w14:paraId="00A33190" w14:textId="77777777" w:rsidR="00745DA3" w:rsidRPr="00745DA3" w:rsidRDefault="00745DA3" w:rsidP="00745DA3">
      <w:pPr>
        <w:rPr>
          <w:lang w:val="de-DE"/>
        </w:rPr>
      </w:pPr>
      <w:r w:rsidRPr="00745DA3">
        <w:rPr>
          <w:lang w:val="de-DE"/>
        </w:rPr>
        <w:t>Im Tab „Säge“ wird der Inhalt des Einlagerungstelegramms angezeigt, einschließlich der Plausibilitätsprüfung der darin enthaltenen Daten.</w:t>
      </w:r>
    </w:p>
    <w:p w14:paraId="3F4EEBAB" w14:textId="77777777" w:rsidR="00745DA3" w:rsidRPr="00745DA3" w:rsidRDefault="00745DA3" w:rsidP="00D52DD7">
      <w:pPr>
        <w:rPr>
          <w:lang w:val="de-DE"/>
        </w:rPr>
      </w:pPr>
    </w:p>
    <w:p w14:paraId="0A3D4148" w14:textId="4CE00F53" w:rsidR="004D538B" w:rsidRDefault="006D6B5E" w:rsidP="00D52DD7">
      <w:r>
        <w:rPr>
          <w:noProof/>
        </w:rPr>
        <w:drawing>
          <wp:inline distT="0" distB="0" distL="0" distR="0" wp14:anchorId="4AB8BFFD" wp14:editId="6AE702CA">
            <wp:extent cx="6120765" cy="4352925"/>
            <wp:effectExtent l="0" t="0" r="0" b="9525"/>
            <wp:docPr id="1544071363"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71363" name="Grafik 1" descr="Ein Bild, das Text, Screenshot, Software, Computersymbol enthält.&#10;&#10;KI-generierte Inhalte können fehlerhaft sein."/>
                    <pic:cNvPicPr/>
                  </pic:nvPicPr>
                  <pic:blipFill>
                    <a:blip r:embed="rId14"/>
                    <a:stretch>
                      <a:fillRect/>
                    </a:stretch>
                  </pic:blipFill>
                  <pic:spPr>
                    <a:xfrm>
                      <a:off x="0" y="0"/>
                      <a:ext cx="6120765" cy="4352925"/>
                    </a:xfrm>
                    <a:prstGeom prst="rect">
                      <a:avLst/>
                    </a:prstGeom>
                  </pic:spPr>
                </pic:pic>
              </a:graphicData>
            </a:graphic>
          </wp:inline>
        </w:drawing>
      </w:r>
    </w:p>
    <w:p w14:paraId="5DDC1576" w14:textId="77777777" w:rsidR="00F7015F" w:rsidRDefault="00F7015F" w:rsidP="00D52DD7"/>
    <w:p w14:paraId="57DEFDDA" w14:textId="3E0EEC62" w:rsidR="00F7015F" w:rsidRDefault="00F7015F" w:rsidP="00D52DD7">
      <w:r>
        <w:rPr>
          <w:noProof/>
        </w:rPr>
        <w:drawing>
          <wp:inline distT="0" distB="0" distL="0" distR="0" wp14:anchorId="5D8F443E" wp14:editId="08B558EC">
            <wp:extent cx="6120765" cy="4345940"/>
            <wp:effectExtent l="0" t="0" r="0" b="0"/>
            <wp:docPr id="408795238"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5238" name="Grafik 1" descr="Ein Bild, das Text, Screenshot, Display, Software enthält.&#10;&#10;KI-generierte Inhalte können fehlerhaft sein."/>
                    <pic:cNvPicPr/>
                  </pic:nvPicPr>
                  <pic:blipFill>
                    <a:blip r:embed="rId15"/>
                    <a:stretch>
                      <a:fillRect/>
                    </a:stretch>
                  </pic:blipFill>
                  <pic:spPr>
                    <a:xfrm>
                      <a:off x="0" y="0"/>
                      <a:ext cx="6120765" cy="4345940"/>
                    </a:xfrm>
                    <a:prstGeom prst="rect">
                      <a:avLst/>
                    </a:prstGeom>
                  </pic:spPr>
                </pic:pic>
              </a:graphicData>
            </a:graphic>
          </wp:inline>
        </w:drawing>
      </w:r>
    </w:p>
    <w:p w14:paraId="5C4519A8" w14:textId="77777777" w:rsidR="006D6B5E" w:rsidRDefault="006D6B5E" w:rsidP="00D52DD7"/>
    <w:p w14:paraId="4DDEBC17" w14:textId="77777777" w:rsidR="008D6CA5" w:rsidRDefault="008D6CA5" w:rsidP="00D52DD7"/>
    <w:p w14:paraId="3227A6A3" w14:textId="77777777" w:rsidR="008D6CA5" w:rsidRDefault="008D6CA5" w:rsidP="008D6CA5">
      <w:pPr>
        <w:rPr>
          <w:lang w:val="de-DE"/>
        </w:rPr>
      </w:pPr>
      <w:r w:rsidRPr="008D6CA5">
        <w:rPr>
          <w:lang w:val="de-DE"/>
        </w:rPr>
        <w:t xml:space="preserve">Im Tab „Abrufe“ (Bestellungen) werden alle Abrufe angezeigt, die von der Applikation ausgeliefert werden sollen. </w:t>
      </w:r>
    </w:p>
    <w:p w14:paraId="1E157D75" w14:textId="397AAC10" w:rsidR="008D6CA5" w:rsidRDefault="008D6CA5" w:rsidP="008D6CA5">
      <w:pPr>
        <w:rPr>
          <w:lang w:val="de-DE"/>
        </w:rPr>
      </w:pPr>
      <w:r w:rsidRPr="008D6CA5">
        <w:rPr>
          <w:lang w:val="de-DE"/>
        </w:rPr>
        <w:t xml:space="preserve">Über den Tab „Beladung“ wird ermittelt, welche Barren für die Lieferung vorgesehen sind, sofern sie im Bestand verfügbar sind und die definierten Beladungskriterien erfüllen (z. B. Lieferort, maximales Gewicht, maximale Anzahl Barren). Dabei werden ältere Bestellungen priorisiert. </w:t>
      </w:r>
    </w:p>
    <w:p w14:paraId="02F5B4B0" w14:textId="1FF1E61C" w:rsidR="008D6CA5" w:rsidRPr="008D6CA5" w:rsidRDefault="008D6CA5" w:rsidP="008D6CA5">
      <w:pPr>
        <w:rPr>
          <w:lang w:val="de-DE"/>
        </w:rPr>
      </w:pPr>
      <w:r w:rsidRPr="008D6CA5">
        <w:rPr>
          <w:lang w:val="de-DE"/>
        </w:rPr>
        <w:t>Zusätzlich besteht die Möglichkeit, einzelne Abrufpositionen zu sperren, um gezielt bestimmte Abrufe bei der Lieferung vorzuziehen.</w:t>
      </w:r>
    </w:p>
    <w:p w14:paraId="342665A3" w14:textId="77777777" w:rsidR="008D6CA5" w:rsidRPr="008D6CA5" w:rsidRDefault="008D6CA5" w:rsidP="00D52DD7">
      <w:pPr>
        <w:rPr>
          <w:lang w:val="de-DE"/>
        </w:rPr>
      </w:pPr>
    </w:p>
    <w:p w14:paraId="3BEB10EA" w14:textId="4EF65E92" w:rsidR="006D6B5E" w:rsidRDefault="006D6B5E" w:rsidP="00D52DD7">
      <w:r>
        <w:rPr>
          <w:noProof/>
        </w:rPr>
        <w:drawing>
          <wp:inline distT="0" distB="0" distL="0" distR="0" wp14:anchorId="5C96F841" wp14:editId="6EA27A49">
            <wp:extent cx="6120765" cy="4372610"/>
            <wp:effectExtent l="0" t="0" r="0" b="8890"/>
            <wp:docPr id="1406697152" name="Grafik 1" descr="Ein Bild, das Text, Screenshot, Software,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97152" name="Grafik 1" descr="Ein Bild, das Text, Screenshot, Software, Display enthält.&#10;&#10;KI-generierte Inhalte können fehlerhaft sein."/>
                    <pic:cNvPicPr/>
                  </pic:nvPicPr>
                  <pic:blipFill>
                    <a:blip r:embed="rId16"/>
                    <a:stretch>
                      <a:fillRect/>
                    </a:stretch>
                  </pic:blipFill>
                  <pic:spPr>
                    <a:xfrm>
                      <a:off x="0" y="0"/>
                      <a:ext cx="6120765" cy="4372610"/>
                    </a:xfrm>
                    <a:prstGeom prst="rect">
                      <a:avLst/>
                    </a:prstGeom>
                  </pic:spPr>
                </pic:pic>
              </a:graphicData>
            </a:graphic>
          </wp:inline>
        </w:drawing>
      </w:r>
    </w:p>
    <w:p w14:paraId="581025AD" w14:textId="06DABDC0" w:rsidR="006D6B5E" w:rsidRDefault="00F7015F" w:rsidP="00D52DD7">
      <w:r>
        <w:rPr>
          <w:noProof/>
        </w:rPr>
        <w:drawing>
          <wp:inline distT="0" distB="0" distL="0" distR="0" wp14:anchorId="10AE2022" wp14:editId="43265A94">
            <wp:extent cx="6120765" cy="4344035"/>
            <wp:effectExtent l="0" t="0" r="0" b="0"/>
            <wp:docPr id="285236574" name="Grafik 1" descr="Ein Bild, das Text, Screenshot, Software,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36574" name="Grafik 1" descr="Ein Bild, das Text, Screenshot, Software, Display enthält.&#10;&#10;KI-generierte Inhalte können fehlerhaft sein."/>
                    <pic:cNvPicPr/>
                  </pic:nvPicPr>
                  <pic:blipFill>
                    <a:blip r:embed="rId17"/>
                    <a:stretch>
                      <a:fillRect/>
                    </a:stretch>
                  </pic:blipFill>
                  <pic:spPr>
                    <a:xfrm>
                      <a:off x="0" y="0"/>
                      <a:ext cx="6120765" cy="4344035"/>
                    </a:xfrm>
                    <a:prstGeom prst="rect">
                      <a:avLst/>
                    </a:prstGeom>
                  </pic:spPr>
                </pic:pic>
              </a:graphicData>
            </a:graphic>
          </wp:inline>
        </w:drawing>
      </w:r>
    </w:p>
    <w:p w14:paraId="574B79F0" w14:textId="77777777" w:rsidR="00F7015F" w:rsidRDefault="00F7015F" w:rsidP="00D52DD7"/>
    <w:p w14:paraId="488B7C7E" w14:textId="3A3EE985" w:rsidR="00F7015F" w:rsidRDefault="00F7015F" w:rsidP="00D52DD7">
      <w:r>
        <w:rPr>
          <w:noProof/>
        </w:rPr>
        <w:drawing>
          <wp:inline distT="0" distB="0" distL="0" distR="0" wp14:anchorId="1A9173FA" wp14:editId="15299FBD">
            <wp:extent cx="6120765" cy="4367530"/>
            <wp:effectExtent l="0" t="0" r="0" b="0"/>
            <wp:docPr id="683906853"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06853" name="Grafik 1" descr="Ein Bild, das Text, Screenshot, Display, Software enthält.&#10;&#10;KI-generierte Inhalte können fehlerhaft sein."/>
                    <pic:cNvPicPr/>
                  </pic:nvPicPr>
                  <pic:blipFill>
                    <a:blip r:embed="rId18"/>
                    <a:stretch>
                      <a:fillRect/>
                    </a:stretch>
                  </pic:blipFill>
                  <pic:spPr>
                    <a:xfrm>
                      <a:off x="0" y="0"/>
                      <a:ext cx="6120765" cy="4367530"/>
                    </a:xfrm>
                    <a:prstGeom prst="rect">
                      <a:avLst/>
                    </a:prstGeom>
                  </pic:spPr>
                </pic:pic>
              </a:graphicData>
            </a:graphic>
          </wp:inline>
        </w:drawing>
      </w:r>
    </w:p>
    <w:p w14:paraId="4826E250" w14:textId="77777777" w:rsidR="005E5746" w:rsidRDefault="005E5746" w:rsidP="00D52DD7"/>
    <w:p w14:paraId="19FC1AE1" w14:textId="77777777" w:rsidR="005E5746" w:rsidRDefault="005E5746" w:rsidP="00D52DD7"/>
    <w:p w14:paraId="4EB94D54" w14:textId="63D340CA" w:rsidR="005E5746" w:rsidRDefault="005E5746" w:rsidP="00D52DD7">
      <w:r>
        <w:rPr>
          <w:noProof/>
        </w:rPr>
        <w:drawing>
          <wp:inline distT="0" distB="0" distL="0" distR="0" wp14:anchorId="3A697A32" wp14:editId="6F95D40B">
            <wp:extent cx="6120765" cy="6198235"/>
            <wp:effectExtent l="0" t="0" r="0" b="0"/>
            <wp:docPr id="469361935" name="Grafik 1"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61935" name="Grafik 1" descr="Ein Bild, das Text, Screenshot, Software, Zahl enthält.&#10;&#10;KI-generierte Inhalte können fehlerhaft sein."/>
                    <pic:cNvPicPr/>
                  </pic:nvPicPr>
                  <pic:blipFill>
                    <a:blip r:embed="rId19"/>
                    <a:stretch>
                      <a:fillRect/>
                    </a:stretch>
                  </pic:blipFill>
                  <pic:spPr>
                    <a:xfrm>
                      <a:off x="0" y="0"/>
                      <a:ext cx="6120765" cy="6198235"/>
                    </a:xfrm>
                    <a:prstGeom prst="rect">
                      <a:avLst/>
                    </a:prstGeom>
                  </pic:spPr>
                </pic:pic>
              </a:graphicData>
            </a:graphic>
          </wp:inline>
        </w:drawing>
      </w:r>
    </w:p>
    <w:p w14:paraId="63FB53FB" w14:textId="61BC8960" w:rsidR="006D6B5E" w:rsidRDefault="006D6B5E" w:rsidP="00D52DD7">
      <w:r>
        <w:rPr>
          <w:noProof/>
        </w:rPr>
        <w:drawing>
          <wp:inline distT="0" distB="0" distL="0" distR="0" wp14:anchorId="18EF217C" wp14:editId="622FC7DA">
            <wp:extent cx="6120765" cy="4357370"/>
            <wp:effectExtent l="0" t="0" r="0" b="5080"/>
            <wp:docPr id="434465336"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65336" name="Grafik 1" descr="Ein Bild, das Text, Screenshot, Software, Computersymbol enthält.&#10;&#10;KI-generierte Inhalte können fehlerhaft sein."/>
                    <pic:cNvPicPr/>
                  </pic:nvPicPr>
                  <pic:blipFill>
                    <a:blip r:embed="rId20"/>
                    <a:stretch>
                      <a:fillRect/>
                    </a:stretch>
                  </pic:blipFill>
                  <pic:spPr>
                    <a:xfrm>
                      <a:off x="0" y="0"/>
                      <a:ext cx="6120765" cy="4357370"/>
                    </a:xfrm>
                    <a:prstGeom prst="rect">
                      <a:avLst/>
                    </a:prstGeom>
                  </pic:spPr>
                </pic:pic>
              </a:graphicData>
            </a:graphic>
          </wp:inline>
        </w:drawing>
      </w:r>
    </w:p>
    <w:p w14:paraId="156FDC2A" w14:textId="77777777" w:rsidR="006D6B5E" w:rsidRDefault="006D6B5E" w:rsidP="00D52DD7"/>
    <w:p w14:paraId="536FE409" w14:textId="47A5EADE" w:rsidR="006D6B5E" w:rsidRDefault="006D6B5E" w:rsidP="00D52DD7">
      <w:r>
        <w:rPr>
          <w:noProof/>
        </w:rPr>
        <w:drawing>
          <wp:inline distT="0" distB="0" distL="0" distR="0" wp14:anchorId="43302A14" wp14:editId="4DF713A0">
            <wp:extent cx="6120765" cy="4374515"/>
            <wp:effectExtent l="0" t="0" r="0" b="6985"/>
            <wp:docPr id="1491506290" name="Grafik 1" descr="Ein Bild, das Text, Screenshot, Software,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06290" name="Grafik 1" descr="Ein Bild, das Text, Screenshot, Software, Display enthält.&#10;&#10;KI-generierte Inhalte können fehlerhaft sein."/>
                    <pic:cNvPicPr/>
                  </pic:nvPicPr>
                  <pic:blipFill>
                    <a:blip r:embed="rId21"/>
                    <a:stretch>
                      <a:fillRect/>
                    </a:stretch>
                  </pic:blipFill>
                  <pic:spPr>
                    <a:xfrm>
                      <a:off x="0" y="0"/>
                      <a:ext cx="6120765" cy="4374515"/>
                    </a:xfrm>
                    <a:prstGeom prst="rect">
                      <a:avLst/>
                    </a:prstGeom>
                  </pic:spPr>
                </pic:pic>
              </a:graphicData>
            </a:graphic>
          </wp:inline>
        </w:drawing>
      </w:r>
    </w:p>
    <w:p w14:paraId="3A11FC9D" w14:textId="77777777" w:rsidR="006D6B5E" w:rsidRDefault="006D6B5E" w:rsidP="00D52DD7"/>
    <w:p w14:paraId="63FEE9E1" w14:textId="77777777" w:rsidR="00396A30" w:rsidRDefault="00396A30" w:rsidP="00D52DD7"/>
    <w:p w14:paraId="08A830A7" w14:textId="77777777" w:rsidR="00396A30" w:rsidRPr="00396A30" w:rsidRDefault="00396A30" w:rsidP="00396A30">
      <w:pPr>
        <w:rPr>
          <w:lang w:val="de-DE"/>
        </w:rPr>
      </w:pPr>
      <w:r w:rsidRPr="00396A30">
        <w:rPr>
          <w:b/>
          <w:bCs/>
          <w:lang w:val="de-DE"/>
        </w:rPr>
        <w:t>Die Applikation übernimmt die Verwaltung und Einlagerung der Barren, die von der Säge kommen. Jeder Lagerplatz ist für einen bestimmten Artikel vorgesehen. Die Lagerplätze können flexibel konfiguriert werden, einschließlich:</w:t>
      </w:r>
    </w:p>
    <w:p w14:paraId="375F3648" w14:textId="77777777" w:rsidR="00396A30" w:rsidRPr="00396A30" w:rsidRDefault="00396A30" w:rsidP="00396A30">
      <w:pPr>
        <w:numPr>
          <w:ilvl w:val="0"/>
          <w:numId w:val="11"/>
        </w:numPr>
        <w:rPr>
          <w:lang w:val="de-DE"/>
        </w:rPr>
      </w:pPr>
      <w:r w:rsidRPr="00396A30">
        <w:rPr>
          <w:b/>
          <w:bCs/>
          <w:lang w:val="de-DE"/>
        </w:rPr>
        <w:t>Platznummer</w:t>
      </w:r>
    </w:p>
    <w:p w14:paraId="5AB24A29" w14:textId="77777777" w:rsidR="00396A30" w:rsidRPr="00396A30" w:rsidRDefault="00396A30" w:rsidP="00396A30">
      <w:pPr>
        <w:numPr>
          <w:ilvl w:val="0"/>
          <w:numId w:val="11"/>
        </w:numPr>
        <w:rPr>
          <w:lang w:val="de-DE"/>
        </w:rPr>
      </w:pPr>
      <w:r w:rsidRPr="00396A30">
        <w:rPr>
          <w:b/>
          <w:bCs/>
          <w:lang w:val="de-DE"/>
        </w:rPr>
        <w:t>X- und Y-Koordinaten sowie X-, Y-, Z-Positionen</w:t>
      </w:r>
    </w:p>
    <w:p w14:paraId="04D3F737" w14:textId="77777777" w:rsidR="00396A30" w:rsidRPr="00396A30" w:rsidRDefault="00396A30" w:rsidP="00396A30">
      <w:pPr>
        <w:numPr>
          <w:ilvl w:val="0"/>
          <w:numId w:val="11"/>
        </w:numPr>
        <w:rPr>
          <w:lang w:val="de-DE"/>
        </w:rPr>
      </w:pPr>
      <w:r w:rsidRPr="00396A30">
        <w:rPr>
          <w:b/>
          <w:bCs/>
          <w:lang w:val="de-DE"/>
        </w:rPr>
        <w:t>Abmessungen des Barrens (Länge und Breite)</w:t>
      </w:r>
    </w:p>
    <w:p w14:paraId="52BFB72C" w14:textId="77777777" w:rsidR="00396A30" w:rsidRPr="00396A30" w:rsidRDefault="00396A30" w:rsidP="00396A30">
      <w:pPr>
        <w:numPr>
          <w:ilvl w:val="0"/>
          <w:numId w:val="11"/>
        </w:numPr>
        <w:rPr>
          <w:lang w:val="de-DE"/>
        </w:rPr>
      </w:pPr>
      <w:r w:rsidRPr="00396A30">
        <w:rPr>
          <w:b/>
          <w:bCs/>
          <w:lang w:val="de-DE"/>
        </w:rPr>
        <w:t>Maximale Stapelhöhe pro Lagerplatz</w:t>
      </w:r>
    </w:p>
    <w:p w14:paraId="061783A9" w14:textId="77777777" w:rsidR="00396A30" w:rsidRDefault="00396A30" w:rsidP="00D52DD7"/>
    <w:p w14:paraId="3E8B792C" w14:textId="7235F106" w:rsidR="006D6B5E" w:rsidRDefault="0052341A" w:rsidP="00D52DD7">
      <w:r>
        <w:rPr>
          <w:noProof/>
        </w:rPr>
        <w:drawing>
          <wp:inline distT="0" distB="0" distL="0" distR="0" wp14:anchorId="1A6C5A6F" wp14:editId="11D9421F">
            <wp:extent cx="6120765" cy="3401060"/>
            <wp:effectExtent l="0" t="0" r="0" b="8890"/>
            <wp:docPr id="452899928"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99928" name="Grafik 1" descr="Ein Bild, das Text, Screenshot, Display, Software enthält.&#10;&#10;KI-generierte Inhalte können fehlerhaft sein."/>
                    <pic:cNvPicPr/>
                  </pic:nvPicPr>
                  <pic:blipFill>
                    <a:blip r:embed="rId22"/>
                    <a:stretch>
                      <a:fillRect/>
                    </a:stretch>
                  </pic:blipFill>
                  <pic:spPr>
                    <a:xfrm>
                      <a:off x="0" y="0"/>
                      <a:ext cx="6120765" cy="3401060"/>
                    </a:xfrm>
                    <a:prstGeom prst="rect">
                      <a:avLst/>
                    </a:prstGeom>
                  </pic:spPr>
                </pic:pic>
              </a:graphicData>
            </a:graphic>
          </wp:inline>
        </w:drawing>
      </w:r>
    </w:p>
    <w:p w14:paraId="7FE1BB3E" w14:textId="6A4EAF08" w:rsidR="0052341A" w:rsidRDefault="00F7015F" w:rsidP="00D52DD7">
      <w:r>
        <w:rPr>
          <w:noProof/>
        </w:rPr>
        <w:drawing>
          <wp:inline distT="0" distB="0" distL="0" distR="0" wp14:anchorId="679DB446" wp14:editId="28C18FA6">
            <wp:extent cx="6120765" cy="4344670"/>
            <wp:effectExtent l="0" t="0" r="0" b="0"/>
            <wp:docPr id="1361182635" name="Grafik 1" descr="Ein Bild, das Text, Screenshot, Software,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82635" name="Grafik 1" descr="Ein Bild, das Text, Screenshot, Software, Display enthält.&#10;&#10;KI-generierte Inhalte können fehlerhaft sein."/>
                    <pic:cNvPicPr/>
                  </pic:nvPicPr>
                  <pic:blipFill>
                    <a:blip r:embed="rId23"/>
                    <a:stretch>
                      <a:fillRect/>
                    </a:stretch>
                  </pic:blipFill>
                  <pic:spPr>
                    <a:xfrm>
                      <a:off x="0" y="0"/>
                      <a:ext cx="6120765" cy="4344670"/>
                    </a:xfrm>
                    <a:prstGeom prst="rect">
                      <a:avLst/>
                    </a:prstGeom>
                  </pic:spPr>
                </pic:pic>
              </a:graphicData>
            </a:graphic>
          </wp:inline>
        </w:drawing>
      </w:r>
    </w:p>
    <w:p w14:paraId="500838A2" w14:textId="77777777" w:rsidR="00006B3B" w:rsidRDefault="00006B3B" w:rsidP="00D52DD7"/>
    <w:p w14:paraId="1F316F34" w14:textId="77777777" w:rsidR="00006B3B" w:rsidRPr="00006B3B" w:rsidRDefault="00006B3B" w:rsidP="00006B3B">
      <w:pPr>
        <w:rPr>
          <w:lang w:val="de-DE"/>
        </w:rPr>
      </w:pPr>
      <w:r w:rsidRPr="00006B3B">
        <w:rPr>
          <w:lang w:val="de-DE"/>
        </w:rPr>
        <w:t>Im Lagerplatz-Dialog besteht die Möglichkeit, Barren entweder zu verschrotten oder als „Korrektur“ zu kennzeichnen.</w:t>
      </w:r>
    </w:p>
    <w:p w14:paraId="2DB9673D" w14:textId="77777777" w:rsidR="00006B3B" w:rsidRPr="00006B3B" w:rsidRDefault="00006B3B" w:rsidP="00D52DD7">
      <w:pPr>
        <w:rPr>
          <w:lang w:val="de-DE"/>
        </w:rPr>
      </w:pPr>
    </w:p>
    <w:p w14:paraId="2B98658A" w14:textId="270725A5" w:rsidR="0052341A" w:rsidRDefault="0052341A" w:rsidP="00D52DD7">
      <w:r>
        <w:rPr>
          <w:noProof/>
        </w:rPr>
        <w:drawing>
          <wp:inline distT="0" distB="0" distL="0" distR="0" wp14:anchorId="583C0321" wp14:editId="2914C96D">
            <wp:extent cx="6120765" cy="3406775"/>
            <wp:effectExtent l="0" t="0" r="0" b="3175"/>
            <wp:docPr id="1616853816" name="Grafik 1" descr="Ein Bild, das Text, Screenshot, Display,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53816" name="Grafik 1" descr="Ein Bild, das Text, Screenshot, Display, Zahl enthält.&#10;&#10;KI-generierte Inhalte können fehlerhaft sein."/>
                    <pic:cNvPicPr/>
                  </pic:nvPicPr>
                  <pic:blipFill>
                    <a:blip r:embed="rId24"/>
                    <a:stretch>
                      <a:fillRect/>
                    </a:stretch>
                  </pic:blipFill>
                  <pic:spPr>
                    <a:xfrm>
                      <a:off x="0" y="0"/>
                      <a:ext cx="6120765" cy="3406775"/>
                    </a:xfrm>
                    <a:prstGeom prst="rect">
                      <a:avLst/>
                    </a:prstGeom>
                  </pic:spPr>
                </pic:pic>
              </a:graphicData>
            </a:graphic>
          </wp:inline>
        </w:drawing>
      </w:r>
    </w:p>
    <w:p w14:paraId="2EA0766D" w14:textId="77777777" w:rsidR="00745DA3" w:rsidRDefault="00745DA3" w:rsidP="00D52DD7"/>
    <w:p w14:paraId="6206AA52" w14:textId="77777777" w:rsidR="00745DA3" w:rsidRDefault="00745DA3" w:rsidP="00D52DD7"/>
    <w:p w14:paraId="6AE7D89C" w14:textId="52897CEC" w:rsidR="00745DA3" w:rsidRPr="00D52DD7" w:rsidRDefault="00745DA3" w:rsidP="00D52DD7">
      <w:r>
        <w:rPr>
          <w:noProof/>
        </w:rPr>
        <w:drawing>
          <wp:inline distT="0" distB="0" distL="0" distR="0" wp14:anchorId="7F8A49DD" wp14:editId="4E37551E">
            <wp:extent cx="11372850" cy="7543800"/>
            <wp:effectExtent l="0" t="0" r="0" b="0"/>
            <wp:docPr id="261768658"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68658" name="Grafik 1" descr="Ein Bild, das Text, Screenshot, Display, Software enthält.&#10;&#10;KI-generierte Inhalte können fehlerhaft sein."/>
                    <pic:cNvPicPr/>
                  </pic:nvPicPr>
                  <pic:blipFill>
                    <a:blip r:embed="rId25"/>
                    <a:stretch>
                      <a:fillRect/>
                    </a:stretch>
                  </pic:blipFill>
                  <pic:spPr>
                    <a:xfrm>
                      <a:off x="0" y="0"/>
                      <a:ext cx="11372850" cy="7543800"/>
                    </a:xfrm>
                    <a:prstGeom prst="rect">
                      <a:avLst/>
                    </a:prstGeom>
                  </pic:spPr>
                </pic:pic>
              </a:graphicData>
            </a:graphic>
          </wp:inline>
        </w:drawing>
      </w:r>
    </w:p>
    <w:sectPr w:rsidR="00745DA3" w:rsidRPr="00D52DD7" w:rsidSect="0094365B">
      <w:headerReference w:type="even" r:id="rId26"/>
      <w:headerReference w:type="default" r:id="rId27"/>
      <w:headerReference w:type="first" r:id="rId28"/>
      <w:pgSz w:w="11906" w:h="16838"/>
      <w:pgMar w:top="993" w:right="1133" w:bottom="1701" w:left="1134" w:header="386"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70A1C" w14:textId="77777777" w:rsidR="00D32C5A" w:rsidRDefault="00D32C5A" w:rsidP="008F12E8">
      <w:r>
        <w:separator/>
      </w:r>
    </w:p>
  </w:endnote>
  <w:endnote w:type="continuationSeparator" w:id="0">
    <w:p w14:paraId="35635DCB" w14:textId="77777777" w:rsidR="00D32C5A" w:rsidRDefault="00D32C5A" w:rsidP="008F1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Light">
    <w:panose1 w:val="020B0502030000000004"/>
    <w:charset w:val="00"/>
    <w:family w:val="swiss"/>
    <w:pitch w:val="variable"/>
    <w:sig w:usb0="E00002FF" w:usb1="1200A1FF" w:usb2="00000001" w:usb3="00000000" w:csb0="0000019F" w:csb1="00000000"/>
  </w:font>
  <w:font w:name="Inter Bold">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C3E75" w14:textId="77777777" w:rsidR="00D32C5A" w:rsidRDefault="00D32C5A" w:rsidP="008F12E8">
      <w:r>
        <w:separator/>
      </w:r>
    </w:p>
  </w:footnote>
  <w:footnote w:type="continuationSeparator" w:id="0">
    <w:p w14:paraId="5EBAEF67" w14:textId="77777777" w:rsidR="00D32C5A" w:rsidRDefault="00D32C5A" w:rsidP="008F12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C3877" w14:textId="69CBBAFB" w:rsidR="004D538B" w:rsidRDefault="004D538B">
    <w:pPr>
      <w:pStyle w:val="Kopfzeile"/>
    </w:pPr>
    <w:r>
      <w:rPr>
        <w:noProof/>
      </w:rPr>
      <mc:AlternateContent>
        <mc:Choice Requires="wps">
          <w:drawing>
            <wp:anchor distT="0" distB="0" distL="0" distR="0" simplePos="0" relativeHeight="251659264" behindDoc="0" locked="0" layoutInCell="1" allowOverlap="1" wp14:anchorId="47D12BF0" wp14:editId="3DF8B529">
              <wp:simplePos x="635" y="635"/>
              <wp:positionH relativeFrom="page">
                <wp:align>center</wp:align>
              </wp:positionH>
              <wp:positionV relativeFrom="page">
                <wp:align>top</wp:align>
              </wp:positionV>
              <wp:extent cx="346075" cy="376555"/>
              <wp:effectExtent l="0" t="0" r="15875" b="4445"/>
              <wp:wrapNone/>
              <wp:docPr id="951109477" name="Textfeld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46075" cy="376555"/>
                      </a:xfrm>
                      <a:prstGeom prst="rect">
                        <a:avLst/>
                      </a:prstGeom>
                      <a:noFill/>
                      <a:ln>
                        <a:noFill/>
                      </a:ln>
                    </wps:spPr>
                    <wps:txbx>
                      <w:txbxContent>
                        <w:p w14:paraId="452B1735" w14:textId="2126208D" w:rsidR="004D538B" w:rsidRPr="004D538B" w:rsidRDefault="004D538B" w:rsidP="004D538B">
                          <w:pPr>
                            <w:spacing w:after="0"/>
                            <w:rPr>
                              <w:rFonts w:ascii="Aptos" w:eastAsia="Aptos" w:hAnsi="Aptos" w:cs="Aptos"/>
                              <w:noProof/>
                              <w:color w:val="000000"/>
                            </w:rPr>
                          </w:pPr>
                          <w:r w:rsidRPr="004D538B">
                            <w:rPr>
                              <w:rFonts w:ascii="Aptos" w:eastAsia="Aptos" w:hAnsi="Aptos" w:cs="Aptos"/>
                              <w:noProof/>
                              <w:color w:val="000000"/>
                            </w:rPr>
                            <w:t>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D12BF0" id="_x0000_t202" coordsize="21600,21600" o:spt="202" path="m,l,21600r21600,l21600,xe">
              <v:stroke joinstyle="miter"/>
              <v:path gradientshapeok="t" o:connecttype="rect"/>
            </v:shapetype>
            <v:shape id="Textfeld 2" o:spid="_x0000_s1026" type="#_x0000_t202" alt="Public" style="position:absolute;margin-left:0;margin-top:0;width:27.25pt;height:29.6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" filled="f" stroked="f">
              <v:fill o:detectmouseclick="t"/>
              <v:textbox style="mso-fit-shape-to-text:t" inset="0,15pt,0,0">
                <w:txbxContent>
                  <w:p w14:paraId="452B1735" w14:textId="2126208D" w:rsidR="004D538B" w:rsidRPr="004D538B" w:rsidRDefault="004D538B" w:rsidP="004D538B">
                    <w:pPr>
                      <w:spacing w:after="0"/>
                      <w:rPr>
                        <w:rFonts w:ascii="Aptos" w:eastAsia="Aptos" w:hAnsi="Aptos" w:cs="Aptos"/>
                        <w:noProof/>
                        <w:color w:val="000000"/>
                      </w:rPr>
                    </w:pPr>
                    <w:r w:rsidRPr="004D538B">
                      <w:rPr>
                        <w:rFonts w:ascii="Aptos" w:eastAsia="Aptos" w:hAnsi="Aptos" w:cs="Aptos"/>
                        <w:noProof/>
                        <w:color w:val="000000"/>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38381" w14:textId="12AA8C7B" w:rsidR="004D538B" w:rsidRDefault="004D538B">
    <w:pPr>
      <w:pStyle w:val="Kopfzeile"/>
    </w:pPr>
    <w:r>
      <w:rPr>
        <w:noProof/>
      </w:rPr>
      <mc:AlternateContent>
        <mc:Choice Requires="wps">
          <w:drawing>
            <wp:anchor distT="0" distB="0" distL="0" distR="0" simplePos="0" relativeHeight="251660288" behindDoc="0" locked="0" layoutInCell="1" allowOverlap="1" wp14:anchorId="33DC1337" wp14:editId="2DE8E789">
              <wp:simplePos x="635" y="635"/>
              <wp:positionH relativeFrom="page">
                <wp:align>center</wp:align>
              </wp:positionH>
              <wp:positionV relativeFrom="page">
                <wp:align>top</wp:align>
              </wp:positionV>
              <wp:extent cx="346075" cy="376555"/>
              <wp:effectExtent l="0" t="0" r="15875" b="4445"/>
              <wp:wrapNone/>
              <wp:docPr id="2007228633" name="Textfeld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46075" cy="376555"/>
                      </a:xfrm>
                      <a:prstGeom prst="rect">
                        <a:avLst/>
                      </a:prstGeom>
                      <a:noFill/>
                      <a:ln>
                        <a:noFill/>
                      </a:ln>
                    </wps:spPr>
                    <wps:txbx>
                      <w:txbxContent>
                        <w:p w14:paraId="3E984361" w14:textId="725DB3EE" w:rsidR="004D538B" w:rsidRPr="004D538B" w:rsidRDefault="004D538B" w:rsidP="004D538B">
                          <w:pPr>
                            <w:spacing w:after="0"/>
                            <w:rPr>
                              <w:rFonts w:ascii="Aptos" w:eastAsia="Aptos" w:hAnsi="Aptos" w:cs="Aptos"/>
                              <w:noProof/>
                              <w:color w:val="000000"/>
                            </w:rPr>
                          </w:pPr>
                          <w:r w:rsidRPr="004D538B">
                            <w:rPr>
                              <w:rFonts w:ascii="Aptos" w:eastAsia="Aptos" w:hAnsi="Aptos" w:cs="Aptos"/>
                              <w:noProof/>
                              <w:color w:val="000000"/>
                            </w:rPr>
                            <w:t>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3DC1337" id="_x0000_t202" coordsize="21600,21600" o:spt="202" path="m,l,21600r21600,l21600,xe">
              <v:stroke joinstyle="miter"/>
              <v:path gradientshapeok="t" o:connecttype="rect"/>
            </v:shapetype>
            <v:shape id="Textfeld 3" o:spid="_x0000_s1027" type="#_x0000_t202" alt="Public" style="position:absolute;margin-left:0;margin-top:0;width:27.25pt;height:29.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" filled="f" stroked="f">
              <v:fill o:detectmouseclick="t"/>
              <v:textbox style="mso-fit-shape-to-text:t" inset="0,15pt,0,0">
                <w:txbxContent>
                  <w:p w14:paraId="3E984361" w14:textId="725DB3EE" w:rsidR="004D538B" w:rsidRPr="004D538B" w:rsidRDefault="004D538B" w:rsidP="004D538B">
                    <w:pPr>
                      <w:spacing w:after="0"/>
                      <w:rPr>
                        <w:rFonts w:ascii="Aptos" w:eastAsia="Aptos" w:hAnsi="Aptos" w:cs="Aptos"/>
                        <w:noProof/>
                        <w:color w:val="000000"/>
                      </w:rPr>
                    </w:pPr>
                    <w:r w:rsidRPr="004D538B">
                      <w:rPr>
                        <w:rFonts w:ascii="Aptos" w:eastAsia="Aptos" w:hAnsi="Aptos" w:cs="Aptos"/>
                        <w:noProof/>
                        <w:color w:val="000000"/>
                      </w:rPr>
                      <w:t>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DC59C" w14:textId="1FBAAC4B" w:rsidR="004D538B" w:rsidRDefault="004D538B">
    <w:pPr>
      <w:pStyle w:val="Kopfzeile"/>
    </w:pPr>
    <w:r>
      <w:rPr>
        <w:noProof/>
      </w:rPr>
      <mc:AlternateContent>
        <mc:Choice Requires="wps">
          <w:drawing>
            <wp:anchor distT="0" distB="0" distL="0" distR="0" simplePos="0" relativeHeight="251658240" behindDoc="0" locked="0" layoutInCell="1" allowOverlap="1" wp14:anchorId="5770836D" wp14:editId="2391D694">
              <wp:simplePos x="635" y="635"/>
              <wp:positionH relativeFrom="page">
                <wp:align>center</wp:align>
              </wp:positionH>
              <wp:positionV relativeFrom="page">
                <wp:align>top</wp:align>
              </wp:positionV>
              <wp:extent cx="346075" cy="376555"/>
              <wp:effectExtent l="0" t="0" r="15875" b="4445"/>
              <wp:wrapNone/>
              <wp:docPr id="841739750" name="Textfeld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46075" cy="376555"/>
                      </a:xfrm>
                      <a:prstGeom prst="rect">
                        <a:avLst/>
                      </a:prstGeom>
                      <a:noFill/>
                      <a:ln>
                        <a:noFill/>
                      </a:ln>
                    </wps:spPr>
                    <wps:txbx>
                      <w:txbxContent>
                        <w:p w14:paraId="101DD0A8" w14:textId="62DA6989" w:rsidR="004D538B" w:rsidRPr="004D538B" w:rsidRDefault="004D538B" w:rsidP="004D538B">
                          <w:pPr>
                            <w:spacing w:after="0"/>
                            <w:rPr>
                              <w:rFonts w:ascii="Aptos" w:eastAsia="Aptos" w:hAnsi="Aptos" w:cs="Aptos"/>
                              <w:noProof/>
                              <w:color w:val="000000"/>
                            </w:rPr>
                          </w:pPr>
                          <w:r w:rsidRPr="004D538B">
                            <w:rPr>
                              <w:rFonts w:ascii="Aptos" w:eastAsia="Aptos" w:hAnsi="Aptos" w:cs="Aptos"/>
                              <w:noProof/>
                              <w:color w:val="000000"/>
                            </w:rPr>
                            <w:t>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70836D" id="_x0000_t202" coordsize="21600,21600" o:spt="202" path="m,l,21600r21600,l21600,xe">
              <v:stroke joinstyle="miter"/>
              <v:path gradientshapeok="t" o:connecttype="rect"/>
            </v:shapetype>
            <v:shape id="Textfeld 1" o:spid="_x0000_s1028" type="#_x0000_t202" alt="Public" style="position:absolute;margin-left:0;margin-top:0;width:27.25pt;height:29.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" filled="f" stroked="f">
              <v:fill o:detectmouseclick="t"/>
              <v:textbox style="mso-fit-shape-to-text:t" inset="0,15pt,0,0">
                <w:txbxContent>
                  <w:p w14:paraId="101DD0A8" w14:textId="62DA6989" w:rsidR="004D538B" w:rsidRPr="004D538B" w:rsidRDefault="004D538B" w:rsidP="004D538B">
                    <w:pPr>
                      <w:spacing w:after="0"/>
                      <w:rPr>
                        <w:rFonts w:ascii="Aptos" w:eastAsia="Aptos" w:hAnsi="Aptos" w:cs="Aptos"/>
                        <w:noProof/>
                        <w:color w:val="000000"/>
                      </w:rPr>
                    </w:pPr>
                    <w:r w:rsidRPr="004D538B">
                      <w:rPr>
                        <w:rFonts w:ascii="Aptos" w:eastAsia="Aptos" w:hAnsi="Aptos" w:cs="Aptos"/>
                        <w:noProof/>
                        <w:color w:val="00000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BA2E24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EC82F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0A2732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318B5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D16A94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D2C9EB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8C06B5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98C35B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48C5A5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BD845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AF4E15"/>
    <w:multiLevelType w:val="multilevel"/>
    <w:tmpl w:val="766C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94598"/>
    <w:multiLevelType w:val="multilevel"/>
    <w:tmpl w:val="54A8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367AF"/>
    <w:multiLevelType w:val="multilevel"/>
    <w:tmpl w:val="04B03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7A3F59"/>
    <w:multiLevelType w:val="multilevel"/>
    <w:tmpl w:val="1988E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D62CD6"/>
    <w:multiLevelType w:val="multilevel"/>
    <w:tmpl w:val="6FE0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2D0EB6"/>
    <w:multiLevelType w:val="multilevel"/>
    <w:tmpl w:val="13506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AE28BF"/>
    <w:multiLevelType w:val="multilevel"/>
    <w:tmpl w:val="AC6E9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889097">
    <w:abstractNumId w:val="9"/>
  </w:num>
  <w:num w:numId="2" w16cid:durableId="1356660775">
    <w:abstractNumId w:val="7"/>
  </w:num>
  <w:num w:numId="3" w16cid:durableId="42797991">
    <w:abstractNumId w:val="6"/>
  </w:num>
  <w:num w:numId="4" w16cid:durableId="95054569">
    <w:abstractNumId w:val="5"/>
  </w:num>
  <w:num w:numId="5" w16cid:durableId="267349703">
    <w:abstractNumId w:val="4"/>
  </w:num>
  <w:num w:numId="6" w16cid:durableId="1776484835">
    <w:abstractNumId w:val="8"/>
  </w:num>
  <w:num w:numId="7" w16cid:durableId="457069459">
    <w:abstractNumId w:val="3"/>
  </w:num>
  <w:num w:numId="8" w16cid:durableId="1087847322">
    <w:abstractNumId w:val="2"/>
  </w:num>
  <w:num w:numId="9" w16cid:durableId="1928801894">
    <w:abstractNumId w:val="1"/>
  </w:num>
  <w:num w:numId="10" w16cid:durableId="1442724312">
    <w:abstractNumId w:val="0"/>
  </w:num>
  <w:num w:numId="11" w16cid:durableId="312560905">
    <w:abstractNumId w:val="11"/>
  </w:num>
  <w:num w:numId="12" w16cid:durableId="1202018461">
    <w:abstractNumId w:val="12"/>
  </w:num>
  <w:num w:numId="13" w16cid:durableId="601375684">
    <w:abstractNumId w:val="13"/>
  </w:num>
  <w:num w:numId="14" w16cid:durableId="2139374478">
    <w:abstractNumId w:val="16"/>
  </w:num>
  <w:num w:numId="15" w16cid:durableId="1997568923">
    <w:abstractNumId w:val="15"/>
  </w:num>
  <w:num w:numId="16" w16cid:durableId="481698981">
    <w:abstractNumId w:val="14"/>
  </w:num>
  <w:num w:numId="17" w16cid:durableId="13836736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38B"/>
    <w:rsid w:val="00006B3B"/>
    <w:rsid w:val="0002581E"/>
    <w:rsid w:val="00057365"/>
    <w:rsid w:val="00057C3E"/>
    <w:rsid w:val="000621E8"/>
    <w:rsid w:val="000A280F"/>
    <w:rsid w:val="000D39C7"/>
    <w:rsid w:val="000D6AFE"/>
    <w:rsid w:val="00152CFF"/>
    <w:rsid w:val="00192904"/>
    <w:rsid w:val="001C009A"/>
    <w:rsid w:val="001D435A"/>
    <w:rsid w:val="001E59C9"/>
    <w:rsid w:val="001F2FDD"/>
    <w:rsid w:val="00207E1D"/>
    <w:rsid w:val="00344302"/>
    <w:rsid w:val="00396A30"/>
    <w:rsid w:val="003A690C"/>
    <w:rsid w:val="003F60AF"/>
    <w:rsid w:val="003F7AF2"/>
    <w:rsid w:val="00405CA4"/>
    <w:rsid w:val="00445487"/>
    <w:rsid w:val="00453AAD"/>
    <w:rsid w:val="004809A0"/>
    <w:rsid w:val="004D538B"/>
    <w:rsid w:val="0050562F"/>
    <w:rsid w:val="00515E2A"/>
    <w:rsid w:val="0052341A"/>
    <w:rsid w:val="005A3962"/>
    <w:rsid w:val="005B00A8"/>
    <w:rsid w:val="005B6DC2"/>
    <w:rsid w:val="005E38A4"/>
    <w:rsid w:val="005E5746"/>
    <w:rsid w:val="005E7421"/>
    <w:rsid w:val="006A6A1F"/>
    <w:rsid w:val="006D6B5E"/>
    <w:rsid w:val="00736DAB"/>
    <w:rsid w:val="00745DA3"/>
    <w:rsid w:val="00771305"/>
    <w:rsid w:val="0077437F"/>
    <w:rsid w:val="0078436A"/>
    <w:rsid w:val="007B3F49"/>
    <w:rsid w:val="007D3420"/>
    <w:rsid w:val="007E4076"/>
    <w:rsid w:val="008129DE"/>
    <w:rsid w:val="00843E8F"/>
    <w:rsid w:val="00852FC2"/>
    <w:rsid w:val="008C5406"/>
    <w:rsid w:val="008D3FD1"/>
    <w:rsid w:val="008D6CA5"/>
    <w:rsid w:val="008F12E8"/>
    <w:rsid w:val="0094365B"/>
    <w:rsid w:val="00956A8C"/>
    <w:rsid w:val="00996A3F"/>
    <w:rsid w:val="00A401C4"/>
    <w:rsid w:val="00A54763"/>
    <w:rsid w:val="00A866DE"/>
    <w:rsid w:val="00AB5829"/>
    <w:rsid w:val="00B14B68"/>
    <w:rsid w:val="00B61633"/>
    <w:rsid w:val="00BD48AC"/>
    <w:rsid w:val="00BE6163"/>
    <w:rsid w:val="00CA5A4C"/>
    <w:rsid w:val="00CC5EEA"/>
    <w:rsid w:val="00D32C5A"/>
    <w:rsid w:val="00D52DD7"/>
    <w:rsid w:val="00D6681A"/>
    <w:rsid w:val="00DC7C6C"/>
    <w:rsid w:val="00DE3346"/>
    <w:rsid w:val="00E20AF2"/>
    <w:rsid w:val="00E37E37"/>
    <w:rsid w:val="00E57D14"/>
    <w:rsid w:val="00EA2714"/>
    <w:rsid w:val="00F7015F"/>
    <w:rsid w:val="00FA2662"/>
    <w:rsid w:val="00FB27E0"/>
    <w:rsid w:val="00FB2C16"/>
    <w:rsid w:val="00FE4DE3"/>
  </w:rsids>
  <m:mathPr>
    <m:mathFont m:val="Cambria Math"/>
    <m:brkBin m:val="before"/>
    <m:brkBinSub m:val="--"/>
    <m:smallFrac m:val="0"/>
    <m:dispDef/>
    <m:lMargin m:val="0"/>
    <m:rMargin m:val="0"/>
    <m:defJc m:val="centerGroup"/>
    <m:wrapIndent m:val="1440"/>
    <m:intLim m:val="subSup"/>
    <m:naryLim m:val="undOvr"/>
  </m:mathPr>
  <w:themeFontLang w:val="en-GB" w:eastAsia="nb-N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34DEC"/>
  <w15:chartTrackingRefBased/>
  <w15:docId w15:val="{705057BB-1AC3-4D4A-B9DB-517A57844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52DD7"/>
    <w:pPr>
      <w:spacing w:after="120" w:line="288" w:lineRule="auto"/>
    </w:pPr>
    <w:rPr>
      <w:sz w:val="20"/>
      <w:szCs w:val="20"/>
      <w:lang w:val="en-US"/>
    </w:rPr>
  </w:style>
  <w:style w:type="paragraph" w:styleId="berschrift1">
    <w:name w:val="heading 1"/>
    <w:aliases w:val="Headline"/>
    <w:basedOn w:val="Standard"/>
    <w:next w:val="Standard"/>
    <w:link w:val="berschrift1Zchn"/>
    <w:uiPriority w:val="9"/>
    <w:qFormat/>
    <w:rsid w:val="00D52DD7"/>
    <w:pPr>
      <w:keepNext/>
      <w:keepLines/>
      <w:spacing w:before="240" w:after="440"/>
      <w:outlineLvl w:val="0"/>
    </w:pPr>
    <w:rPr>
      <w:rFonts w:asciiTheme="majorHAnsi" w:eastAsiaTheme="majorEastAsia" w:hAnsiTheme="majorHAnsi" w:cstheme="majorBidi"/>
      <w:b/>
      <w:color w:val="231F20"/>
      <w:sz w:val="24"/>
      <w:szCs w:val="52"/>
    </w:rPr>
  </w:style>
  <w:style w:type="paragraph" w:styleId="berschrift2">
    <w:name w:val="heading 2"/>
    <w:basedOn w:val="Standard"/>
    <w:next w:val="Standard"/>
    <w:link w:val="berschrift2Zchn"/>
    <w:uiPriority w:val="9"/>
    <w:unhideWhenUsed/>
    <w:qFormat/>
    <w:rsid w:val="008129DE"/>
    <w:pPr>
      <w:keepNext/>
      <w:keepLines/>
      <w:spacing w:before="40" w:after="0"/>
      <w:outlineLvl w:val="1"/>
    </w:pPr>
    <w:rPr>
      <w:rFonts w:asciiTheme="majorHAnsi" w:eastAsiaTheme="majorEastAsia" w:hAnsiTheme="majorHAnsi" w:cs="Arial"/>
      <w:b/>
      <w:sz w:val="32"/>
    </w:rPr>
  </w:style>
  <w:style w:type="paragraph" w:styleId="berschrift3">
    <w:name w:val="heading 3"/>
    <w:basedOn w:val="Standard"/>
    <w:next w:val="Standard"/>
    <w:link w:val="berschrift3Zchn"/>
    <w:uiPriority w:val="9"/>
    <w:unhideWhenUsed/>
    <w:rsid w:val="008129DE"/>
    <w:pPr>
      <w:keepNext/>
      <w:keepLines/>
      <w:spacing w:before="40" w:after="0"/>
      <w:outlineLvl w:val="2"/>
    </w:pPr>
    <w:rPr>
      <w:rFonts w:asciiTheme="majorHAnsi" w:eastAsiaTheme="majorEastAsia" w:hAnsiTheme="majorHAnsi" w:cstheme="majorBidi"/>
      <w:color w:val="101D1B" w:themeColor="accent1" w:themeShade="7F"/>
      <w:sz w:val="24"/>
      <w:szCs w:val="24"/>
    </w:rPr>
  </w:style>
  <w:style w:type="paragraph" w:styleId="berschrift4">
    <w:name w:val="heading 4"/>
    <w:basedOn w:val="Standard"/>
    <w:next w:val="Standard"/>
    <w:link w:val="berschrift4Zchn"/>
    <w:uiPriority w:val="9"/>
    <w:unhideWhenUsed/>
    <w:rsid w:val="008129DE"/>
    <w:pPr>
      <w:keepNext/>
      <w:keepLines/>
      <w:spacing w:before="40" w:after="0"/>
      <w:outlineLvl w:val="3"/>
    </w:pPr>
    <w:rPr>
      <w:rFonts w:asciiTheme="majorHAnsi" w:eastAsiaTheme="majorEastAsia" w:hAnsiTheme="majorHAnsi" w:cstheme="majorBidi"/>
      <w:i/>
      <w:iCs/>
      <w:color w:val="192B29" w:themeColor="accent1" w:themeShade="BF"/>
    </w:rPr>
  </w:style>
  <w:style w:type="paragraph" w:styleId="berschrift5">
    <w:name w:val="heading 5"/>
    <w:basedOn w:val="Standard"/>
    <w:next w:val="Standard"/>
    <w:link w:val="berschrift5Zchn"/>
    <w:uiPriority w:val="9"/>
    <w:unhideWhenUsed/>
    <w:rsid w:val="008129DE"/>
    <w:pPr>
      <w:keepNext/>
      <w:keepLines/>
      <w:spacing w:before="40" w:after="0"/>
      <w:outlineLvl w:val="4"/>
    </w:pPr>
    <w:rPr>
      <w:rFonts w:asciiTheme="majorHAnsi" w:eastAsiaTheme="majorEastAsia" w:hAnsiTheme="majorHAnsi" w:cstheme="majorBidi"/>
      <w:color w:val="192B29" w:themeColor="accent1" w:themeShade="BF"/>
    </w:rPr>
  </w:style>
  <w:style w:type="paragraph" w:styleId="berschrift6">
    <w:name w:val="heading 6"/>
    <w:basedOn w:val="Standard"/>
    <w:next w:val="Standard"/>
    <w:link w:val="berschrift6Zchn"/>
    <w:uiPriority w:val="9"/>
    <w:unhideWhenUsed/>
    <w:rsid w:val="00D52DD7"/>
    <w:pPr>
      <w:keepNext/>
      <w:keepLines/>
      <w:spacing w:before="40" w:after="0"/>
      <w:outlineLvl w:val="5"/>
    </w:pPr>
    <w:rPr>
      <w:rFonts w:asciiTheme="majorHAnsi" w:eastAsiaTheme="majorEastAsia" w:hAnsiTheme="majorHAnsi" w:cstheme="majorBidi"/>
      <w:color w:val="101D1B" w:themeColor="accent1" w:themeShade="7F"/>
    </w:rPr>
  </w:style>
  <w:style w:type="paragraph" w:styleId="berschrift7">
    <w:name w:val="heading 7"/>
    <w:basedOn w:val="Standard"/>
    <w:next w:val="Standard"/>
    <w:link w:val="berschrift7Zchn"/>
    <w:uiPriority w:val="9"/>
    <w:semiHidden/>
    <w:unhideWhenUsed/>
    <w:rsid w:val="004D538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D538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D538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F12E8"/>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8F12E8"/>
  </w:style>
  <w:style w:type="paragraph" w:styleId="Fuzeile">
    <w:name w:val="footer"/>
    <w:basedOn w:val="Standard"/>
    <w:link w:val="FuzeileZchn"/>
    <w:uiPriority w:val="99"/>
    <w:unhideWhenUsed/>
    <w:rsid w:val="008F12E8"/>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8F12E8"/>
  </w:style>
  <w:style w:type="character" w:customStyle="1" w:styleId="berschrift1Zchn">
    <w:name w:val="Überschrift 1 Zchn"/>
    <w:aliases w:val="Headline Zchn"/>
    <w:basedOn w:val="Absatz-Standardschriftart"/>
    <w:link w:val="berschrift1"/>
    <w:uiPriority w:val="9"/>
    <w:rsid w:val="00D52DD7"/>
    <w:rPr>
      <w:rFonts w:asciiTheme="majorHAnsi" w:eastAsiaTheme="majorEastAsia" w:hAnsiTheme="majorHAnsi" w:cstheme="majorBidi"/>
      <w:b/>
      <w:color w:val="231F20"/>
      <w:sz w:val="24"/>
      <w:szCs w:val="52"/>
      <w:lang w:val="en-US"/>
    </w:rPr>
  </w:style>
  <w:style w:type="character" w:customStyle="1" w:styleId="berschrift2Zchn">
    <w:name w:val="Überschrift 2 Zchn"/>
    <w:basedOn w:val="Absatz-Standardschriftart"/>
    <w:link w:val="berschrift2"/>
    <w:uiPriority w:val="9"/>
    <w:rsid w:val="008129DE"/>
    <w:rPr>
      <w:rFonts w:asciiTheme="majorHAnsi" w:eastAsiaTheme="majorEastAsia" w:hAnsiTheme="majorHAnsi" w:cs="Arial"/>
      <w:b/>
      <w:sz w:val="32"/>
      <w:szCs w:val="20"/>
      <w:lang w:val="en-US"/>
    </w:rPr>
  </w:style>
  <w:style w:type="table" w:styleId="Tabellenraster">
    <w:name w:val="Table Grid"/>
    <w:basedOn w:val="NormaleTabelle"/>
    <w:uiPriority w:val="39"/>
    <w:rsid w:val="001E59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FB27E0"/>
    <w:rPr>
      <w:color w:val="8F9E9B" w:themeColor="hyperlink"/>
      <w:u w:val="single"/>
    </w:rPr>
  </w:style>
  <w:style w:type="character" w:styleId="NichtaufgelsteErwhnung">
    <w:name w:val="Unresolved Mention"/>
    <w:basedOn w:val="Absatz-Standardschriftart"/>
    <w:uiPriority w:val="99"/>
    <w:semiHidden/>
    <w:unhideWhenUsed/>
    <w:rsid w:val="00FB27E0"/>
    <w:rPr>
      <w:color w:val="605E5C"/>
      <w:shd w:val="clear" w:color="auto" w:fill="E1DFDD"/>
    </w:rPr>
  </w:style>
  <w:style w:type="character" w:styleId="Platzhaltertext">
    <w:name w:val="Placeholder Text"/>
    <w:basedOn w:val="Absatz-Standardschriftart"/>
    <w:uiPriority w:val="99"/>
    <w:semiHidden/>
    <w:rsid w:val="00BE6163"/>
    <w:rPr>
      <w:color w:val="808080"/>
    </w:rPr>
  </w:style>
  <w:style w:type="character" w:customStyle="1" w:styleId="berschrift3Zchn">
    <w:name w:val="Überschrift 3 Zchn"/>
    <w:basedOn w:val="Absatz-Standardschriftart"/>
    <w:link w:val="berschrift3"/>
    <w:uiPriority w:val="9"/>
    <w:rsid w:val="008129DE"/>
    <w:rPr>
      <w:rFonts w:asciiTheme="majorHAnsi" w:eastAsiaTheme="majorEastAsia" w:hAnsiTheme="majorHAnsi" w:cstheme="majorBidi"/>
      <w:color w:val="101D1B" w:themeColor="accent1" w:themeShade="7F"/>
      <w:sz w:val="24"/>
      <w:szCs w:val="24"/>
      <w:lang w:val="en-US"/>
    </w:rPr>
  </w:style>
  <w:style w:type="character" w:customStyle="1" w:styleId="berschrift4Zchn">
    <w:name w:val="Überschrift 4 Zchn"/>
    <w:basedOn w:val="Absatz-Standardschriftart"/>
    <w:link w:val="berschrift4"/>
    <w:uiPriority w:val="9"/>
    <w:rsid w:val="008129DE"/>
    <w:rPr>
      <w:rFonts w:asciiTheme="majorHAnsi" w:eastAsiaTheme="majorEastAsia" w:hAnsiTheme="majorHAnsi" w:cstheme="majorBidi"/>
      <w:i/>
      <w:iCs/>
      <w:color w:val="192B29" w:themeColor="accent1" w:themeShade="BF"/>
      <w:sz w:val="20"/>
      <w:szCs w:val="20"/>
      <w:lang w:val="en-US"/>
    </w:rPr>
  </w:style>
  <w:style w:type="character" w:customStyle="1" w:styleId="berschrift5Zchn">
    <w:name w:val="Überschrift 5 Zchn"/>
    <w:basedOn w:val="Absatz-Standardschriftart"/>
    <w:link w:val="berschrift5"/>
    <w:uiPriority w:val="9"/>
    <w:rsid w:val="008129DE"/>
    <w:rPr>
      <w:rFonts w:asciiTheme="majorHAnsi" w:eastAsiaTheme="majorEastAsia" w:hAnsiTheme="majorHAnsi" w:cstheme="majorBidi"/>
      <w:color w:val="192B29" w:themeColor="accent1" w:themeShade="BF"/>
      <w:sz w:val="20"/>
      <w:szCs w:val="20"/>
      <w:lang w:val="en-US"/>
    </w:rPr>
  </w:style>
  <w:style w:type="character" w:customStyle="1" w:styleId="berschrift6Zchn">
    <w:name w:val="Überschrift 6 Zchn"/>
    <w:basedOn w:val="Absatz-Standardschriftart"/>
    <w:link w:val="berschrift6"/>
    <w:uiPriority w:val="9"/>
    <w:rsid w:val="00D52DD7"/>
    <w:rPr>
      <w:rFonts w:asciiTheme="majorHAnsi" w:eastAsiaTheme="majorEastAsia" w:hAnsiTheme="majorHAnsi" w:cstheme="majorBidi"/>
      <w:b/>
      <w:color w:val="101D1B" w:themeColor="accent1" w:themeShade="7F"/>
      <w:sz w:val="20"/>
      <w:szCs w:val="20"/>
      <w:lang w:val="en-US"/>
    </w:rPr>
  </w:style>
  <w:style w:type="paragraph" w:styleId="KeinLeerraum">
    <w:name w:val="No Spacing"/>
    <w:uiPriority w:val="1"/>
    <w:qFormat/>
    <w:rsid w:val="00D52DD7"/>
    <w:pPr>
      <w:spacing w:after="0" w:line="240" w:lineRule="auto"/>
    </w:pPr>
    <w:rPr>
      <w:sz w:val="20"/>
      <w:szCs w:val="20"/>
      <w:lang w:val="en-US"/>
    </w:rPr>
  </w:style>
  <w:style w:type="paragraph" w:customStyle="1" w:styleId="InterBold">
    <w:name w:val="Inter Bold"/>
    <w:basedOn w:val="Standard"/>
    <w:qFormat/>
    <w:rsid w:val="00D52DD7"/>
    <w:pPr>
      <w:spacing w:after="240"/>
    </w:pPr>
    <w:rPr>
      <w:b/>
      <w:sz w:val="24"/>
    </w:rPr>
  </w:style>
  <w:style w:type="character" w:customStyle="1" w:styleId="berschrift7Zchn">
    <w:name w:val="Überschrift 7 Zchn"/>
    <w:basedOn w:val="Absatz-Standardschriftart"/>
    <w:link w:val="berschrift7"/>
    <w:uiPriority w:val="9"/>
    <w:semiHidden/>
    <w:rsid w:val="004D538B"/>
    <w:rPr>
      <w:rFonts w:eastAsiaTheme="majorEastAsia" w:cstheme="majorBidi"/>
      <w:color w:val="595959" w:themeColor="text1" w:themeTint="A6"/>
      <w:sz w:val="20"/>
      <w:szCs w:val="20"/>
      <w:lang w:val="en-US"/>
    </w:rPr>
  </w:style>
  <w:style w:type="character" w:customStyle="1" w:styleId="berschrift8Zchn">
    <w:name w:val="Überschrift 8 Zchn"/>
    <w:basedOn w:val="Absatz-Standardschriftart"/>
    <w:link w:val="berschrift8"/>
    <w:uiPriority w:val="9"/>
    <w:semiHidden/>
    <w:rsid w:val="004D538B"/>
    <w:rPr>
      <w:rFonts w:eastAsiaTheme="majorEastAsia" w:cstheme="majorBidi"/>
      <w:i/>
      <w:iCs/>
      <w:color w:val="272727" w:themeColor="text1" w:themeTint="D8"/>
      <w:sz w:val="20"/>
      <w:szCs w:val="20"/>
      <w:lang w:val="en-US"/>
    </w:rPr>
  </w:style>
  <w:style w:type="character" w:customStyle="1" w:styleId="berschrift9Zchn">
    <w:name w:val="Überschrift 9 Zchn"/>
    <w:basedOn w:val="Absatz-Standardschriftart"/>
    <w:link w:val="berschrift9"/>
    <w:uiPriority w:val="9"/>
    <w:semiHidden/>
    <w:rsid w:val="004D538B"/>
    <w:rPr>
      <w:rFonts w:eastAsiaTheme="majorEastAsia" w:cstheme="majorBidi"/>
      <w:color w:val="272727" w:themeColor="text1" w:themeTint="D8"/>
      <w:sz w:val="20"/>
      <w:szCs w:val="20"/>
      <w:lang w:val="en-US"/>
    </w:rPr>
  </w:style>
  <w:style w:type="paragraph" w:styleId="Titel">
    <w:name w:val="Title"/>
    <w:basedOn w:val="Standard"/>
    <w:next w:val="Standard"/>
    <w:link w:val="TitelZchn"/>
    <w:uiPriority w:val="10"/>
    <w:rsid w:val="004D5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D538B"/>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rsid w:val="004D538B"/>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D538B"/>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4D538B"/>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D538B"/>
    <w:rPr>
      <w:i/>
      <w:iCs/>
      <w:color w:val="404040" w:themeColor="text1" w:themeTint="BF"/>
      <w:sz w:val="20"/>
      <w:szCs w:val="20"/>
      <w:lang w:val="en-US"/>
    </w:rPr>
  </w:style>
  <w:style w:type="paragraph" w:styleId="Listenabsatz">
    <w:name w:val="List Paragraph"/>
    <w:basedOn w:val="Standard"/>
    <w:uiPriority w:val="34"/>
    <w:qFormat/>
    <w:rsid w:val="004D538B"/>
    <w:pPr>
      <w:ind w:left="720"/>
      <w:contextualSpacing/>
    </w:pPr>
  </w:style>
  <w:style w:type="character" w:styleId="IntensiveHervorhebung">
    <w:name w:val="Intense Emphasis"/>
    <w:basedOn w:val="Absatz-Standardschriftart"/>
    <w:uiPriority w:val="21"/>
    <w:rsid w:val="004D538B"/>
    <w:rPr>
      <w:i/>
      <w:iCs/>
      <w:color w:val="192B29" w:themeColor="accent1" w:themeShade="BF"/>
    </w:rPr>
  </w:style>
  <w:style w:type="paragraph" w:styleId="IntensivesZitat">
    <w:name w:val="Intense Quote"/>
    <w:basedOn w:val="Standard"/>
    <w:next w:val="Standard"/>
    <w:link w:val="IntensivesZitatZchn"/>
    <w:uiPriority w:val="30"/>
    <w:rsid w:val="004D538B"/>
    <w:pPr>
      <w:pBdr>
        <w:top w:val="single" w:sz="4" w:space="10" w:color="192B29" w:themeColor="accent1" w:themeShade="BF"/>
        <w:bottom w:val="single" w:sz="4" w:space="10" w:color="192B29" w:themeColor="accent1" w:themeShade="BF"/>
      </w:pBdr>
      <w:spacing w:before="360" w:after="360"/>
      <w:ind w:left="864" w:right="864"/>
      <w:jc w:val="center"/>
    </w:pPr>
    <w:rPr>
      <w:i/>
      <w:iCs/>
      <w:color w:val="192B29" w:themeColor="accent1" w:themeShade="BF"/>
    </w:rPr>
  </w:style>
  <w:style w:type="character" w:customStyle="1" w:styleId="IntensivesZitatZchn">
    <w:name w:val="Intensives Zitat Zchn"/>
    <w:basedOn w:val="Absatz-Standardschriftart"/>
    <w:link w:val="IntensivesZitat"/>
    <w:uiPriority w:val="30"/>
    <w:rsid w:val="004D538B"/>
    <w:rPr>
      <w:i/>
      <w:iCs/>
      <w:color w:val="192B29" w:themeColor="accent1" w:themeShade="BF"/>
      <w:sz w:val="20"/>
      <w:szCs w:val="20"/>
      <w:lang w:val="en-US"/>
    </w:rPr>
  </w:style>
  <w:style w:type="character" w:styleId="IntensiverVerweis">
    <w:name w:val="Intense Reference"/>
    <w:basedOn w:val="Absatz-Standardschriftart"/>
    <w:uiPriority w:val="32"/>
    <w:rsid w:val="004D538B"/>
    <w:rPr>
      <w:b/>
      <w:bCs/>
      <w:smallCaps/>
      <w:color w:val="192B29"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Speira_Design_2022">
  <a:themeElements>
    <a:clrScheme name="Speira_Colors_2022">
      <a:dk1>
        <a:srgbClr val="000000"/>
      </a:dk1>
      <a:lt1>
        <a:srgbClr val="FFFFFF"/>
      </a:lt1>
      <a:dk2>
        <a:srgbClr val="223B38"/>
      </a:dk2>
      <a:lt2>
        <a:srgbClr val="E8EFED"/>
      </a:lt2>
      <a:accent1>
        <a:srgbClr val="223B38"/>
      </a:accent1>
      <a:accent2>
        <a:srgbClr val="658090"/>
      </a:accent2>
      <a:accent3>
        <a:srgbClr val="485E5A"/>
      </a:accent3>
      <a:accent4>
        <a:srgbClr val="90896B"/>
      </a:accent4>
      <a:accent5>
        <a:srgbClr val="65667D"/>
      </a:accent5>
      <a:accent6>
        <a:srgbClr val="ED7703"/>
      </a:accent6>
      <a:hlink>
        <a:srgbClr val="8F9E9B"/>
      </a:hlink>
      <a:folHlink>
        <a:srgbClr val="658090"/>
      </a:folHlink>
    </a:clrScheme>
    <a:fontScheme name="Speira_Bold_Light">
      <a:majorFont>
        <a:latin typeface="Inter Bold"/>
        <a:ea typeface=""/>
        <a:cs typeface=""/>
      </a:majorFont>
      <a:minorFont>
        <a:latin typeface="Inter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lumMod val="20000"/>
            <a:lumOff val="80000"/>
          </a:schemeClr>
        </a:solidFill>
        <a:ln>
          <a:noFill/>
        </a:ln>
      </a:spPr>
      <a:bodyPr rtlCol="0" anchor="ctr"/>
      <a:lstStyle>
        <a:defPPr algn="ctr">
          <a:defRPr sz="1600" dirty="0" smtClean="0">
            <a:solidFill>
              <a:schemeClr val="tx2"/>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bg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noAutofit/>
      </a:bodyPr>
      <a:lstStyle>
        <a:defPPr algn="l">
          <a:defRPr sz="1600" dirty="0" smtClean="0">
            <a:solidFill>
              <a:schemeClr val="tx2"/>
            </a:solidFill>
          </a:defRPr>
        </a:defPPr>
      </a:lstStyle>
    </a:txDef>
  </a:objectDefaults>
  <a:extraClrSchemeLst/>
  <a:extLst>
    <a:ext uri="{05A4C25C-085E-4340-85A3-A5531E510DB2}">
      <thm15:themeFamily xmlns:thm15="http://schemas.microsoft.com/office/thememl/2012/main" name="Speira_Design_2022" id="{25EBD2C2-032D-244B-A6F2-04E3D558269E}" vid="{A566CE05-1C6A-8042-A2B4-2462261F8B6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124142f-486f-46f4-8822-8f468fdbe5f3">
      <Terms xmlns="http://schemas.microsoft.com/office/infopath/2007/PartnerControls"/>
    </lcf76f155ced4ddcb4097134ff3c332f>
    <TaxCatchAll xmlns="01000bd9-729e-4448-b206-6aec6d00231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FDC745C0E1331648A078B26CBCAB150F" ma:contentTypeVersion="4" ma:contentTypeDescription="Ein neues Dokument erstellen." ma:contentTypeScope="" ma:versionID="995097ae254ad19cf018015ee3501acf">
  <xsd:schema xmlns:xsd="http://www.w3.org/2001/XMLSchema" xmlns:xs="http://www.w3.org/2001/XMLSchema" xmlns:p="http://schemas.microsoft.com/office/2006/metadata/properties" xmlns:ns2="b124142f-486f-46f4-8822-8f468fdbe5f3" xmlns:ns3="01000bd9-729e-4448-b206-6aec6d00231a" targetNamespace="http://schemas.microsoft.com/office/2006/metadata/properties" ma:root="true" ma:fieldsID="00bafb03d4197c745f863de1a8a52554" ns2:_="" ns3:_="">
    <xsd:import namespace="b124142f-486f-46f4-8822-8f468fdbe5f3"/>
    <xsd:import namespace="01000bd9-729e-4448-b206-6aec6d00231a"/>
    <xsd:element name="properties">
      <xsd:complexType>
        <xsd:sequence>
          <xsd:element name="documentManagement">
            <xsd:complexType>
              <xsd:all>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24142f-486f-46f4-8822-8f468fdbe5f3"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ildmarkierungen" ma:readOnly="false" ma:fieldId="{5cf76f15-5ced-4ddc-b409-7134ff3c332f}" ma:taxonomyMulti="true" ma:sspId="4ab411e3-f809-437f-823a-31c3c5394d4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1000bd9-729e-4448-b206-6aec6d00231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da3a16d-0ad1-49f2-9179-bea950f882bc}" ma:internalName="TaxCatchAll" ma:showField="CatchAllData" ma:web="01000bd9-729e-4448-b206-6aec6d0023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4F560B-87FC-4465-BA3C-42F37FB00260}">
  <ds:schemaRefs>
    <ds:schemaRef ds:uri="http://schemas.microsoft.com/sharepoint/v3/contenttype/forms"/>
  </ds:schemaRefs>
</ds:datastoreItem>
</file>

<file path=customXml/itemProps2.xml><?xml version="1.0" encoding="utf-8"?>
<ds:datastoreItem xmlns:ds="http://schemas.openxmlformats.org/officeDocument/2006/customXml" ds:itemID="{4E5671ED-E5E4-4B6C-A06F-6857F7FC4037}">
  <ds:schemaRefs>
    <ds:schemaRef ds:uri="http://schemas.microsoft.com/office/2006/metadata/properties"/>
    <ds:schemaRef ds:uri="http://schemas.microsoft.com/office/infopath/2007/PartnerControls"/>
    <ds:schemaRef ds:uri="b124142f-486f-46f4-8822-8f468fdbe5f3"/>
    <ds:schemaRef ds:uri="01000bd9-729e-4448-b206-6aec6d00231a"/>
  </ds:schemaRefs>
</ds:datastoreItem>
</file>

<file path=customXml/itemProps3.xml><?xml version="1.0" encoding="utf-8"?>
<ds:datastoreItem xmlns:ds="http://schemas.openxmlformats.org/officeDocument/2006/customXml" ds:itemID="{AD181F11-B496-4AF7-9A1B-F6F51045C7DB}">
  <ds:schemaRefs>
    <ds:schemaRef ds:uri="http://schemas.openxmlformats.org/officeDocument/2006/bibliography"/>
  </ds:schemaRefs>
</ds:datastoreItem>
</file>

<file path=customXml/itemProps4.xml><?xml version="1.0" encoding="utf-8"?>
<ds:datastoreItem xmlns:ds="http://schemas.openxmlformats.org/officeDocument/2006/customXml" ds:itemID="{03FDF74F-E4B5-45AC-AC74-AB41257118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24142f-486f-46f4-8822-8f468fdbe5f3"/>
    <ds:schemaRef ds:uri="01000bd9-729e-4448-b206-6aec6d0023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483</Words>
  <Characters>3045</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Norsk Hydro</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Banse</dc:creator>
  <cp:keywords/>
  <dc:description/>
  <cp:lastModifiedBy>Ahmed Banse</cp:lastModifiedBy>
  <cp:revision>9</cp:revision>
  <dcterms:created xsi:type="dcterms:W3CDTF">2025-12-28T10:24:00Z</dcterms:created>
  <dcterms:modified xsi:type="dcterms:W3CDTF">2025-12-28T11:08:00Z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322bede6,38b0c765,77a3e0d9</vt:lpwstr>
  </property>
  <property fmtid="{D5CDD505-2E9C-101B-9397-08002B2CF9AE}" pid="3" name="ClassificationContentMarkingHeaderFontProps">
    <vt:lpwstr>#000000,10,Aptos</vt:lpwstr>
  </property>
  <property fmtid="{D5CDD505-2E9C-101B-9397-08002B2CF9AE}" pid="4" name="ClassificationContentMarkingHeaderText">
    <vt:lpwstr>Public</vt:lpwstr>
  </property>
  <property fmtid="{D5CDD505-2E9C-101B-9397-08002B2CF9AE}" pid="5" name="MSIP_Label_1d83a09b-76f5-4e6d-890e-c4b614ba3b99_Enabled">
    <vt:lpwstr>true</vt:lpwstr>
  </property>
  <property fmtid="{D5CDD505-2E9C-101B-9397-08002B2CF9AE}" pid="6" name="MSIP_Label_1d83a09b-76f5-4e6d-890e-c4b614ba3b99_SetDate">
    <vt:lpwstr>2025-12-28T10:24:42Z</vt:lpwstr>
  </property>
  <property fmtid="{D5CDD505-2E9C-101B-9397-08002B2CF9AE}" pid="7" name="MSIP_Label_1d83a09b-76f5-4e6d-890e-c4b614ba3b99_Method">
    <vt:lpwstr>Privileged</vt:lpwstr>
  </property>
  <property fmtid="{D5CDD505-2E9C-101B-9397-08002B2CF9AE}" pid="8" name="MSIP_Label_1d83a09b-76f5-4e6d-890e-c4b614ba3b99_Name">
    <vt:lpwstr>Public</vt:lpwstr>
  </property>
  <property fmtid="{D5CDD505-2E9C-101B-9397-08002B2CF9AE}" pid="9" name="MSIP_Label_1d83a09b-76f5-4e6d-890e-c4b614ba3b99_SiteId">
    <vt:lpwstr>bcdbe063-ca88-4bd5-90bf-c440d41442f7</vt:lpwstr>
  </property>
  <property fmtid="{D5CDD505-2E9C-101B-9397-08002B2CF9AE}" pid="10" name="MSIP_Label_1d83a09b-76f5-4e6d-890e-c4b614ba3b99_ActionId">
    <vt:lpwstr>03129add-5505-4e0f-b749-ebb642be59a5</vt:lpwstr>
  </property>
  <property fmtid="{D5CDD505-2E9C-101B-9397-08002B2CF9AE}" pid="11" name="MSIP_Label_1d83a09b-76f5-4e6d-890e-c4b614ba3b99_ContentBits">
    <vt:lpwstr>1</vt:lpwstr>
  </property>
  <property fmtid="{D5CDD505-2E9C-101B-9397-08002B2CF9AE}" pid="12" name="MSIP_Label_1d83a09b-76f5-4e6d-890e-c4b614ba3b99_Tag">
    <vt:lpwstr>10, 0, 1, 1</vt:lpwstr>
  </property>
</Properties>
</file>