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17661955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E0F3C7" w14:textId="577CEC8D" w:rsidR="00C12896" w:rsidRDefault="00C12896" w:rsidP="00C12896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Table of Contents</w:t>
          </w:r>
        </w:p>
        <w:p w14:paraId="70E773DB" w14:textId="393FBA9C" w:rsidR="00C12896" w:rsidRDefault="00C12896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35435" w:history="1">
            <w:r w:rsidRPr="008D55CF">
              <w:rPr>
                <w:rStyle w:val="Hyperlink"/>
                <w:noProof/>
              </w:rPr>
              <w:t>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D55C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47A1D" w14:textId="1B692479" w:rsidR="00C12896" w:rsidRDefault="00C12896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35436" w:history="1">
            <w:r w:rsidRPr="008D55CF">
              <w:rPr>
                <w:rStyle w:val="Hyperlink"/>
                <w:noProof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D55C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D978F" w14:textId="0D8B30E9" w:rsidR="00C12896" w:rsidRDefault="00C12896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35437" w:history="1">
            <w:r w:rsidRPr="008D55CF">
              <w:rPr>
                <w:rStyle w:val="Hyperlink"/>
                <w:noProof/>
              </w:rPr>
              <w:t>3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D55CF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C0783" w14:textId="3FBEA1A0" w:rsidR="00C12896" w:rsidRDefault="00C12896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35438" w:history="1">
            <w:r w:rsidRPr="008D55CF">
              <w:rPr>
                <w:rStyle w:val="Hyperlink"/>
                <w:noProof/>
              </w:rPr>
              <w:t>4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D55CF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92020" w14:textId="587099C3" w:rsidR="00C12896" w:rsidRDefault="00C12896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35439" w:history="1">
            <w:r w:rsidRPr="008D55CF">
              <w:rPr>
                <w:rStyle w:val="Hyperlink"/>
                <w:noProof/>
              </w:rPr>
              <w:t>5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D55CF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26F6D" w14:textId="724FFAAC" w:rsidR="00C12896" w:rsidRDefault="00C12896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35440" w:history="1">
            <w:r w:rsidRPr="008D55CF">
              <w:rPr>
                <w:rStyle w:val="Hyperlink"/>
                <w:noProof/>
              </w:rPr>
              <w:t>6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D55CF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50CE9" w14:textId="7A996F8D" w:rsidR="00C12896" w:rsidRDefault="00C12896">
          <w:r>
            <w:rPr>
              <w:b/>
              <w:bCs/>
              <w:noProof/>
            </w:rPr>
            <w:fldChar w:fldCharType="end"/>
          </w:r>
        </w:p>
      </w:sdtContent>
    </w:sdt>
    <w:p w14:paraId="18865A0E" w14:textId="77777777" w:rsidR="002D324C" w:rsidRPr="00C12896" w:rsidRDefault="002D324C" w:rsidP="00C12896"/>
    <w:p w14:paraId="3597FCDA" w14:textId="5FC303D6" w:rsidR="00673577" w:rsidRPr="00C12896" w:rsidRDefault="00673577" w:rsidP="00C12896">
      <w:pPr>
        <w:pStyle w:val="Heading1"/>
      </w:pPr>
      <w:bookmarkStart w:id="0" w:name="_Toc221735435"/>
      <w:r w:rsidRPr="00C12896">
        <w:t>Purpose</w:t>
      </w:r>
      <w:bookmarkEnd w:id="0"/>
    </w:p>
    <w:p w14:paraId="3DA85D94" w14:textId="13621A4F" w:rsidR="00673577" w:rsidRPr="00C12896" w:rsidRDefault="00673577" w:rsidP="00C12896">
      <w:pPr>
        <w:ind w:left="432"/>
      </w:pPr>
      <w:r w:rsidRPr="00C12896">
        <w:t>To validate recovery of SAP GRC in the Disaster Recovery (DR) environment within the defined RTO of 12 hours, ensuring application availability and business continuity.</w:t>
      </w:r>
    </w:p>
    <w:p w14:paraId="7F1AD59F" w14:textId="66B6A3C4" w:rsidR="00673577" w:rsidRPr="00673577" w:rsidRDefault="00673577" w:rsidP="00C12896"/>
    <w:p w14:paraId="144D83C6" w14:textId="1C206705" w:rsidR="00673577" w:rsidRPr="00C12896" w:rsidRDefault="00673577" w:rsidP="00C12896">
      <w:pPr>
        <w:pStyle w:val="Heading1"/>
      </w:pPr>
      <w:bookmarkStart w:id="1" w:name="_Toc221735436"/>
      <w:r w:rsidRPr="00C12896">
        <w:t>Scope</w:t>
      </w:r>
      <w:bookmarkEnd w:id="1"/>
    </w:p>
    <w:p w14:paraId="3EC74DB2" w14:textId="5FF46678" w:rsidR="00673577" w:rsidRPr="00C12896" w:rsidRDefault="00673577" w:rsidP="00C12896">
      <w:pPr>
        <w:ind w:left="432"/>
      </w:pPr>
      <w:r w:rsidRPr="00673577">
        <w:rPr>
          <w:b/>
          <w:bCs/>
        </w:rPr>
        <w:t>Application:</w:t>
      </w:r>
      <w:r w:rsidRPr="00673577">
        <w:t xml:space="preserve"> SAP GRC</w:t>
      </w:r>
      <w:r w:rsidR="00164F4C">
        <w:t>; SAP Web Despatcher</w:t>
      </w:r>
      <w:r w:rsidRPr="00673577">
        <w:br/>
      </w:r>
      <w:r w:rsidRPr="00673577">
        <w:rPr>
          <w:b/>
          <w:bCs/>
        </w:rPr>
        <w:t>Test Type:</w:t>
      </w:r>
      <w:r w:rsidRPr="00673577">
        <w:t xml:space="preserve"> Planned Failover</w:t>
      </w:r>
    </w:p>
    <w:p w14:paraId="4B289D55" w14:textId="77777777" w:rsidR="00673577" w:rsidRPr="00C12896" w:rsidRDefault="00673577" w:rsidP="00C12896">
      <w:pPr>
        <w:ind w:left="432"/>
        <w:rPr>
          <w:b/>
          <w:bCs/>
        </w:rPr>
      </w:pPr>
      <w:r w:rsidRPr="00673577">
        <w:rPr>
          <w:b/>
          <w:bCs/>
        </w:rPr>
        <w:t>In Scope:</w:t>
      </w:r>
    </w:p>
    <w:p w14:paraId="05553E23" w14:textId="34492ADC" w:rsidR="00673577" w:rsidRPr="00C12896" w:rsidRDefault="00673577" w:rsidP="00C12896">
      <w:pPr>
        <w:pStyle w:val="ListParagraph"/>
        <w:numPr>
          <w:ilvl w:val="0"/>
          <w:numId w:val="20"/>
        </w:numPr>
      </w:pPr>
      <w:r w:rsidRPr="00673577">
        <w:t>SAP GRC application availability in DR</w:t>
      </w:r>
      <w:r w:rsidR="005A58C4">
        <w:t xml:space="preserve"> (Azure US West 2 Region)</w:t>
      </w:r>
    </w:p>
    <w:p w14:paraId="143054DA" w14:textId="77777777" w:rsidR="00673577" w:rsidRPr="00C12896" w:rsidRDefault="00673577" w:rsidP="00C12896">
      <w:pPr>
        <w:pStyle w:val="ListParagraph"/>
        <w:numPr>
          <w:ilvl w:val="0"/>
          <w:numId w:val="20"/>
        </w:numPr>
      </w:pPr>
      <w:r w:rsidRPr="00673577">
        <w:t>SAP GRC GUI accessibility</w:t>
      </w:r>
    </w:p>
    <w:p w14:paraId="21E4FD44" w14:textId="77777777" w:rsidR="00673577" w:rsidRPr="00C12896" w:rsidRDefault="00673577" w:rsidP="00C12896">
      <w:pPr>
        <w:pStyle w:val="ListParagraph"/>
        <w:numPr>
          <w:ilvl w:val="0"/>
          <w:numId w:val="20"/>
        </w:numPr>
      </w:pPr>
      <w:r w:rsidRPr="00673577">
        <w:t>Network components (DNS, F5, Firewalls, Routing, DR policies)</w:t>
      </w:r>
    </w:p>
    <w:p w14:paraId="39F5B672" w14:textId="77777777" w:rsidR="00673577" w:rsidRDefault="00673577" w:rsidP="00C12896">
      <w:pPr>
        <w:pStyle w:val="ListParagraph"/>
        <w:numPr>
          <w:ilvl w:val="0"/>
          <w:numId w:val="20"/>
        </w:numPr>
      </w:pPr>
      <w:r w:rsidRPr="00673577">
        <w:t>Authentication (AD/SSO)</w:t>
      </w:r>
    </w:p>
    <w:p w14:paraId="6E5F4E99" w14:textId="12280EC7" w:rsidR="00164F4C" w:rsidRPr="00C12896" w:rsidRDefault="00164F4C" w:rsidP="00C12896">
      <w:pPr>
        <w:pStyle w:val="ListParagraph"/>
        <w:numPr>
          <w:ilvl w:val="0"/>
          <w:numId w:val="20"/>
        </w:numPr>
      </w:pPr>
      <w:r>
        <w:t>SAP Web Despatcher</w:t>
      </w:r>
    </w:p>
    <w:p w14:paraId="4B45B5AF" w14:textId="738BDD6F" w:rsidR="00673577" w:rsidRPr="00C12896" w:rsidRDefault="00673577" w:rsidP="00C12896">
      <w:pPr>
        <w:ind w:left="432"/>
        <w:rPr>
          <w:b/>
          <w:bCs/>
        </w:rPr>
      </w:pPr>
      <w:r w:rsidRPr="00C12896">
        <w:rPr>
          <w:b/>
          <w:bCs/>
        </w:rPr>
        <w:t>Dependency:</w:t>
      </w:r>
    </w:p>
    <w:p w14:paraId="459174A3" w14:textId="1FEFBD81" w:rsidR="00673577" w:rsidRPr="00C12896" w:rsidRDefault="00673577" w:rsidP="00C12896">
      <w:pPr>
        <w:pStyle w:val="ListParagraph"/>
        <w:numPr>
          <w:ilvl w:val="0"/>
          <w:numId w:val="21"/>
        </w:numPr>
      </w:pPr>
      <w:r w:rsidRPr="00C12896">
        <w:t>SAP RISE (Vendor) for DR activation and cleanup</w:t>
      </w:r>
    </w:p>
    <w:p w14:paraId="783468C4" w14:textId="07B57A50" w:rsidR="00673577" w:rsidRPr="00673577" w:rsidRDefault="00673577" w:rsidP="00C12896"/>
    <w:p w14:paraId="0DA41DBE" w14:textId="23300DA4" w:rsidR="00673577" w:rsidRPr="00C12896" w:rsidRDefault="00673577" w:rsidP="00C12896">
      <w:pPr>
        <w:pStyle w:val="Heading1"/>
      </w:pPr>
      <w:bookmarkStart w:id="2" w:name="_Toc221735437"/>
      <w:r w:rsidRPr="00C12896">
        <w:t>Objectives</w:t>
      </w:r>
      <w:bookmarkEnd w:id="2"/>
    </w:p>
    <w:p w14:paraId="6C15C349" w14:textId="30B150A8" w:rsidR="00673577" w:rsidRPr="00673577" w:rsidRDefault="00673577" w:rsidP="00C12896">
      <w:pPr>
        <w:pStyle w:val="ListParagraph"/>
        <w:numPr>
          <w:ilvl w:val="0"/>
          <w:numId w:val="21"/>
        </w:numPr>
      </w:pPr>
      <w:r w:rsidRPr="00673577">
        <w:t xml:space="preserve">Execute </w:t>
      </w:r>
      <w:r w:rsidR="00164F4C">
        <w:t xml:space="preserve">activation of </w:t>
      </w:r>
      <w:r w:rsidRPr="00673577">
        <w:t>DR environment</w:t>
      </w:r>
    </w:p>
    <w:p w14:paraId="19F1A961" w14:textId="77777777" w:rsidR="00673577" w:rsidRPr="00673577" w:rsidRDefault="00673577" w:rsidP="00C12896">
      <w:pPr>
        <w:pStyle w:val="ListParagraph"/>
        <w:numPr>
          <w:ilvl w:val="0"/>
          <w:numId w:val="21"/>
        </w:numPr>
      </w:pPr>
      <w:r w:rsidRPr="00673577">
        <w:t>Validate recovery within 12-hour RTO</w:t>
      </w:r>
    </w:p>
    <w:p w14:paraId="66FBAA67" w14:textId="77777777" w:rsidR="00673577" w:rsidRPr="00673577" w:rsidRDefault="00673577" w:rsidP="00C12896">
      <w:pPr>
        <w:pStyle w:val="ListParagraph"/>
        <w:numPr>
          <w:ilvl w:val="0"/>
          <w:numId w:val="21"/>
        </w:numPr>
      </w:pPr>
      <w:r w:rsidRPr="00673577">
        <w:lastRenderedPageBreak/>
        <w:t>Confirm application accessibility and user login</w:t>
      </w:r>
    </w:p>
    <w:p w14:paraId="5FC52C26" w14:textId="77777777" w:rsidR="00673577" w:rsidRPr="00673577" w:rsidRDefault="00673577" w:rsidP="00C12896">
      <w:pPr>
        <w:pStyle w:val="ListParagraph"/>
        <w:numPr>
          <w:ilvl w:val="0"/>
          <w:numId w:val="21"/>
        </w:numPr>
      </w:pPr>
      <w:r w:rsidRPr="00673577">
        <w:t>Validate critical transactions, reports, and batch jobs</w:t>
      </w:r>
    </w:p>
    <w:p w14:paraId="2A3B9BE0" w14:textId="77777777" w:rsidR="00673577" w:rsidRPr="00673577" w:rsidRDefault="00673577" w:rsidP="00C12896">
      <w:pPr>
        <w:pStyle w:val="ListParagraph"/>
        <w:numPr>
          <w:ilvl w:val="0"/>
          <w:numId w:val="21"/>
        </w:numPr>
      </w:pPr>
      <w:r w:rsidRPr="00673577">
        <w:t>Identify gaps, risks, and improvement areas</w:t>
      </w:r>
    </w:p>
    <w:p w14:paraId="4BD7B3B2" w14:textId="77777777" w:rsidR="00673577" w:rsidRPr="00C12896" w:rsidRDefault="00673577" w:rsidP="00C12896">
      <w:pPr>
        <w:pStyle w:val="ListParagraph"/>
        <w:numPr>
          <w:ilvl w:val="0"/>
          <w:numId w:val="21"/>
        </w:numPr>
      </w:pPr>
      <w:r w:rsidRPr="00673577">
        <w:t>Capture lessons learned for future DR readiness</w:t>
      </w:r>
    </w:p>
    <w:p w14:paraId="7AE47B38" w14:textId="77777777" w:rsidR="00C12896" w:rsidRDefault="00C12896" w:rsidP="00C12896"/>
    <w:p w14:paraId="0D6BF0C8" w14:textId="77777777" w:rsidR="00C12896" w:rsidRPr="00C12896" w:rsidRDefault="00C12896" w:rsidP="00C12896"/>
    <w:p w14:paraId="2ECB6092" w14:textId="478D1A09" w:rsidR="00673577" w:rsidRPr="00C12896" w:rsidRDefault="00673577" w:rsidP="00C12896">
      <w:pPr>
        <w:pStyle w:val="Heading1"/>
      </w:pPr>
      <w:bookmarkStart w:id="3" w:name="_Toc221735438"/>
      <w:r w:rsidRPr="00C12896">
        <w:t>Roles &amp; Responsibilities</w:t>
      </w:r>
      <w:bookmarkEnd w:id="3"/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5126"/>
      </w:tblGrid>
      <w:tr w:rsidR="00673577" w:rsidRPr="00673577" w14:paraId="6E75010F" w14:textId="77777777" w:rsidTr="00673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49509" w14:textId="77777777" w:rsidR="00673577" w:rsidRPr="00673577" w:rsidRDefault="00673577" w:rsidP="00C12896">
            <w:r w:rsidRPr="00673577">
              <w:t>Team</w:t>
            </w:r>
          </w:p>
        </w:tc>
        <w:tc>
          <w:tcPr>
            <w:tcW w:w="0" w:type="auto"/>
            <w:vAlign w:val="center"/>
            <w:hideMark/>
          </w:tcPr>
          <w:p w14:paraId="21164580" w14:textId="77777777" w:rsidR="00673577" w:rsidRPr="00673577" w:rsidRDefault="00673577" w:rsidP="00C12896">
            <w:r w:rsidRPr="00673577">
              <w:t>Responsibility</w:t>
            </w:r>
          </w:p>
        </w:tc>
      </w:tr>
      <w:tr w:rsidR="00673577" w:rsidRPr="00673577" w14:paraId="4467F058" w14:textId="77777777" w:rsidTr="00673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9A2E" w14:textId="77777777" w:rsidR="00673577" w:rsidRPr="00673577" w:rsidRDefault="00673577" w:rsidP="00C12896">
            <w:r w:rsidRPr="00673577">
              <w:t>SAP RISE (Vendor)</w:t>
            </w:r>
          </w:p>
        </w:tc>
        <w:tc>
          <w:tcPr>
            <w:tcW w:w="0" w:type="auto"/>
            <w:vAlign w:val="center"/>
            <w:hideMark/>
          </w:tcPr>
          <w:p w14:paraId="0D45A8C3" w14:textId="77777777" w:rsidR="00673577" w:rsidRPr="00673577" w:rsidRDefault="00673577" w:rsidP="00C12896">
            <w:r w:rsidRPr="00673577">
              <w:t>DR activation and application startup</w:t>
            </w:r>
          </w:p>
        </w:tc>
      </w:tr>
      <w:tr w:rsidR="00673577" w:rsidRPr="00673577" w14:paraId="5F0AAE6F" w14:textId="77777777" w:rsidTr="00673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3FF3" w14:textId="77777777" w:rsidR="00673577" w:rsidRPr="00673577" w:rsidRDefault="00673577" w:rsidP="00C12896">
            <w:r w:rsidRPr="00673577">
              <w:t>Network Team</w:t>
            </w:r>
          </w:p>
        </w:tc>
        <w:tc>
          <w:tcPr>
            <w:tcW w:w="0" w:type="auto"/>
            <w:vAlign w:val="center"/>
            <w:hideMark/>
          </w:tcPr>
          <w:p w14:paraId="53AE4144" w14:textId="77777777" w:rsidR="00673577" w:rsidRPr="00673577" w:rsidRDefault="00673577" w:rsidP="00C12896">
            <w:r w:rsidRPr="00673577">
              <w:t>Connectivity and routing validation</w:t>
            </w:r>
          </w:p>
        </w:tc>
      </w:tr>
      <w:tr w:rsidR="00673577" w:rsidRPr="00673577" w14:paraId="4F44EBF8" w14:textId="77777777" w:rsidTr="00673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C545" w14:textId="15FBDEF7" w:rsidR="00673577" w:rsidRPr="00673577" w:rsidRDefault="00673577" w:rsidP="00C12896">
            <w:r w:rsidRPr="00673577">
              <w:t xml:space="preserve">SAP </w:t>
            </w:r>
            <w:r w:rsidR="00E27B2C">
              <w:t xml:space="preserve">Basis </w:t>
            </w:r>
            <w:r w:rsidRPr="00673577">
              <w:t>Team</w:t>
            </w:r>
          </w:p>
        </w:tc>
        <w:tc>
          <w:tcPr>
            <w:tcW w:w="0" w:type="auto"/>
            <w:vAlign w:val="center"/>
            <w:hideMark/>
          </w:tcPr>
          <w:p w14:paraId="2BE6C5F4" w14:textId="77777777" w:rsidR="00673577" w:rsidRPr="00673577" w:rsidRDefault="00673577" w:rsidP="00C12896">
            <w:r w:rsidRPr="00673577">
              <w:t>Authentication and user login validation</w:t>
            </w:r>
          </w:p>
        </w:tc>
      </w:tr>
      <w:tr w:rsidR="00673577" w:rsidRPr="00673577" w14:paraId="26AA6308" w14:textId="77777777" w:rsidTr="00673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6A21" w14:textId="77777777" w:rsidR="00673577" w:rsidRPr="00673577" w:rsidRDefault="00673577" w:rsidP="00C12896">
            <w:r w:rsidRPr="00673577"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5D7D3014" w14:textId="77777777" w:rsidR="00673577" w:rsidRPr="00673577" w:rsidRDefault="00673577" w:rsidP="00C12896">
            <w:r w:rsidRPr="00673577">
              <w:t>Functional testing (transactions, reports, jobs)</w:t>
            </w:r>
          </w:p>
        </w:tc>
      </w:tr>
      <w:tr w:rsidR="00673577" w:rsidRPr="00673577" w14:paraId="1B03275D" w14:textId="77777777" w:rsidTr="00673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F5BB" w14:textId="77777777" w:rsidR="00673577" w:rsidRPr="00673577" w:rsidRDefault="00673577" w:rsidP="00C12896">
            <w:r w:rsidRPr="00673577">
              <w:t>DR Team</w:t>
            </w:r>
          </w:p>
        </w:tc>
        <w:tc>
          <w:tcPr>
            <w:tcW w:w="0" w:type="auto"/>
            <w:vAlign w:val="center"/>
            <w:hideMark/>
          </w:tcPr>
          <w:p w14:paraId="06D1003F" w14:textId="77777777" w:rsidR="00673577" w:rsidRPr="00673577" w:rsidRDefault="00673577" w:rsidP="00C12896">
            <w:r w:rsidRPr="00673577">
              <w:t>RTO tracking, documentation, reporting, action items</w:t>
            </w:r>
          </w:p>
        </w:tc>
      </w:tr>
    </w:tbl>
    <w:p w14:paraId="6309D048" w14:textId="29E54F88" w:rsidR="00673577" w:rsidRPr="00673577" w:rsidRDefault="00673577" w:rsidP="00C12896"/>
    <w:p w14:paraId="2EA682A1" w14:textId="77777777" w:rsidR="00CF05D6" w:rsidRPr="00C12896" w:rsidRDefault="00CF05D6" w:rsidP="00C12896"/>
    <w:p w14:paraId="0A884E86" w14:textId="553091DE" w:rsidR="00673577" w:rsidRPr="00C12896" w:rsidRDefault="00673577" w:rsidP="00C12896">
      <w:pPr>
        <w:pStyle w:val="Heading1"/>
      </w:pPr>
      <w:bookmarkStart w:id="4" w:name="_Toc221735439"/>
      <w:r w:rsidRPr="00C12896">
        <w:t>Success Criteria</w:t>
      </w:r>
      <w:bookmarkEnd w:id="4"/>
    </w:p>
    <w:p w14:paraId="2A392187" w14:textId="77777777" w:rsidR="00673577" w:rsidRPr="00673577" w:rsidRDefault="00673577" w:rsidP="00C12896">
      <w:pPr>
        <w:pStyle w:val="ListParagraph"/>
        <w:numPr>
          <w:ilvl w:val="0"/>
          <w:numId w:val="22"/>
        </w:numPr>
      </w:pPr>
      <w:r w:rsidRPr="00673577">
        <w:t>Recovery completed within 12 hours</w:t>
      </w:r>
    </w:p>
    <w:p w14:paraId="6CC81062" w14:textId="77777777" w:rsidR="00673577" w:rsidRPr="00673577" w:rsidRDefault="00673577" w:rsidP="00C12896">
      <w:pPr>
        <w:pStyle w:val="ListParagraph"/>
        <w:numPr>
          <w:ilvl w:val="0"/>
          <w:numId w:val="22"/>
        </w:numPr>
      </w:pPr>
      <w:r w:rsidRPr="00673577">
        <w:t>Application accessible in DR</w:t>
      </w:r>
    </w:p>
    <w:p w14:paraId="52295F5C" w14:textId="77777777" w:rsidR="00673577" w:rsidRPr="00673577" w:rsidRDefault="00673577" w:rsidP="00C12896">
      <w:pPr>
        <w:pStyle w:val="ListParagraph"/>
        <w:numPr>
          <w:ilvl w:val="0"/>
          <w:numId w:val="22"/>
        </w:numPr>
      </w:pPr>
      <w:r w:rsidRPr="00673577">
        <w:t>All functional test cases successful</w:t>
      </w:r>
    </w:p>
    <w:p w14:paraId="183C2BA9" w14:textId="77777777" w:rsidR="00673577" w:rsidRPr="00673577" w:rsidRDefault="00673577" w:rsidP="00C12896">
      <w:pPr>
        <w:pStyle w:val="ListParagraph"/>
        <w:numPr>
          <w:ilvl w:val="0"/>
          <w:numId w:val="22"/>
        </w:numPr>
      </w:pPr>
      <w:r w:rsidRPr="00673577">
        <w:t>No critical issues identified</w:t>
      </w:r>
    </w:p>
    <w:p w14:paraId="5763A0B3" w14:textId="77777777" w:rsidR="00673577" w:rsidRPr="00673577" w:rsidRDefault="00673577" w:rsidP="00C12896">
      <w:pPr>
        <w:pStyle w:val="ListParagraph"/>
        <w:numPr>
          <w:ilvl w:val="0"/>
          <w:numId w:val="22"/>
        </w:numPr>
      </w:pPr>
      <w:r w:rsidRPr="00673577">
        <w:t>Observations documented with action plan</w:t>
      </w:r>
    </w:p>
    <w:p w14:paraId="2418D69C" w14:textId="5D28EF98" w:rsidR="00673577" w:rsidRPr="00673577" w:rsidRDefault="00673577" w:rsidP="00C12896"/>
    <w:p w14:paraId="67EDE181" w14:textId="709B1CDD" w:rsidR="00673577" w:rsidRPr="00C12896" w:rsidRDefault="00673577" w:rsidP="00C12896">
      <w:pPr>
        <w:pStyle w:val="Heading1"/>
      </w:pPr>
      <w:bookmarkStart w:id="5" w:name="_Toc221735440"/>
      <w:r w:rsidRPr="00C12896">
        <w:t>Deliverables</w:t>
      </w:r>
      <w:bookmarkEnd w:id="5"/>
    </w:p>
    <w:p w14:paraId="2BF112F7" w14:textId="77777777" w:rsidR="00673577" w:rsidRPr="00673577" w:rsidRDefault="00673577" w:rsidP="00C12896">
      <w:pPr>
        <w:pStyle w:val="ListParagraph"/>
        <w:numPr>
          <w:ilvl w:val="0"/>
          <w:numId w:val="23"/>
        </w:numPr>
      </w:pPr>
      <w:r w:rsidRPr="00673577">
        <w:t>DR Test Execution Report</w:t>
      </w:r>
    </w:p>
    <w:p w14:paraId="5A71664B" w14:textId="77777777" w:rsidR="00673577" w:rsidRPr="00673577" w:rsidRDefault="00673577" w:rsidP="00C12896">
      <w:pPr>
        <w:pStyle w:val="ListParagraph"/>
        <w:numPr>
          <w:ilvl w:val="0"/>
          <w:numId w:val="23"/>
        </w:numPr>
      </w:pPr>
      <w:r w:rsidRPr="00673577">
        <w:t>RTO validation summary</w:t>
      </w:r>
    </w:p>
    <w:p w14:paraId="4B6E3FE9" w14:textId="77777777" w:rsidR="00673577" w:rsidRPr="00673577" w:rsidRDefault="00673577" w:rsidP="00C12896">
      <w:pPr>
        <w:pStyle w:val="ListParagraph"/>
        <w:numPr>
          <w:ilvl w:val="0"/>
          <w:numId w:val="23"/>
        </w:numPr>
      </w:pPr>
      <w:r w:rsidRPr="00673577">
        <w:t>Gap / Issue log</w:t>
      </w:r>
    </w:p>
    <w:p w14:paraId="5F96A05D" w14:textId="77777777" w:rsidR="00673577" w:rsidRPr="00673577" w:rsidRDefault="00673577" w:rsidP="00C12896">
      <w:pPr>
        <w:pStyle w:val="ListParagraph"/>
        <w:numPr>
          <w:ilvl w:val="0"/>
          <w:numId w:val="23"/>
        </w:numPr>
      </w:pPr>
      <w:r w:rsidRPr="00673577">
        <w:t>Action item tracker</w:t>
      </w:r>
    </w:p>
    <w:p w14:paraId="773232AF" w14:textId="77777777" w:rsidR="00673577" w:rsidRPr="00C12896" w:rsidRDefault="00673577" w:rsidP="00C12896"/>
    <w:sectPr w:rsidR="00673577" w:rsidRPr="00C1289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1E395" w14:textId="77777777" w:rsidR="009E0764" w:rsidRDefault="009E0764" w:rsidP="00673577">
      <w:pPr>
        <w:spacing w:after="0" w:line="240" w:lineRule="auto"/>
      </w:pPr>
      <w:r>
        <w:separator/>
      </w:r>
    </w:p>
  </w:endnote>
  <w:endnote w:type="continuationSeparator" w:id="0">
    <w:p w14:paraId="2FDF55A9" w14:textId="77777777" w:rsidR="009E0764" w:rsidRDefault="009E0764" w:rsidP="00673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44E22" w14:textId="77777777" w:rsidR="009E0764" w:rsidRDefault="009E0764" w:rsidP="00673577">
      <w:pPr>
        <w:spacing w:after="0" w:line="240" w:lineRule="auto"/>
      </w:pPr>
      <w:r>
        <w:separator/>
      </w:r>
    </w:p>
  </w:footnote>
  <w:footnote w:type="continuationSeparator" w:id="0">
    <w:p w14:paraId="5C8495D0" w14:textId="77777777" w:rsidR="009E0764" w:rsidRDefault="009E0764" w:rsidP="00673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09D76" w14:textId="499DF346" w:rsidR="00673577" w:rsidRPr="00673577" w:rsidRDefault="00673577" w:rsidP="00673577">
    <w:pPr>
      <w:pStyle w:val="Header"/>
      <w:rPr>
        <w:b/>
        <w:bCs/>
        <w:sz w:val="36"/>
        <w:szCs w:val="36"/>
      </w:rPr>
    </w:pPr>
    <w:r w:rsidRPr="00673577">
      <w:rPr>
        <w:b/>
        <w:bCs/>
        <w:sz w:val="36"/>
        <w:szCs w:val="36"/>
      </w:rPr>
      <w:t>SAP GRC – Disaster Recovery (DR) Test</w:t>
    </w:r>
    <w:r>
      <w:rPr>
        <w:b/>
        <w:bCs/>
        <w:sz w:val="36"/>
        <w:szCs w:val="36"/>
      </w:rPr>
      <w:t xml:space="preserve"> </w:t>
    </w:r>
    <w:r>
      <w:rPr>
        <w:noProof/>
      </w:rPr>
      <w:drawing>
        <wp:inline distT="0" distB="0" distL="0" distR="0" wp14:anchorId="4B8A9F9E" wp14:editId="201A4C6A">
          <wp:extent cx="1162050" cy="584200"/>
          <wp:effectExtent l="0" t="0" r="0" b="6350"/>
          <wp:docPr id="575794629" name="Picture 13" descr="A red and white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794629" name="Picture 13" descr="A red and white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736" cy="58454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14:paraId="258B9FE3" w14:textId="168AB397" w:rsidR="00673577" w:rsidRPr="00673577" w:rsidRDefault="00673577" w:rsidP="00673577">
    <w:pPr>
      <w:pStyle w:val="Header"/>
      <w:rPr>
        <w:b/>
        <w:bCs/>
        <w:sz w:val="36"/>
        <w:szCs w:val="36"/>
      </w:rPr>
    </w:pPr>
    <w:r w:rsidRPr="00673577">
      <w:rPr>
        <w:b/>
        <w:bCs/>
        <w:sz w:val="36"/>
        <w:szCs w:val="36"/>
      </w:rPr>
      <w:t>Goals &amp; Objectives (Planned Failover)</w:t>
    </w:r>
  </w:p>
  <w:p w14:paraId="45C98AAB" w14:textId="77777777" w:rsidR="00673577" w:rsidRPr="00673577" w:rsidRDefault="00673577" w:rsidP="006735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B"/>
    <w:multiLevelType w:val="multilevel"/>
    <w:tmpl w:val="DC16D2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23946"/>
    <w:multiLevelType w:val="hybridMultilevel"/>
    <w:tmpl w:val="DA1AA5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FB0780"/>
    <w:multiLevelType w:val="multilevel"/>
    <w:tmpl w:val="F1F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23977"/>
    <w:multiLevelType w:val="hybridMultilevel"/>
    <w:tmpl w:val="91586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B05DB3"/>
    <w:multiLevelType w:val="multilevel"/>
    <w:tmpl w:val="D28493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25337"/>
    <w:multiLevelType w:val="hybridMultilevel"/>
    <w:tmpl w:val="447A6A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1F2A1D"/>
    <w:multiLevelType w:val="hybridMultilevel"/>
    <w:tmpl w:val="94AE85A2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3FFE3F21"/>
    <w:multiLevelType w:val="hybridMultilevel"/>
    <w:tmpl w:val="C67AEB72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58CE1AA4"/>
    <w:multiLevelType w:val="multilevel"/>
    <w:tmpl w:val="6E7C07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97C4F"/>
    <w:multiLevelType w:val="hybridMultilevel"/>
    <w:tmpl w:val="F9AE2428"/>
    <w:lvl w:ilvl="0" w:tplc="8E9C9D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A154C4"/>
    <w:multiLevelType w:val="hybridMultilevel"/>
    <w:tmpl w:val="AFB2C8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819B3"/>
    <w:multiLevelType w:val="multilevel"/>
    <w:tmpl w:val="2554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B7ED6"/>
    <w:multiLevelType w:val="hybridMultilevel"/>
    <w:tmpl w:val="73D076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305739">
    <w:abstractNumId w:val="2"/>
  </w:num>
  <w:num w:numId="2" w16cid:durableId="1141188969">
    <w:abstractNumId w:val="12"/>
  </w:num>
  <w:num w:numId="3" w16cid:durableId="328488986">
    <w:abstractNumId w:val="9"/>
  </w:num>
  <w:num w:numId="4" w16cid:durableId="254830842">
    <w:abstractNumId w:val="5"/>
  </w:num>
  <w:num w:numId="5" w16cid:durableId="1838424129">
    <w:abstractNumId w:val="0"/>
  </w:num>
  <w:num w:numId="6" w16cid:durableId="211308028">
    <w:abstractNumId w:val="10"/>
  </w:num>
  <w:num w:numId="7" w16cid:durableId="1339960755">
    <w:abstractNumId w:val="13"/>
  </w:num>
  <w:num w:numId="8" w16cid:durableId="109132323">
    <w:abstractNumId w:val="3"/>
  </w:num>
  <w:num w:numId="9" w16cid:durableId="2070419053">
    <w:abstractNumId w:val="4"/>
  </w:num>
  <w:num w:numId="10" w16cid:durableId="186994317">
    <w:abstractNumId w:val="4"/>
  </w:num>
  <w:num w:numId="11" w16cid:durableId="1194491370">
    <w:abstractNumId w:val="4"/>
  </w:num>
  <w:num w:numId="12" w16cid:durableId="1107508618">
    <w:abstractNumId w:val="4"/>
  </w:num>
  <w:num w:numId="13" w16cid:durableId="222913222">
    <w:abstractNumId w:val="4"/>
  </w:num>
  <w:num w:numId="14" w16cid:durableId="1698002760">
    <w:abstractNumId w:val="4"/>
  </w:num>
  <w:num w:numId="15" w16cid:durableId="540633333">
    <w:abstractNumId w:val="4"/>
  </w:num>
  <w:num w:numId="16" w16cid:durableId="389420443">
    <w:abstractNumId w:val="4"/>
  </w:num>
  <w:num w:numId="17" w16cid:durableId="601762169">
    <w:abstractNumId w:val="4"/>
  </w:num>
  <w:num w:numId="18" w16cid:durableId="590938648">
    <w:abstractNumId w:val="4"/>
  </w:num>
  <w:num w:numId="19" w16cid:durableId="1059207673">
    <w:abstractNumId w:val="11"/>
  </w:num>
  <w:num w:numId="20" w16cid:durableId="511846073">
    <w:abstractNumId w:val="7"/>
  </w:num>
  <w:num w:numId="21" w16cid:durableId="829171288">
    <w:abstractNumId w:val="8"/>
  </w:num>
  <w:num w:numId="22" w16cid:durableId="359165048">
    <w:abstractNumId w:val="1"/>
  </w:num>
  <w:num w:numId="23" w16cid:durableId="1289582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77"/>
    <w:rsid w:val="000160F7"/>
    <w:rsid w:val="00164F4C"/>
    <w:rsid w:val="002D324C"/>
    <w:rsid w:val="004C05EB"/>
    <w:rsid w:val="005A58C4"/>
    <w:rsid w:val="00673577"/>
    <w:rsid w:val="0088567D"/>
    <w:rsid w:val="009260ED"/>
    <w:rsid w:val="009E0764"/>
    <w:rsid w:val="00C12896"/>
    <w:rsid w:val="00CF05D6"/>
    <w:rsid w:val="00DA74DC"/>
    <w:rsid w:val="00E2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9E02F"/>
  <w15:chartTrackingRefBased/>
  <w15:docId w15:val="{5E67486D-F210-42CF-BB04-1E5FD8300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5D6"/>
  </w:style>
  <w:style w:type="paragraph" w:styleId="Heading1">
    <w:name w:val="heading 1"/>
    <w:basedOn w:val="Normal"/>
    <w:next w:val="Normal"/>
    <w:link w:val="Heading1Char"/>
    <w:uiPriority w:val="9"/>
    <w:qFormat/>
    <w:rsid w:val="00CF05D6"/>
    <w:pPr>
      <w:keepNext/>
      <w:keepLines/>
      <w:numPr>
        <w:numId w:val="18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5D6"/>
    <w:pPr>
      <w:keepNext/>
      <w:keepLines/>
      <w:numPr>
        <w:ilvl w:val="1"/>
        <w:numId w:val="18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5D6"/>
    <w:pPr>
      <w:keepNext/>
      <w:keepLines/>
      <w:numPr>
        <w:ilvl w:val="2"/>
        <w:numId w:val="1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5D6"/>
    <w:pPr>
      <w:keepNext/>
      <w:keepLines/>
      <w:numPr>
        <w:ilvl w:val="3"/>
        <w:numId w:val="1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5D6"/>
    <w:pPr>
      <w:keepNext/>
      <w:keepLines/>
      <w:numPr>
        <w:ilvl w:val="4"/>
        <w:numId w:val="18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5D6"/>
    <w:pPr>
      <w:keepNext/>
      <w:keepLines/>
      <w:numPr>
        <w:ilvl w:val="5"/>
        <w:numId w:val="1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5D6"/>
    <w:pPr>
      <w:keepNext/>
      <w:keepLines/>
      <w:numPr>
        <w:ilvl w:val="6"/>
        <w:numId w:val="1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5D6"/>
    <w:pPr>
      <w:keepNext/>
      <w:keepLines/>
      <w:numPr>
        <w:ilvl w:val="7"/>
        <w:numId w:val="1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5D6"/>
    <w:pPr>
      <w:keepNext/>
      <w:keepLines/>
      <w:numPr>
        <w:ilvl w:val="8"/>
        <w:numId w:val="1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5D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F05D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5D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5D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5D6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5D6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5D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5D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5D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F05D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5D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5D6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CF05D6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CF05D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F05D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73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5D6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5D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5D6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CF05D6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673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577"/>
  </w:style>
  <w:style w:type="paragraph" w:styleId="Footer">
    <w:name w:val="footer"/>
    <w:basedOn w:val="Normal"/>
    <w:link w:val="FooterChar"/>
    <w:uiPriority w:val="99"/>
    <w:unhideWhenUsed/>
    <w:rsid w:val="00673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577"/>
  </w:style>
  <w:style w:type="paragraph" w:styleId="TOCHeading">
    <w:name w:val="TOC Heading"/>
    <w:basedOn w:val="Heading1"/>
    <w:next w:val="Normal"/>
    <w:uiPriority w:val="39"/>
    <w:unhideWhenUsed/>
    <w:qFormat/>
    <w:rsid w:val="00CF05D6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D324C"/>
    <w:pPr>
      <w:spacing w:after="100"/>
      <w:ind w:left="220"/>
    </w:pPr>
    <w:rPr>
      <w:rFonts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D324C"/>
    <w:pPr>
      <w:spacing w:after="100"/>
    </w:pPr>
    <w:rPr>
      <w:rFonts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D324C"/>
    <w:pPr>
      <w:spacing w:after="100"/>
      <w:ind w:left="440"/>
    </w:pPr>
    <w:rPr>
      <w:rFonts w:cs="Times New Roman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05D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F05D6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CF05D6"/>
    <w:rPr>
      <w:i/>
      <w:iCs/>
      <w:color w:val="auto"/>
    </w:rPr>
  </w:style>
  <w:style w:type="paragraph" w:styleId="NoSpacing">
    <w:name w:val="No Spacing"/>
    <w:uiPriority w:val="1"/>
    <w:qFormat/>
    <w:rsid w:val="00CF05D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F05D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F05D6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F05D6"/>
    <w:rPr>
      <w:b w:val="0"/>
      <w:bCs w:val="0"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C1289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CCFCD-AF03-4896-9737-CADB9A710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5759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Bansode, Abhijit</dc:creator>
  <cp:keywords/>
  <dc:description/>
  <cp:lastModifiedBy>Bansode, Abhijit</cp:lastModifiedBy>
  <cp:revision>4</cp:revision>
  <dcterms:created xsi:type="dcterms:W3CDTF">2026-02-11T14:44:00Z</dcterms:created>
  <dcterms:modified xsi:type="dcterms:W3CDTF">2026-02-16T15:54:00Z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ce7a82-7567-4344-926f-d732b030133a_Enabled">
    <vt:lpwstr>true</vt:lpwstr>
  </property>
  <property fmtid="{D5CDD505-2E9C-101B-9397-08002B2CF9AE}" pid="3" name="MSIP_Label_83ce7a82-7567-4344-926f-d732b030133a_SetDate">
    <vt:lpwstr>2026-02-11T15:20:30Z</vt:lpwstr>
  </property>
  <property fmtid="{D5CDD505-2E9C-101B-9397-08002B2CF9AE}" pid="4" name="MSIP_Label_83ce7a82-7567-4344-926f-d732b030133a_Method">
    <vt:lpwstr>Standard</vt:lpwstr>
  </property>
  <property fmtid="{D5CDD505-2E9C-101B-9397-08002B2CF9AE}" pid="5" name="MSIP_Label_83ce7a82-7567-4344-926f-d732b030133a_Name">
    <vt:lpwstr>Internal</vt:lpwstr>
  </property>
  <property fmtid="{D5CDD505-2E9C-101B-9397-08002B2CF9AE}" pid="6" name="MSIP_Label_83ce7a82-7567-4344-926f-d732b030133a_SiteId">
    <vt:lpwstr>a3ecbd48-a972-4e71-bae3-1339ccdfdd34</vt:lpwstr>
  </property>
  <property fmtid="{D5CDD505-2E9C-101B-9397-08002B2CF9AE}" pid="7" name="MSIP_Label_83ce7a82-7567-4344-926f-d732b030133a_ActionId">
    <vt:lpwstr>8ffd6280-68fd-403a-80ec-bc1596b36c1c</vt:lpwstr>
  </property>
  <property fmtid="{D5CDD505-2E9C-101B-9397-08002B2CF9AE}" pid="8" name="MSIP_Label_83ce7a82-7567-4344-926f-d732b030133a_ContentBits">
    <vt:lpwstr>0</vt:lpwstr>
  </property>
  <property fmtid="{D5CDD505-2E9C-101B-9397-08002B2CF9AE}" pid="9" name="MSIP_Label_83ce7a82-7567-4344-926f-d732b030133a_Tag">
    <vt:lpwstr>10, 3, 0, 1</vt:lpwstr>
  </property>
</Properties>
</file>