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5E2E2E">
      <w:pPr>
        <w:pStyle w:val="7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11430" b="3175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846F"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B7B7B">
      <w:pPr>
        <w:pStyle w:val="6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 w14:paraId="434CD967">
      <w:pPr>
        <w:pStyle w:val="6"/>
        <w:spacing w:before="480" w:after="960" w:afterLines="40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 w14:paraId="763D1556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四</w:t>
      </w:r>
      <w:r>
        <w:rPr>
          <w:rFonts w:hint="eastAsia" w:ascii="Times New Roman" w:hAnsi="Times New Roman"/>
          <w:b/>
          <w:sz w:val="28"/>
          <w:szCs w:val="28"/>
          <w:u w:val="single"/>
        </w:rPr>
        <w:t>　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路由器基本配置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20688B0A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数字媒体技术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5AACFC7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陈海玲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4F1FAA1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35820212203215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3228DD90"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sz w:val="28"/>
          <w:szCs w:val="28"/>
          <w:u w:val="single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</w:rPr>
        <w:t>2024年10月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25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4C8A671"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4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 10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</w:t>
      </w:r>
      <w:r>
        <w:rPr>
          <w:rFonts w:hint="eastAsia"/>
          <w:b/>
          <w:sz w:val="28"/>
          <w:szCs w:val="28"/>
          <w:lang w:val="en-US" w:eastAsia="zh-CN"/>
        </w:rPr>
        <w:t>25</w:t>
      </w:r>
      <w:r>
        <w:rPr>
          <w:rFonts w:hint="eastAsia"/>
          <w:b/>
          <w:sz w:val="28"/>
          <w:szCs w:val="28"/>
        </w:rPr>
        <w:t xml:space="preserve"> 日</w:t>
      </w:r>
    </w:p>
    <w:p w14:paraId="1D654384"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 w14:paraId="0066E7E2">
      <w:pPr>
        <w:pStyle w:val="6"/>
        <w:spacing w:before="480" w:after="480" w:afterLines="20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填写说明</w:t>
      </w:r>
    </w:p>
    <w:p w14:paraId="06DA6A26"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本文件为Word模板文件，建议使用Microsoft</w:t>
      </w:r>
      <w:r>
        <w:rPr>
          <w:rFonts w:eastAsia="仿宋"/>
          <w:sz w:val="28"/>
          <w:szCs w:val="32"/>
        </w:rPr>
        <w:t xml:space="preserve"> </w:t>
      </w:r>
      <w:r>
        <w:rPr>
          <w:rFonts w:hint="eastAsia" w:eastAsia="仿宋"/>
          <w:sz w:val="28"/>
          <w:szCs w:val="32"/>
        </w:rPr>
        <w:t>Word</w:t>
      </w:r>
      <w:r>
        <w:rPr>
          <w:rFonts w:eastAsia="仿宋"/>
          <w:sz w:val="28"/>
          <w:szCs w:val="32"/>
        </w:rPr>
        <w:t xml:space="preserve"> 2019</w:t>
      </w:r>
      <w:r>
        <w:rPr>
          <w:rFonts w:hint="eastAsia" w:eastAsia="仿宋"/>
          <w:sz w:val="28"/>
          <w:szCs w:val="32"/>
        </w:rPr>
        <w:t>打开，在可填写的区域中如实填写；</w:t>
      </w:r>
    </w:p>
    <w:p w14:paraId="0426F6C1"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填表时，勿破坏排版，勿修改字体字号，打印成PDF文件提交；</w:t>
      </w:r>
    </w:p>
    <w:p w14:paraId="65D50801"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文件总大小尽量控制在1MB以下，勿超过5MB；</w:t>
      </w:r>
    </w:p>
    <w:p w14:paraId="38A0E98D"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应将材料清单上传在代码托管平台上；</w:t>
      </w:r>
    </w:p>
    <w:p w14:paraId="102CA23D">
      <w:pPr>
        <w:pStyle w:val="3"/>
        <w:numPr>
          <w:ilvl w:val="0"/>
          <w:numId w:val="2"/>
        </w:numPr>
        <w:spacing w:before="120" w:after="120"/>
        <w:ind w:hanging="436" w:firstLineChars="0"/>
        <w:rPr>
          <w:rFonts w:eastAsia="仿宋"/>
          <w:sz w:val="28"/>
          <w:szCs w:val="32"/>
        </w:rPr>
      </w:pPr>
      <w:r>
        <w:rPr>
          <w:rFonts w:hint="eastAsia" w:eastAsia="仿宋"/>
          <w:sz w:val="28"/>
          <w:szCs w:val="32"/>
        </w:rPr>
        <w:t>在学期最后一节课前按要求打包发送至cni</w:t>
      </w:r>
      <w:r>
        <w:rPr>
          <w:rFonts w:eastAsia="仿宋"/>
          <w:sz w:val="28"/>
          <w:szCs w:val="32"/>
        </w:rPr>
        <w:t>21@qq.com</w:t>
      </w:r>
      <w:r>
        <w:rPr>
          <w:rFonts w:hint="eastAsia" w:eastAsia="仿宋"/>
          <w:sz w:val="28"/>
          <w:szCs w:val="32"/>
        </w:rPr>
        <w:t>。</w:t>
      </w:r>
    </w:p>
    <w:p w14:paraId="19A256BF"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 w14:paraId="34F40844">
      <w:pPr>
        <w:pStyle w:val="2"/>
        <w:spacing w:before="240" w:after="240"/>
      </w:pPr>
      <w:r>
        <w:rPr>
          <w:rFonts w:hint="eastAsia"/>
        </w:rPr>
        <w:t>实验目的</w:t>
      </w:r>
    </w:p>
    <w:p w14:paraId="6FEED709">
      <w:pPr>
        <w:widowControl/>
        <w:spacing w:line="360" w:lineRule="auto"/>
        <w:ind w:firstLine="420"/>
        <w:jc w:val="left"/>
        <w:rPr>
          <w:rFonts w:hint="eastAsia" w:cs="Times New Roman"/>
          <w:kern w:val="0"/>
          <w:sz w:val="24"/>
          <w:szCs w:val="24"/>
        </w:rPr>
      </w:pPr>
      <w:r>
        <w:rPr>
          <w:rFonts w:hint="eastAsia" w:cs="Times New Roman"/>
          <w:kern w:val="0"/>
          <w:sz w:val="24"/>
          <w:szCs w:val="24"/>
        </w:rPr>
        <w:t>通过完成实验，理解网络层和路由的基本原理。掌握路由器配置网络和组网的方法;掌握 IP 协议、P 地址配置和路由的概念;掌握 IP 协议和路由的基本原理;了解在模拟器下根据教程配置网络的方法。</w:t>
      </w:r>
    </w:p>
    <w:p w14:paraId="1361D177">
      <w:pPr>
        <w:pStyle w:val="2"/>
        <w:spacing w:before="240" w:after="240"/>
      </w:pPr>
      <w:r>
        <w:t>实验环境</w:t>
      </w:r>
    </w:p>
    <w:p w14:paraId="2AAD781B">
      <w:pPr>
        <w:pStyle w:val="3"/>
        <w:spacing w:before="120" w:after="120"/>
        <w:ind w:firstLine="480"/>
      </w:pPr>
      <w:r>
        <w:rPr>
          <w:rFonts w:hint="eastAsia"/>
        </w:rPr>
        <w:t>Windows10</w:t>
      </w:r>
    </w:p>
    <w:p w14:paraId="5BE56E49">
      <w:pPr>
        <w:pStyle w:val="2"/>
        <w:spacing w:before="240" w:after="240"/>
      </w:pPr>
      <w:r>
        <w:rPr>
          <w:rFonts w:hint="eastAsia"/>
        </w:rPr>
        <w:t>实验结果</w:t>
      </w:r>
    </w:p>
    <w:p w14:paraId="6510F87A">
      <w:pPr>
        <w:pStyle w:val="3"/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cisco ios的基本操作和路由器的常规配置</w:t>
      </w:r>
    </w:p>
    <w:p w14:paraId="156558A5"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路由器配置模式切换</w:t>
      </w:r>
    </w:p>
    <w:p w14:paraId="653C277A"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输入“enable”进入超级用户模式，输入“config terminal”进入全局配置模式</w:t>
      </w:r>
    </w:p>
    <w:p w14:paraId="30A609AA"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485765" cy="4441825"/>
            <wp:effectExtent l="0" t="0" r="63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F583">
      <w:pPr>
        <w:pStyle w:val="3"/>
        <w:numPr>
          <w:ilvl w:val="0"/>
          <w:numId w:val="4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查看路由器的运行状态</w:t>
      </w:r>
    </w:p>
    <w:p w14:paraId="09F320F4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show running-config 显示当前运行状态的配置</w:t>
      </w:r>
    </w:p>
    <w:p w14:paraId="2A82FC52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0685" cy="2728595"/>
            <wp:effectExtent l="0" t="0" r="571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9A17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show startup-confg 显示保存在路由器 NVRAM 里的配置</w:t>
      </w:r>
    </w:p>
    <w:p w14:paraId="6E3F38AF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6400" cy="80772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3579B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show interfaces 命令显示了各接口的配置参数和工作数据</w:t>
      </w:r>
    </w:p>
    <w:p w14:paraId="72341D84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2720340"/>
            <wp:effectExtent l="0" t="0" r="5080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E150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show version 显示当前运行在路由器上的 Cisco IOS 的版本号、路由器的型号。</w:t>
      </w:r>
    </w:p>
    <w:p w14:paraId="6BEEC50D">
      <w:pPr>
        <w:pStyle w:val="3"/>
        <w:numPr>
          <w:ilvl w:val="0"/>
          <w:numId w:val="0"/>
        </w:numPr>
      </w:pPr>
      <w:r>
        <w:drawing>
          <wp:inline distT="0" distB="0" distL="114300" distR="114300">
            <wp:extent cx="5481320" cy="312293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E1C1">
      <w:pPr>
        <w:pStyle w:val="3"/>
        <w:numPr>
          <w:ilvl w:val="0"/>
          <w:numId w:val="4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路由器的一些常规配置</w:t>
      </w:r>
    </w:p>
    <w:p w14:paraId="660C44BC"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修改路由器名字，以及用“banner mod设置当日消息标题”</w:t>
      </w:r>
    </w:p>
    <w:p w14:paraId="129301AB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765" cy="1655445"/>
            <wp:effectExtent l="0" t="0" r="635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8990">
      <w:pPr>
        <w:pStyle w:val="3"/>
        <w:widowControl/>
        <w:numPr>
          <w:ilvl w:val="0"/>
          <w:numId w:val="5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在路由器内简历一份ip地址的映射表</w:t>
      </w:r>
    </w:p>
    <w:p w14:paraId="534227AD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0050" cy="607695"/>
            <wp:effectExtent l="0" t="0" r="6350" b="19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7BBC">
      <w:pPr>
        <w:pStyle w:val="3"/>
        <w:widowControl/>
        <w:numPr>
          <w:ilvl w:val="0"/>
          <w:numId w:val="5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为路由器的一个接口配置ip地址，在该接口上启动ip进程的方法</w:t>
      </w:r>
    </w:p>
    <w:p w14:paraId="6B972BD3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3860" cy="2402840"/>
            <wp:effectExtent l="0" t="0" r="2540" b="508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7B50">
      <w:pPr>
        <w:pStyle w:val="3"/>
        <w:widowControl/>
        <w:numPr>
          <w:ilvl w:val="0"/>
          <w:numId w:val="5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查看串行端口的类型，配置充当dce端的串行端口</w:t>
      </w:r>
    </w:p>
    <w:p w14:paraId="76733939">
      <w:pPr>
        <w:pStyle w:val="3"/>
        <w:widowControl/>
        <w:numPr>
          <w:ilvl w:val="0"/>
          <w:numId w:val="5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使用show命令查看串口的配置情况</w:t>
      </w:r>
    </w:p>
    <w:p w14:paraId="17122582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1320" cy="2710180"/>
            <wp:effectExtent l="0" t="0" r="5080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D0BC">
      <w:pPr>
        <w:pStyle w:val="3"/>
        <w:widowControl/>
        <w:numPr>
          <w:ilvl w:val="0"/>
          <w:numId w:val="5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手工开启和关闭端口</w:t>
      </w:r>
    </w:p>
    <w:p w14:paraId="7B7E8193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765" cy="854710"/>
            <wp:effectExtent l="0" t="0" r="635" b="1397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6F1B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</w:p>
    <w:p w14:paraId="0FD7F56F">
      <w:pPr>
        <w:pStyle w:val="3"/>
        <w:widowControl/>
        <w:numPr>
          <w:ilvl w:val="0"/>
          <w:numId w:val="3"/>
        </w:numPr>
        <w:spacing w:before="50" w:beforeLines="50" w:after="50" w:afterLines="50" w:line="360" w:lineRule="auto"/>
        <w:ind w:left="0" w:leftChars="0" w:firstLine="482" w:firstLineChars="20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静态路由配置</w:t>
      </w:r>
    </w:p>
    <w:p w14:paraId="7B1B4CDD">
      <w:pPr>
        <w:pStyle w:val="3"/>
        <w:widowControl/>
        <w:numPr>
          <w:ilvl w:val="0"/>
          <w:numId w:val="6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routersim ccna下载：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"https://www.routersim.com/ccna8home.html"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CCNA Network Visualizer 8.0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386FF309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1955" cy="4089400"/>
            <wp:effectExtent l="0" t="0" r="4445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24E8">
      <w:pPr>
        <w:pStyle w:val="3"/>
        <w:widowControl/>
        <w:numPr>
          <w:ilvl w:val="0"/>
          <w:numId w:val="6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模拟器上实验设备的连接图</w:t>
      </w:r>
    </w:p>
    <w:p w14:paraId="76B81C57">
      <w:pPr>
        <w:pStyle w:val="3"/>
        <w:widowControl/>
        <w:numPr>
          <w:numId w:val="0"/>
        </w:numPr>
        <w:spacing w:before="50" w:beforeLines="50" w:after="50" w:afterLines="50" w:line="360" w:lineRule="auto"/>
        <w:ind w:leftChars="200"/>
        <w:jc w:val="both"/>
      </w:pPr>
      <w:r>
        <w:drawing>
          <wp:inline distT="0" distB="0" distL="114300" distR="114300">
            <wp:extent cx="5479415" cy="4109720"/>
            <wp:effectExtent l="0" t="0" r="6985" b="508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3800">
      <w:pPr>
        <w:pStyle w:val="3"/>
        <w:widowControl/>
        <w:numPr>
          <w:ilvl w:val="0"/>
          <w:numId w:val="6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静态路由配置之前的工作</w:t>
      </w:r>
    </w:p>
    <w:p w14:paraId="6F4FD25C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配置路由器各个端口的ip地址，使用命令no shutdown激活端口</w:t>
      </w:r>
    </w:p>
    <w:p w14:paraId="7632DF12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3225" cy="3717925"/>
            <wp:effectExtent l="0" t="0" r="317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E9BAF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查看路由a的路由表</w:t>
      </w:r>
    </w:p>
    <w:p w14:paraId="11B3EAEB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765" cy="1836420"/>
            <wp:effectExtent l="0" t="0" r="635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6C538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查看路由b的路由表：</w:t>
      </w:r>
    </w:p>
    <w:p w14:paraId="2CFA6117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2590" cy="1666240"/>
            <wp:effectExtent l="0" t="0" r="3810" b="1016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C619">
      <w:pPr>
        <w:pStyle w:val="3"/>
        <w:widowControl/>
        <w:numPr>
          <w:ilvl w:val="0"/>
          <w:numId w:val="6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</w:t>
      </w:r>
    </w:p>
    <w:p w14:paraId="37104769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3860" cy="2103755"/>
            <wp:effectExtent l="0" t="0" r="2540" b="146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7560">
      <w:pPr>
        <w:pStyle w:val="3"/>
        <w:widowControl/>
        <w:numPr>
          <w:ilvl w:val="0"/>
          <w:numId w:val="3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动态路由协议RIP的配置</w:t>
      </w:r>
    </w:p>
    <w:p w14:paraId="17AD8CA2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查看rip协议的路由信息</w:t>
      </w:r>
    </w:p>
    <w:p w14:paraId="2473A431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765" cy="2423160"/>
            <wp:effectExtent l="0" t="0" r="63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1C07E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3225" cy="2176780"/>
            <wp:effectExtent l="0" t="0" r="3175" b="254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8340">
      <w:pPr>
        <w:pStyle w:val="3"/>
        <w:widowControl/>
        <w:numPr>
          <w:ilvl w:val="0"/>
          <w:numId w:val="3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cisco路由器访问列表配置</w:t>
      </w:r>
    </w:p>
    <w:p w14:paraId="4169285F">
      <w:pPr>
        <w:pStyle w:val="3"/>
        <w:widowControl/>
        <w:numPr>
          <w:ilvl w:val="0"/>
          <w:numId w:val="7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配置访问列表之前对环境的配置</w:t>
      </w:r>
    </w:p>
    <w:p w14:paraId="3EA223DE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模拟器上计算机ip地址的配置</w:t>
      </w:r>
    </w:p>
    <w:p w14:paraId="35C13030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486025" cy="2162175"/>
            <wp:effectExtent l="0" t="0" r="13335" b="190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0763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路由器routerb的基本配置</w:t>
      </w:r>
    </w:p>
    <w:p w14:paraId="7462020F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2590" cy="3273425"/>
            <wp:effectExtent l="0" t="0" r="3810" b="317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CA61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路由器routera的基本配置</w:t>
      </w:r>
    </w:p>
    <w:p w14:paraId="357176E5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860" cy="3319780"/>
            <wp:effectExtent l="0" t="0" r="2540" b="254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5A33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</w:p>
    <w:p w14:paraId="66246A7A">
      <w:pPr>
        <w:pStyle w:val="3"/>
        <w:widowControl/>
        <w:numPr>
          <w:ilvl w:val="0"/>
          <w:numId w:val="7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配置标准访问列表</w:t>
      </w:r>
    </w:p>
    <w:p w14:paraId="7673BEBD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限制hostb可以访问子网205.7.5.0</w:t>
      </w:r>
    </w:p>
    <w:p w14:paraId="6A52BE66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2214880"/>
            <wp:effectExtent l="0" t="0" r="5080" b="1016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7A263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对主机的访问列表控制</w:t>
      </w:r>
    </w:p>
    <w:p w14:paraId="52DAA332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5130" cy="2034540"/>
            <wp:effectExtent l="0" t="0" r="1270" b="762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FD6D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限制主机hostb已不能访问子网205.7.5.0</w:t>
      </w:r>
    </w:p>
    <w:p w14:paraId="392990D6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5765" cy="2268220"/>
            <wp:effectExtent l="0" t="0" r="635" b="254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553C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对子网进行访问列表控制</w:t>
      </w:r>
    </w:p>
    <w:p w14:paraId="58BD9BCB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320" cy="843915"/>
            <wp:effectExtent l="0" t="0" r="5080" b="952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3BE44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配置routera， 使得hosta不能telebnt到routera上</w:t>
      </w:r>
    </w:p>
    <w:p w14:paraId="02FB5D89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998220"/>
            <wp:effectExtent l="0" t="0" r="3175" b="762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1E033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配置完成后的验证结果</w:t>
      </w:r>
    </w:p>
    <w:p w14:paraId="5EA8B34F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6400" cy="450850"/>
            <wp:effectExtent l="0" t="0" r="0" b="635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1DC76">
      <w:pPr>
        <w:pStyle w:val="3"/>
        <w:widowControl/>
        <w:numPr>
          <w:ilvl w:val="0"/>
          <w:numId w:val="3"/>
        </w:numPr>
        <w:spacing w:before="50" w:beforeLines="50" w:after="50" w:afterLines="50" w:line="360" w:lineRule="auto"/>
        <w:ind w:left="0" w:leftChars="0" w:firstLine="48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基于端口的vlan配置</w:t>
      </w:r>
    </w:p>
    <w:p w14:paraId="1D9FB45D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配置3550a的vtp</w:t>
      </w:r>
    </w:p>
    <w:p w14:paraId="773952D2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86375" cy="3038475"/>
            <wp:effectExtent l="0" t="0" r="1905" b="952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904D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配置2590a的vtp</w:t>
      </w:r>
    </w:p>
    <w:p w14:paraId="50E22605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79415" cy="3216910"/>
            <wp:effectExtent l="0" t="0" r="6985" b="1397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24751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配置2950b的vtp</w:t>
      </w:r>
    </w:p>
    <w:p w14:paraId="466AC945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1955" cy="1438910"/>
            <wp:effectExtent l="0" t="0" r="4445" b="889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B4EB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设置3550a的trunk端口</w:t>
      </w:r>
    </w:p>
    <w:p w14:paraId="44812F48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3433445"/>
            <wp:effectExtent l="0" t="0" r="3175" b="1079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0F6E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设置2590a和2950b的trunk端口</w:t>
      </w:r>
    </w:p>
    <w:p w14:paraId="7EC7151A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130" cy="1254125"/>
            <wp:effectExtent l="0" t="0" r="1270" b="1079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CF99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</w:p>
    <w:p w14:paraId="2A084E41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25440" cy="1158240"/>
            <wp:effectExtent l="0" t="0" r="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6EBC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创建vlan并验证</w:t>
      </w:r>
    </w:p>
    <w:p w14:paraId="3C84610B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4495" cy="4223385"/>
            <wp:effectExtent l="0" t="0" r="1905" b="1333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20A9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将交换机端口加入vlan</w:t>
      </w:r>
    </w:p>
    <w:p w14:paraId="4D26FA32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6400" cy="996950"/>
            <wp:effectExtent l="0" t="0" r="0" b="889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3543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765" cy="885190"/>
            <wp:effectExtent l="0" t="0" r="635" b="1397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170E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设置ip</w:t>
      </w:r>
    </w:p>
    <w:p w14:paraId="37F67A11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2590" cy="1610360"/>
            <wp:effectExtent l="0" t="0" r="3810" b="508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B347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启动路由</w:t>
      </w:r>
    </w:p>
    <w:p w14:paraId="2501E22F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69545"/>
            <wp:effectExtent l="0" t="0" r="1270" b="133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E1DD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设置管理ip</w:t>
      </w:r>
    </w:p>
    <w:p w14:paraId="55E68F94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269865" cy="396240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C9FF">
      <w:pPr>
        <w:pStyle w:val="3"/>
        <w:widowControl/>
        <w:numPr>
          <w:numId w:val="0"/>
        </w:numPr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</w:p>
    <w:p w14:paraId="5185BA9F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269865" cy="977265"/>
            <wp:effectExtent l="0" t="0" r="3175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CEB9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272405" cy="1088390"/>
            <wp:effectExtent l="0" t="0" r="635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B717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配置主机hostA和hostB并进行测试</w:t>
      </w:r>
    </w:p>
    <w:p w14:paraId="18D580B5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0050" cy="3142615"/>
            <wp:effectExtent l="0" t="0" r="6350" b="12065"/>
            <wp:docPr id="4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FA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5130" cy="3197225"/>
            <wp:effectExtent l="0" t="0" r="1270" b="3175"/>
            <wp:docPr id="4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D579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</w:pPr>
      <w:r>
        <w:drawing>
          <wp:inline distT="0" distB="0" distL="114300" distR="114300">
            <wp:extent cx="5483860" cy="1165225"/>
            <wp:effectExtent l="0" t="0" r="2540" b="8255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4334">
      <w:pPr>
        <w:pStyle w:val="3"/>
        <w:widowControl/>
        <w:numPr>
          <w:ilvl w:val="0"/>
          <w:numId w:val="0"/>
        </w:numPr>
        <w:spacing w:before="50" w:beforeLines="50" w:after="50" w:afterLines="50"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3860" cy="1104900"/>
            <wp:effectExtent l="0" t="0" r="2540" b="7620"/>
            <wp:docPr id="4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A36AB">
      <w:pPr>
        <w:pStyle w:val="2"/>
        <w:spacing w:before="240" w:after="240"/>
      </w:pPr>
      <w:r>
        <w:rPr>
          <w:rFonts w:hint="eastAsia"/>
        </w:rPr>
        <w:t>实验代码</w:t>
      </w:r>
    </w:p>
    <w:p w14:paraId="1F90089A">
      <w:pPr>
        <w:pStyle w:val="3"/>
        <w:spacing w:before="120" w:after="120"/>
        <w:ind w:firstLine="480"/>
      </w:pPr>
      <w:r>
        <w:rPr>
          <w:rFonts w:hint="eastAsia"/>
        </w:rPr>
        <w:t>本次实验的代码已上传于以下代码仓库：https://github.com/abanumber2/Computer-Network-and-Internet/tree/master</w:t>
      </w:r>
    </w:p>
    <w:p w14:paraId="73A6C48C">
      <w:pPr>
        <w:pStyle w:val="2"/>
        <w:spacing w:before="240" w:after="240"/>
      </w:pPr>
      <w:r>
        <w:rPr>
          <w:rFonts w:hint="eastAsia"/>
        </w:rPr>
        <w:t>实验总结</w:t>
      </w:r>
    </w:p>
    <w:p w14:paraId="471128E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本次实验通过模拟器对网络设备的配置操作，系统地学习了路由器的基本操作、静态和动态路由协议配置、访问控制列表（ACL）的应用以及VLAN的配置等内容。通过实践，进一步加深了对网络层、路由和数据包转发等概念的理解。以下是本次实验的几点总结：</w:t>
      </w:r>
    </w:p>
    <w:p w14:paraId="27DD898E">
      <w:pPr>
        <w:spacing w:line="360" w:lineRule="auto"/>
        <w:ind w:firstLine="42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路由器配置与管理</w:t>
      </w:r>
    </w:p>
    <w:p w14:paraId="2493E5B8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实验中学习了Cisco路由器的不同模式和常用命令，熟悉了如何在超级用户模式和全局配置模式之间切换，并通过配置接口、启用IP进程等操作，掌握了基本的路由器设置方法。</w:t>
      </w:r>
    </w:p>
    <w:p w14:paraId="4D2E90A1">
      <w:pPr>
        <w:spacing w:line="360" w:lineRule="auto"/>
        <w:ind w:firstLine="420"/>
        <w:rPr>
          <w:rFonts w:hint="eastAsia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静态与动态路由的差异</w:t>
      </w:r>
    </w:p>
    <w:p w14:paraId="1BC48EB3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通过分别配置静态路由和RIP动态路由，理解了二者的工作原理。静态路由适合于小规模网络环境，而RIP等动态路由协议能够自动更新路由表，更适合于大型网络。</w:t>
      </w:r>
    </w:p>
    <w:p w14:paraId="634F35D8">
      <w:pPr>
        <w:spacing w:line="360" w:lineRule="auto"/>
        <w:ind w:firstLine="420"/>
        <w:rPr>
          <w:rFonts w:hint="eastAsia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访问控制列表（ACL）</w:t>
      </w:r>
    </w:p>
    <w:p w14:paraId="2D219C29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使用访问列表控制主机或子网的访问权限，使网络更具安全性。通过配置ACL实现了主机和子网之间的访问控制，进一步理解了ACL在网络安全中的作用。</w:t>
      </w:r>
    </w:p>
    <w:p w14:paraId="290F3BBF">
      <w:pPr>
        <w:spacing w:line="360" w:lineRule="auto"/>
        <w:ind w:firstLine="420"/>
        <w:rPr>
          <w:rFonts w:hint="eastAsia"/>
        </w:rPr>
      </w:pPr>
      <w:r>
        <w:rPr>
          <w:rFonts w:hint="eastAsia"/>
          <w:lang w:val="en-US" w:eastAsia="zh-CN"/>
        </w:rPr>
        <w:t>4.</w:t>
      </w:r>
      <w:bookmarkStart w:id="0" w:name="_GoBack"/>
      <w:bookmarkEnd w:id="0"/>
      <w:r>
        <w:rPr>
          <w:rFonts w:hint="eastAsia"/>
        </w:rPr>
        <w:t>VLAN的配置与管理</w:t>
      </w:r>
    </w:p>
    <w:p w14:paraId="16B338EF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实验还涉及了基于端口的VLAN划分，使各个子网隔离，提高了网络的安全性和性能。通过创建VLAN、设置Trunk端口等配置，对VLAN的原理和作用有了更直观的理解。</w:t>
      </w:r>
    </w:p>
    <w:p w14:paraId="5FCF2F6F">
      <w:pPr>
        <w:spacing w:line="360" w:lineRule="auto"/>
        <w:ind w:firstLine="420"/>
      </w:pPr>
      <w:r>
        <w:rPr>
          <w:rFonts w:hint="eastAsia"/>
        </w:rPr>
        <w:t>本次实验通过配置和管理网络设备，使我对网络层和路由协议有了更全面的认识。掌握了基础配置技能，为日后深入学习网络技术打下了坚实的基础。</w:t>
      </w: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DFBiaoKaiShu-B5">
    <w:altName w:val="JetBrains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panose1 w:val="02000009000000000000"/>
    <w:charset w:val="00"/>
    <w:family w:val="auto"/>
    <w:pitch w:val="default"/>
    <w:sig w:usb0="A00402FF" w:usb1="1200F9FB" w:usb2="0200003C" w:usb3="00000000" w:csb0="2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6313B49">
    <w:pPr>
      <w:pStyle w:val="4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FA5E058">
    <w:pPr>
      <w:pStyle w:val="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0557BB"/>
    <w:multiLevelType w:val="singleLevel"/>
    <w:tmpl w:val="AF0557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C86BE05"/>
    <w:multiLevelType w:val="singleLevel"/>
    <w:tmpl w:val="CC86BE0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0367523"/>
    <w:multiLevelType w:val="singleLevel"/>
    <w:tmpl w:val="2036752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3">
    <w:nsid w:val="315720D3"/>
    <w:multiLevelType w:val="multilevel"/>
    <w:tmpl w:val="315720D3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AB0737"/>
    <w:multiLevelType w:val="singleLevel"/>
    <w:tmpl w:val="56AB07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CEF9867"/>
    <w:multiLevelType w:val="singleLevel"/>
    <w:tmpl w:val="6CEF9867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FiZmJiZjMwZTRjZjIyNDE0MDc1YWFhMTJlNzJhNGEifQ=="/>
  </w:docVars>
  <w:rsids>
    <w:rsidRoot w:val="2DAD2F70"/>
    <w:rsid w:val="001F6B82"/>
    <w:rsid w:val="00301C36"/>
    <w:rsid w:val="0037633D"/>
    <w:rsid w:val="0040017F"/>
    <w:rsid w:val="006A591C"/>
    <w:rsid w:val="00F6453D"/>
    <w:rsid w:val="26613D7C"/>
    <w:rsid w:val="296A09AD"/>
    <w:rsid w:val="2DAD2F70"/>
    <w:rsid w:val="348D3265"/>
    <w:rsid w:val="37827774"/>
    <w:rsid w:val="4CC106B1"/>
    <w:rsid w:val="4EDE4E82"/>
    <w:rsid w:val="5DCA7ABF"/>
    <w:rsid w:val="64591E97"/>
    <w:rsid w:val="64F645A1"/>
    <w:rsid w:val="677E3B06"/>
    <w:rsid w:val="71E061E4"/>
    <w:rsid w:val="74D53F8C"/>
    <w:rsid w:val="751D007E"/>
    <w:rsid w:val="75FB160F"/>
    <w:rsid w:val="7EF96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widowControl/>
      <w:numPr>
        <w:ilvl w:val="0"/>
        <w:numId w:val="1"/>
      </w:numPr>
      <w:spacing w:before="312" w:beforeLines="100" w:after="312" w:afterLines="100" w:line="360" w:lineRule="auto"/>
      <w:jc w:val="left"/>
      <w:outlineLvl w:val="0"/>
    </w:pPr>
    <w:rPr>
      <w:rFonts w:cs="Times New Roman" w:asciiTheme="majorHAnsi" w:hAnsiTheme="majorHAnsi" w:eastAsiaTheme="majorEastAsia"/>
      <w:b/>
      <w:bCs/>
      <w:kern w:val="32"/>
      <w:sz w:val="30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widowControl/>
      <w:spacing w:before="50" w:beforeLines="50" w:after="50" w:afterLines="50" w:line="360" w:lineRule="auto"/>
      <w:ind w:firstLine="200" w:firstLineChars="200"/>
    </w:pPr>
    <w:rPr>
      <w:rFonts w:cs="Times New Roman"/>
      <w:kern w:val="0"/>
      <w:sz w:val="24"/>
      <w:szCs w:val="24"/>
    </w:rPr>
  </w:style>
  <w:style w:type="paragraph" w:styleId="4">
    <w:name w:val="footer"/>
    <w:basedOn w:val="1"/>
    <w:unhideWhenUsed/>
    <w:qFormat/>
    <w:uiPriority w:val="99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paragraph" w:styleId="5">
    <w:name w:val="header"/>
    <w:basedOn w:val="1"/>
    <w:unhideWhenUsed/>
    <w:uiPriority w:val="99"/>
    <w:pPr>
      <w:widowControl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paragraph" w:styleId="6">
    <w:name w:val="Subtitle"/>
    <w:basedOn w:val="1"/>
    <w:next w:val="1"/>
    <w:qFormat/>
    <w:uiPriority w:val="11"/>
    <w:pPr>
      <w:widowControl/>
      <w:spacing w:before="624" w:beforeLines="200" w:after="312" w:afterLines="100"/>
      <w:jc w:val="left"/>
    </w:pPr>
    <w:rPr>
      <w:rFonts w:cs="Times New Roman"/>
      <w:b/>
      <w:kern w:val="0"/>
      <w:sz w:val="30"/>
      <w:szCs w:val="30"/>
    </w:rPr>
  </w:style>
  <w:style w:type="paragraph" w:styleId="7">
    <w:name w:val="Title"/>
    <w:basedOn w:val="1"/>
    <w:next w:val="1"/>
    <w:qFormat/>
    <w:uiPriority w:val="10"/>
    <w:pPr>
      <w:widowControl/>
      <w:spacing w:before="624" w:beforeLines="200" w:after="312" w:afterLines="100"/>
      <w:jc w:val="center"/>
    </w:pPr>
    <w:rPr>
      <w:rFonts w:cs="Times New Roman" w:asciiTheme="majorHAnsi" w:hAnsiTheme="majorHAnsi" w:eastAsiaTheme="majorEastAsia"/>
      <w:b/>
      <w:kern w:val="0"/>
      <w:sz w:val="44"/>
      <w:szCs w:val="44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460</Words>
  <Characters>619</Characters>
  <Lines>5</Lines>
  <Paragraphs>1</Paragraphs>
  <TotalTime>3</TotalTime>
  <ScaleCrop>false</ScaleCrop>
  <LinksUpToDate>false</LinksUpToDate>
  <CharactersWithSpaces>675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2021-05-30T05:37:00Z</dcterms:created>
  <dc:creator>混浊独清</dc:creator>
  <cp:lastModifiedBy>咔酱</cp:lastModifiedBy>
  <dcterms:modified xsi:type="dcterms:W3CDTF">2024-10-26T07:11:22Z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07094B434FAA4FDF9B0C3D2362CF29A6_13</vt:lpwstr>
  </property>
</Properties>
</file>