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84A" w:rsidRDefault="00383C31" w:rsidP="00383C31">
      <w:r>
        <w:t>Males make up the highest percentage of players, therefore their purchases make a significant impact on total purchase value, however, for having far fewer pla</w:t>
      </w:r>
      <w:r w:rsidR="0033638F">
        <w:t xml:space="preserve">yers, </w:t>
      </w:r>
      <w:r>
        <w:t>females tend to make a lot</w:t>
      </w:r>
      <w:bookmarkStart w:id="0" w:name="_GoBack"/>
      <w:bookmarkEnd w:id="0"/>
      <w:r>
        <w:t xml:space="preserve"> of purchases and their average or spending is higher as well.  In terms of ages targeting those in the 20-30 age range would be valuable as they make the largest percentage of purchases, 15-19 does as well, however those age rages probably need their parent’s permission so I would focus more on the independent adult age range.</w:t>
      </w:r>
    </w:p>
    <w:sectPr w:rsidR="00996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80168"/>
    <w:multiLevelType w:val="hybridMultilevel"/>
    <w:tmpl w:val="13D40D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C31"/>
    <w:rsid w:val="0033638F"/>
    <w:rsid w:val="00383C31"/>
    <w:rsid w:val="0099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FD8F2"/>
  <w15:chartTrackingRefBased/>
  <w15:docId w15:val="{54A0CA81-65D9-424A-86E5-341DFADB3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Kellogg School of Management</Company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Ameyalli Barba</dc:creator>
  <cp:keywords/>
  <dc:description/>
  <cp:lastModifiedBy>Ameyalli Barba</cp:lastModifiedBy>
  <cp:revision>1</cp:revision>
  <dcterms:created xsi:type="dcterms:W3CDTF">2021-03-12T18:12:00Z</dcterms:created>
  <dcterms:modified xsi:type="dcterms:W3CDTF">2021-03-12T18:25:00Z</dcterms:modified>
</cp:coreProperties>
</file>