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keepNext w:val="true"/>
        <w:keepLines/>
        <w:spacing w:before="480" w:after="0"/>
        <w:outlineLvl w:val="0"/>
        <w:rPr/>
      </w:pPr>
      <w:r>
        <w:rPr/>
        <w:t>ABOUT MARKETING</w:t>
      </w:r>
    </w:p>
    <w:p>
      <w:pPr>
        <w:pStyle w:val="Normal"/>
        <w:rPr/>
      </w:pPr>
      <w:r>
        <w:rPr/>
        <w:t>Requisitos Web - Análisis por Equipos</w:t>
      </w:r>
    </w:p>
    <w:p>
      <w:pPr>
        <w:pStyle w:val="Normal"/>
        <w:rPr/>
      </w:pPr>
      <w:r>
        <w:rPr/>
        <w:t>1.º DAW . Lenguaje de Marcas . CAM</w:t>
      </w:r>
    </w:p>
    <w:p>
      <w:pPr>
        <w:pStyle w:val="Normal"/>
        <w:rPr/>
      </w:pPr>
      <w:r>
        <w:rPr/>
        <w:t>Este documento agrupa y analiza los requisitos técnicos solicitados por los alumnos de 1.º DAW (Lenguaje de Marcas) al equipo de Marketing para el desarrollo del sitio web About Marketing. Los requisitos se distribuyen entre cuatro equipos operativos según su naturaleza.</w:t>
      </w:r>
    </w:p>
    <w:p>
      <w:pPr>
        <w:pStyle w:val="Heading2"/>
        <w:rPr/>
      </w:pPr>
      <w:r>
        <w:rPr/>
        <w:t>EQUIPO DE AUDIOVISUAL</w:t>
      </w:r>
    </w:p>
    <w:p>
      <w:pPr>
        <w:pStyle w:val="Normal"/>
        <w:rPr/>
      </w:pPr>
      <w:r>
        <w:rPr/>
      </w:r>
    </w:p>
    <w:p>
      <w:pPr>
        <w:pStyle w:val="Normal"/>
        <w:rPr/>
      </w:pPr>
      <w:r>
        <w:rPr/>
        <w:t>Fotografías de ponentes: Fotos profesionales en alta resolución de cada ponente. Formato preferido: JPG/PNG, mínimo 800×800 px, fondo neutro o corporativo.</w:t>
      </w:r>
    </w:p>
    <w:p>
      <w:pPr>
        <w:pStyle w:val="Normal"/>
        <w:rPr/>
      </w:pPr>
      <w:r>
        <w:rPr/>
        <w:t>Vídeos: Material audiovisual del evento, ponencias o presentación institucional. Especificar si habrá sección multimedia/galería de vídeos en la web.</w:t>
      </w:r>
    </w:p>
    <w:p>
      <w:pPr>
        <w:pStyle w:val="Normal"/>
        <w:rPr/>
      </w:pPr>
      <w:r>
        <w:rPr/>
        <w:t>Banners y elementos gráficos animados: Banners en formatos estándar (1920x1080, 1200×628 para RRSS). Si se requieren animaciones (CSS/GIF/Lottie), indicar tipo y ubicación exacta en la página.</w:t>
      </w:r>
    </w:p>
    <w:p>
      <w:pPr>
        <w:pStyle w:val="Normal"/>
        <w:rPr/>
      </w:pPr>
      <w:r>
        <w:rPr/>
        <w:t>Estética de imágenes: Definir tratamiento visual: ¿fotografía natural, retoque editorial, blanco y negro, filtro cromático corporativo? Debe ser consistente con la paleta de colores.</w:t>
      </w:r>
    </w:p>
    <w:p>
      <w:pPr>
        <w:pStyle w:val="Normal"/>
        <w:rPr/>
      </w:pPr>
      <w:r>
        <w:rPr/>
        <w:t>Animaciones e interactividad visual: Efectos de entrada (fade-in, slide), zoom al pasar el ratón por ponentes, parallax, partículas o cualquier elemento en movimiento. Indicar prioridad.</w:t>
      </w:r>
    </w:p>
    <w:p>
      <w:pPr>
        <w:pStyle w:val="Normal"/>
        <w:rPr/>
      </w:pPr>
      <w:r>
        <w:rPr/>
        <w:t>Apartado multimedia: ¿Existirá una galería o sección dedicada a vídeos y fotos? Definir si es carrusel, grid o lightbox.</w:t>
      </w:r>
    </w:p>
    <w:p>
      <w:pPr>
        <w:pStyle w:val="Normal"/>
        <w:rPr/>
      </w:pPr>
      <w:r>
        <w:rPr/>
        <w:t>Formato de imágenes: Entregar en WebP (recomendado para web), con fallback JPG/PNG. Especificar si se necesitan versiones @2x para pantallas Retina.</w:t>
      </w:r>
    </w:p>
    <w:p>
      <w:pPr>
        <w:pStyle w:val="Heading2"/>
        <w:rPr/>
      </w:pPr>
      <w:r>
        <w:rPr/>
        <w:t>EQUIPO DE CONTENIDOS</w:t>
      </w:r>
    </w:p>
    <w:p>
      <w:pPr>
        <w:pStyle w:val="Normal"/>
        <w:rPr/>
      </w:pPr>
      <w:r>
        <w:rPr/>
        <w:t>Biografías de ponentes: Texto completo de cada ponente: nombre, cargo, empresa, trayectoria y logros. Máximo recomendado: 150-200 palabras por ponente.</w:t>
      </w:r>
    </w:p>
    <w:p>
      <w:pPr>
        <w:pStyle w:val="Normal"/>
        <w:rPr/>
      </w:pPr>
      <w:r>
        <w:rPr/>
        <w:t>Copys y textos corporativos: Todos los textos de la web: títulos, descripciones de secciones, calls-to-action (CTA), textos legales (aviso legal, política de privacidad y cookies).</w:t>
      </w:r>
    </w:p>
    <w:p>
      <w:pPr>
        <w:pStyle w:val="Normal"/>
        <w:rPr/>
      </w:pPr>
      <w:r>
        <w:rPr/>
        <w:t>Agenda y cronograma: Programa detallado del evento: día, hora, ponente, título de la charla y sala/ubicación. Formato sugerido: tabla editable (Excel/Google Sheets).</w:t>
      </w:r>
    </w:p>
    <w:p>
      <w:pPr>
        <w:pStyle w:val="Normal"/>
        <w:rPr/>
      </w:pPr>
      <w:r>
        <w:rPr/>
        <w:t>Categorías y etiquetas: ¿Las ponencias o contenidos se organizan por temática/categoría? Definir taxonomía para facilitar filtros y navegación.</w:t>
      </w:r>
    </w:p>
    <w:p>
      <w:pPr>
        <w:pStyle w:val="Normal"/>
        <w:rPr/>
      </w:pPr>
      <w:r>
        <w:rPr/>
        <w:t>Noticias y blog: ¿Habrá sección de noticias o blog? Indicar frecuencia de actualización y responsable de mantenimiento de contenidos post-lanzamiento.</w:t>
      </w:r>
    </w:p>
    <w:p>
      <w:pPr>
        <w:pStyle w:val="Normal"/>
        <w:rPr/>
      </w:pPr>
      <w:r>
        <w:rPr/>
        <w:t>Redes sociales de ponentes: Links a LinkedIn, Twitter/X, Instagram u otras RRSS de cada ponente para incluir en su ficha/perfil.</w:t>
      </w:r>
    </w:p>
    <w:p>
      <w:pPr>
        <w:pStyle w:val="Normal"/>
        <w:rPr/>
      </w:pPr>
      <w:r>
        <w:rPr/>
        <w:t>Foro de opiniones: ¿Se incluirá sección de comentarios o foro? Definir moderación, registro requerido y plataforma (Disqus, nativo, etc.).</w:t>
      </w:r>
    </w:p>
    <w:p>
      <w:pPr>
        <w:pStyle w:val="Normal"/>
        <w:rPr/>
      </w:pPr>
      <w:r>
        <w:rPr/>
        <w:t>Casos de uso y flujo de usuario: Descripción detallada de los recorridos del visitante: inscripción, consulta de agenda, contacto, etc. Necesario para el wireframing.</w:t>
      </w:r>
    </w:p>
    <w:p>
      <w:pPr>
        <w:pStyle w:val="Heading2"/>
        <w:rPr/>
      </w:pPr>
      <w:r>
        <w:rPr/>
        <w:t>EQUIPO DE DISEÑO</w:t>
      </w:r>
    </w:p>
    <w:p>
      <w:pPr>
        <w:pStyle w:val="Normal"/>
        <w:rPr/>
      </w:pPr>
      <w:r>
        <w:rPr/>
        <w:t>Paleta cromática: Colores primarios, secundarios y de acento en hexadecimal (#RRGGBB). Incluir reglas de uso: fondo, texto, CTA, hover.</w:t>
      </w:r>
    </w:p>
    <w:p>
      <w:pPr>
        <w:pStyle w:val="Normal"/>
        <w:rPr/>
      </w:pPr>
      <w:r>
        <w:rPr/>
        <w:t>Tipografía corporativa: Fuente principal (títulos) y secundaria (cuerpo de texto). Indicar pesos (Regular, Bold, Italic) y fallbacks.</w:t>
      </w:r>
    </w:p>
    <w:p>
      <w:pPr>
        <w:pStyle w:val="Normal"/>
        <w:rPr/>
      </w:pPr>
      <w:r>
        <w:rPr/>
        <w:t>Logotipo: Archivo vectorial (SVG o AI) y versiones PNG con fondo transparente: versión horizontal, vertical, isotipo y monocromo.</w:t>
      </w:r>
    </w:p>
    <w:p>
      <w:pPr>
        <w:pStyle w:val="Normal"/>
        <w:rPr/>
      </w:pPr>
      <w:r>
        <w:rPr/>
        <w:t>Guía de estilo (Brand Book): Documento con todas las reglas de aplicación visual: márgenes, espaciados, tamaños mínimos de logo, usos incorrectos.</w:t>
      </w:r>
    </w:p>
    <w:p>
      <w:pPr>
        <w:pStyle w:val="Normal"/>
        <w:rPr/>
      </w:pPr>
      <w:r>
        <w:rPr/>
        <w:t>Arquitectura de la información (Wireframing): Esquema de la estructura de la web: secciones, jerarquía de contenidos, distribución horizontal/vertical y flujo de navegación.</w:t>
      </w:r>
    </w:p>
    <w:p>
      <w:pPr>
        <w:pStyle w:val="Normal"/>
        <w:rPr/>
      </w:pPr>
      <w:r>
        <w:rPr/>
        <w:t>Sistema de navegación: Menú principal: ¿sticky, hamburguesa en móvil, con desplegables? Definir comportamiento en scroll y en dispositivos pequeños.</w:t>
      </w:r>
    </w:p>
    <w:p>
      <w:pPr>
        <w:pStyle w:val="Normal"/>
        <w:rPr/>
      </w:pPr>
      <w:r>
        <w:rPr/>
        <w:t>Fondo y acabado visual: ¿Fondo sólido, degradado, imagen, patrón geométrico, partículas? Indicar si varía por sección o es uniforme en toda la web.</w:t>
      </w:r>
    </w:p>
    <w:p>
      <w:pPr>
        <w:pStyle w:val="Normal"/>
        <w:rPr/>
      </w:pPr>
      <w:r>
        <w:rPr/>
        <w:t>Configuración de dominio: Nombre de dominio elegido (ej. aboutmarketing.es). Indicar si ya está contratado o si precisa gestión.</w:t>
      </w:r>
    </w:p>
    <w:p>
      <w:pPr>
        <w:pStyle w:val="Normal"/>
        <w:rPr/>
      </w:pPr>
      <w:r>
        <w:rPr/>
        <w:t>Formulario de inscripción - diseño: Diseño visual del formulario: campos, estilos de input, botón CTA, mensaje de éxito y manejo de errores.</w:t>
      </w:r>
    </w:p>
    <w:p>
      <w:pPr>
        <w:pStyle w:val="Heading2"/>
        <w:rPr/>
      </w:pPr>
      <w:r>
        <w:rPr/>
        <w:t>EQUIPO DE RELACIONES PÚBLICAS (RRPP)</w:t>
      </w:r>
    </w:p>
    <w:p>
      <w:pPr>
        <w:pStyle w:val="Normal"/>
        <w:rPr/>
      </w:pPr>
      <w:r>
        <w:rPr/>
        <w:t>Formulario de inscripción - campos: Listado de campos obligatorios y opcionales: nombre, apellidos, email, empresa, teléfono, etc. Indicar validaciones requeridas.</w:t>
      </w:r>
    </w:p>
    <w:p>
      <w:pPr>
        <w:pStyle w:val="Normal"/>
        <w:rPr/>
      </w:pPr>
      <w:r>
        <w:rPr/>
        <w:t>Control de entrada y limite de plazas: ¿Hay aforo máximo? ¿Se cierra el formulario al llegar al límite? ¿Lista de espera? Definir flujo completo.</w:t>
      </w:r>
    </w:p>
    <w:p>
      <w:pPr>
        <w:pStyle w:val="Normal"/>
        <w:rPr/>
      </w:pPr>
      <w:r>
        <w:rPr/>
        <w:t>Mensaje de éxito y comunicaciones: Texto del mensaje de confirmación tras la inscripción. ¿Se envía email automático de confirmación? Indicar remitente y plantilla.</w:t>
      </w:r>
    </w:p>
    <w:p>
      <w:pPr>
        <w:pStyle w:val="Normal"/>
        <w:rPr/>
      </w:pPr>
      <w:r>
        <w:rPr/>
        <w:t>Métodos de contacto: Integración de formulario de contacto, chat en vivo (Tawk.to, Intercom ...) o enlaces directos (WhatsApp, email). Indicar cuáles son obligatorios.</w:t>
      </w:r>
    </w:p>
    <w:p>
      <w:pPr>
        <w:pStyle w:val="Normal"/>
        <w:rPr/>
      </w:pPr>
      <w:r>
        <w:rPr/>
        <w:t>Redes sociales corporativas: Links a los perfiles oficiales de About Marketing para incluir en header/footer: Instagram, LinkedIn, Twitter/X, YouTube, TikTok.</w:t>
      </w:r>
    </w:p>
    <w:p>
      <w:pPr>
        <w:pStyle w:val="Normal"/>
        <w:rPr/>
      </w:pPr>
      <w:r>
        <w:rPr/>
        <w:t>Privacidad y LOPD: Checkbox de aceptación de política de privacidad en formularios. Textos legales validados por el equipo jurídico o responsable del evento.</w:t>
      </w:r>
    </w:p>
    <w:p>
      <w:pPr>
        <w:pStyle w:val="Normal"/>
        <w:rPr/>
      </w:pPr>
      <w:r>
        <w:rPr/>
        <w:t>Ubicación física del evento: Dirección exacta para integrar Google Maps o mapa embebido. Indicar si hay varias sedes o una única ubicación.</w:t>
      </w:r>
    </w:p>
    <w:p>
      <w:pPr>
        <w:pStyle w:val="Heading2"/>
        <w:rPr/>
      </w:pPr>
      <w:r>
        <w:rPr/>
        <w:t>Resumen de Requisitos por Equipo</w:t>
      </w:r>
    </w:p>
    <w:tbl>
      <w:tblPr>
        <w:tblW w:w="8640" w:type="dxa"/>
        <w:jc w:val="left"/>
        <w:tblInd w:w="0" w:type="dxa"/>
        <w:tblLayout w:type="fixed"/>
        <w:tblCellMar>
          <w:top w:w="0" w:type="dxa"/>
          <w:left w:w="108" w:type="dxa"/>
          <w:bottom w:w="0" w:type="dxa"/>
          <w:right w:w="108" w:type="dxa"/>
        </w:tblCellMar>
        <w:tblLook w:noVBand="1" w:val="04a0" w:noHBand="0" w:lastColumn="0" w:firstColumn="1" w:lastRow="0" w:firstRow="1"/>
      </w:tblPr>
      <w:tblGrid>
        <w:gridCol w:w="2160"/>
        <w:gridCol w:w="2160"/>
        <w:gridCol w:w="2160"/>
        <w:gridCol w:w="2159"/>
      </w:tblGrid>
      <w:tr>
        <w:trPr/>
        <w:tc>
          <w:tcPr>
            <w:tcW w:w="2160" w:type="dxa"/>
            <w:tcBorders/>
          </w:tcPr>
          <w:p>
            <w:pPr>
              <w:pStyle w:val="Normal"/>
              <w:widowControl w:val="false"/>
              <w:spacing w:before="0" w:after="200"/>
              <w:rPr/>
            </w:pPr>
            <w:r>
              <w:rPr/>
              <w:t>Equipo</w:t>
            </w:r>
          </w:p>
        </w:tc>
        <w:tc>
          <w:tcPr>
            <w:tcW w:w="2160" w:type="dxa"/>
            <w:tcBorders/>
          </w:tcPr>
          <w:p>
            <w:pPr>
              <w:pStyle w:val="Normal"/>
              <w:widowControl w:val="false"/>
              <w:spacing w:before="0" w:after="200"/>
              <w:rPr/>
            </w:pPr>
            <w:r>
              <w:rPr/>
              <w:t>N.º requisitos</w:t>
            </w:r>
          </w:p>
        </w:tc>
        <w:tc>
          <w:tcPr>
            <w:tcW w:w="2160" w:type="dxa"/>
            <w:tcBorders/>
          </w:tcPr>
          <w:p>
            <w:pPr>
              <w:pStyle w:val="Normal"/>
              <w:widowControl w:val="false"/>
              <w:spacing w:before="0" w:after="200"/>
              <w:rPr/>
            </w:pPr>
            <w:r>
              <w:rPr/>
              <w:t>Prioridad de entrega</w:t>
            </w:r>
          </w:p>
        </w:tc>
        <w:tc>
          <w:tcPr>
            <w:tcW w:w="2159" w:type="dxa"/>
            <w:tcBorders/>
          </w:tcPr>
          <w:p>
            <w:pPr>
              <w:pStyle w:val="Normal"/>
              <w:widowControl w:val="false"/>
              <w:spacing w:before="0" w:after="200"/>
              <w:rPr/>
            </w:pPr>
            <w:r>
              <w:rPr/>
              <w:t>Dependencias</w:t>
            </w:r>
          </w:p>
        </w:tc>
      </w:tr>
      <w:tr>
        <w:trPr/>
        <w:tc>
          <w:tcPr>
            <w:tcW w:w="2160" w:type="dxa"/>
            <w:tcBorders/>
          </w:tcPr>
          <w:p>
            <w:pPr>
              <w:pStyle w:val="Normal"/>
              <w:widowControl w:val="false"/>
              <w:spacing w:before="0" w:after="200"/>
              <w:rPr/>
            </w:pPr>
            <w:r>
              <w:rPr/>
              <w:t>Audiovisual</w:t>
            </w:r>
          </w:p>
        </w:tc>
        <w:tc>
          <w:tcPr>
            <w:tcW w:w="2160" w:type="dxa"/>
            <w:tcBorders/>
          </w:tcPr>
          <w:p>
            <w:pPr>
              <w:pStyle w:val="Normal"/>
              <w:widowControl w:val="false"/>
              <w:spacing w:before="0" w:after="200"/>
              <w:rPr/>
            </w:pPr>
            <w:r>
              <w:rPr/>
              <w:t>7</w:t>
            </w:r>
          </w:p>
        </w:tc>
        <w:tc>
          <w:tcPr>
            <w:tcW w:w="2160" w:type="dxa"/>
            <w:tcBorders/>
          </w:tcPr>
          <w:p>
            <w:pPr>
              <w:pStyle w:val="Normal"/>
              <w:widowControl w:val="false"/>
              <w:spacing w:before="0" w:after="200"/>
              <w:rPr/>
            </w:pPr>
            <w:r>
              <w:rPr/>
              <w:t>Alta - bloquea diseño y maquetación</w:t>
            </w:r>
          </w:p>
        </w:tc>
        <w:tc>
          <w:tcPr>
            <w:tcW w:w="2159" w:type="dxa"/>
            <w:tcBorders/>
          </w:tcPr>
          <w:p>
            <w:pPr>
              <w:pStyle w:val="Normal"/>
              <w:widowControl w:val="false"/>
              <w:spacing w:before="0" w:after="200"/>
              <w:rPr/>
            </w:pPr>
            <w:r>
              <w:rPr/>
              <w:t>Diseño (estética de imágenes)</w:t>
            </w:r>
          </w:p>
        </w:tc>
      </w:tr>
      <w:tr>
        <w:trPr/>
        <w:tc>
          <w:tcPr>
            <w:tcW w:w="2160" w:type="dxa"/>
            <w:tcBorders/>
          </w:tcPr>
          <w:p>
            <w:pPr>
              <w:pStyle w:val="Normal"/>
              <w:widowControl w:val="false"/>
              <w:spacing w:before="0" w:after="200"/>
              <w:rPr/>
            </w:pPr>
            <w:r>
              <w:rPr/>
              <w:t>Contenidos</w:t>
            </w:r>
          </w:p>
        </w:tc>
        <w:tc>
          <w:tcPr>
            <w:tcW w:w="2160" w:type="dxa"/>
            <w:tcBorders/>
          </w:tcPr>
          <w:p>
            <w:pPr>
              <w:pStyle w:val="Normal"/>
              <w:widowControl w:val="false"/>
              <w:spacing w:before="0" w:after="200"/>
              <w:rPr/>
            </w:pPr>
            <w:r>
              <w:rPr/>
              <w:t>8</w:t>
            </w:r>
          </w:p>
        </w:tc>
        <w:tc>
          <w:tcPr>
            <w:tcW w:w="2160" w:type="dxa"/>
            <w:tcBorders/>
          </w:tcPr>
          <w:p>
            <w:pPr>
              <w:pStyle w:val="Normal"/>
              <w:widowControl w:val="false"/>
              <w:spacing w:before="0" w:after="200"/>
              <w:rPr/>
            </w:pPr>
            <w:r>
              <w:rPr/>
              <w:t>Alta - textos necesarios antes de maquetar</w:t>
            </w:r>
          </w:p>
        </w:tc>
        <w:tc>
          <w:tcPr>
            <w:tcW w:w="2159" w:type="dxa"/>
            <w:tcBorders/>
          </w:tcPr>
          <w:p>
            <w:pPr>
              <w:pStyle w:val="Normal"/>
              <w:widowControl w:val="false"/>
              <w:spacing w:before="0" w:after="200"/>
              <w:rPr/>
            </w:pPr>
            <w:r>
              <w:rPr/>
              <w:t>Diseño (estructura), RRPP (formularios)</w:t>
            </w:r>
          </w:p>
        </w:tc>
      </w:tr>
      <w:tr>
        <w:trPr/>
        <w:tc>
          <w:tcPr>
            <w:tcW w:w="2160" w:type="dxa"/>
            <w:tcBorders/>
          </w:tcPr>
          <w:p>
            <w:pPr>
              <w:pStyle w:val="Normal"/>
              <w:widowControl w:val="false"/>
              <w:spacing w:before="0" w:after="200"/>
              <w:rPr/>
            </w:pPr>
            <w:r>
              <w:rPr/>
              <w:t>Diseño</w:t>
            </w:r>
          </w:p>
        </w:tc>
        <w:tc>
          <w:tcPr>
            <w:tcW w:w="2160" w:type="dxa"/>
            <w:tcBorders/>
          </w:tcPr>
          <w:p>
            <w:pPr>
              <w:pStyle w:val="Normal"/>
              <w:widowControl w:val="false"/>
              <w:spacing w:before="0" w:after="200"/>
              <w:rPr/>
            </w:pPr>
            <w:r>
              <w:rPr/>
              <w:t>9</w:t>
            </w:r>
          </w:p>
        </w:tc>
        <w:tc>
          <w:tcPr>
            <w:tcW w:w="2160" w:type="dxa"/>
            <w:tcBorders/>
          </w:tcPr>
          <w:p>
            <w:pPr>
              <w:pStyle w:val="Normal"/>
              <w:widowControl w:val="false"/>
              <w:spacing w:before="0" w:after="200"/>
              <w:rPr/>
            </w:pPr>
            <w:r>
              <w:rPr/>
              <w:t>Crítica - define la identidad visual global</w:t>
            </w:r>
          </w:p>
        </w:tc>
        <w:tc>
          <w:tcPr>
            <w:tcW w:w="2159" w:type="dxa"/>
            <w:tcBorders/>
          </w:tcPr>
          <w:p>
            <w:pPr>
              <w:pStyle w:val="Normal"/>
              <w:widowControl w:val="false"/>
              <w:spacing w:before="0" w:after="200"/>
              <w:rPr/>
            </w:pPr>
            <w:r>
              <w:rPr/>
              <w:t>Todos los equipos dependen de la guía de estilo</w:t>
            </w:r>
          </w:p>
        </w:tc>
      </w:tr>
      <w:tr>
        <w:trPr/>
        <w:tc>
          <w:tcPr>
            <w:tcW w:w="2160" w:type="dxa"/>
            <w:tcBorders/>
          </w:tcPr>
          <w:p>
            <w:pPr>
              <w:pStyle w:val="Normal"/>
              <w:widowControl w:val="false"/>
              <w:spacing w:before="0" w:after="200"/>
              <w:rPr/>
            </w:pPr>
            <w:r>
              <w:rPr/>
              <w:t>RRPP</w:t>
            </w:r>
          </w:p>
        </w:tc>
        <w:tc>
          <w:tcPr>
            <w:tcW w:w="2160" w:type="dxa"/>
            <w:tcBorders/>
          </w:tcPr>
          <w:p>
            <w:pPr>
              <w:pStyle w:val="Normal"/>
              <w:widowControl w:val="false"/>
              <w:spacing w:before="0" w:after="200"/>
              <w:rPr/>
            </w:pPr>
            <w:r>
              <w:rPr/>
              <w:t>7</w:t>
            </w:r>
          </w:p>
        </w:tc>
        <w:tc>
          <w:tcPr>
            <w:tcW w:w="2160" w:type="dxa"/>
            <w:tcBorders/>
          </w:tcPr>
          <w:p>
            <w:pPr>
              <w:pStyle w:val="Normal"/>
              <w:widowControl w:val="false"/>
              <w:spacing w:before="0" w:after="200"/>
              <w:rPr/>
            </w:pPr>
            <w:r>
              <w:rPr/>
              <w:t>Media - funcional antes del lanzamiento</w:t>
            </w:r>
          </w:p>
        </w:tc>
        <w:tc>
          <w:tcPr>
            <w:tcW w:w="2159" w:type="dxa"/>
            <w:tcBorders/>
          </w:tcPr>
          <w:p>
            <w:pPr>
              <w:pStyle w:val="Normal"/>
              <w:widowControl w:val="false"/>
              <w:spacing w:before="0" w:after="200"/>
              <w:rPr/>
            </w:pPr>
            <w:r>
              <w:rPr/>
              <w:t>Contenidos (textos legales), Diseño (formulario)</w:t>
            </w:r>
          </w:p>
        </w:tc>
      </w:tr>
    </w:tbl>
    <w:p>
      <w:pPr>
        <w:pStyle w:val="Normal"/>
        <w:widowControl/>
        <w:bidi w:val="0"/>
        <w:spacing w:lineRule="auto" w:line="276" w:before="0" w:after="200"/>
        <w:jc w:val="left"/>
        <w:rPr/>
      </w:pPr>
      <w:r>
        <w:rPr/>
        <w:t>Documento elaborado por el equipo de 1.º DAW - Lenguaje de Marcas (CAM) · Análisis de requisitos previo al desarrollo web de About Marketing . 2025</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arlito">
    <w:altName w:val="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Collabora_Office/21.06.37.1$Linux_X86_64 LibreOffice_project/809030c497d9c8280a14e4b5915228a329b323c6</Application>
  <AppVersion>15.0000</AppVersion>
  <Pages>3</Pages>
  <Words>822</Words>
  <Characters>5002</Characters>
  <CharactersWithSpaces>5763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2026-03-24T19:11:20Z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