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751C7" w14:textId="71C13B0C" w:rsidR="00866AF3" w:rsidRDefault="00B049DF" w:rsidP="00B049DF">
      <w:pPr>
        <w:pStyle w:val="Heading1"/>
      </w:pPr>
      <w:r>
        <w:t>Analysis of Anti-patterns of Azure Tables Design</w:t>
      </w:r>
    </w:p>
    <w:p w14:paraId="139F0EBE" w14:textId="77777777" w:rsidR="0027570E" w:rsidRDefault="0027570E"/>
    <w:p w14:paraId="5326D2E5" w14:textId="03F632CD" w:rsidR="0027570E" w:rsidRPr="0027570E" w:rsidRDefault="00B049DF" w:rsidP="0039132D">
      <w:pPr>
        <w:pStyle w:val="Heading2"/>
        <w:rPr>
          <w:rFonts w:eastAsia="Times New Roman"/>
        </w:rPr>
      </w:pPr>
      <w:r>
        <w:rPr>
          <w:rFonts w:eastAsia="Times New Roman"/>
        </w:rPr>
        <w:t>W</w:t>
      </w:r>
      <w:r w:rsidR="0027570E" w:rsidRPr="0027570E">
        <w:rPr>
          <w:rFonts w:eastAsia="Times New Roman"/>
        </w:rPr>
        <w:t xml:space="preserve">hat are examples of </w:t>
      </w:r>
      <w:proofErr w:type="spellStart"/>
      <w:r w:rsidR="0027570E" w:rsidRPr="009F5701">
        <w:rPr>
          <w:rFonts w:eastAsia="Times New Roman"/>
          <w:highlight w:val="yellow"/>
        </w:rPr>
        <w:t>anti patterns</w:t>
      </w:r>
      <w:proofErr w:type="spellEnd"/>
      <w:r w:rsidR="0027570E" w:rsidRPr="0027570E">
        <w:rPr>
          <w:rFonts w:eastAsia="Times New Roman"/>
        </w:rPr>
        <w:t xml:space="preserve"> in azure table design</w:t>
      </w:r>
      <w:r w:rsidR="0039132D">
        <w:rPr>
          <w:rFonts w:eastAsia="Times New Roman"/>
        </w:rPr>
        <w:t xml:space="preserve"> in the context of </w:t>
      </w:r>
      <w:proofErr w:type="spellStart"/>
      <w:r w:rsidR="0027570E" w:rsidRPr="0027570E">
        <w:rPr>
          <w:rFonts w:eastAsia="Times New Roman"/>
        </w:rPr>
        <w:t>rowkey</w:t>
      </w:r>
      <w:r w:rsidR="0039132D">
        <w:rPr>
          <w:rFonts w:eastAsia="Times New Roman"/>
        </w:rPr>
        <w:t>s</w:t>
      </w:r>
      <w:proofErr w:type="spellEnd"/>
      <w:r w:rsidR="0027570E" w:rsidRPr="0027570E">
        <w:rPr>
          <w:rFonts w:eastAsia="Times New Roman"/>
        </w:rPr>
        <w:t xml:space="preserve"> and partition keys, also using a column to store NoSQL data such as </w:t>
      </w:r>
      <w:proofErr w:type="spellStart"/>
      <w:r w:rsidR="0027570E" w:rsidRPr="0027570E">
        <w:rPr>
          <w:rFonts w:eastAsia="Times New Roman"/>
        </w:rPr>
        <w:t>json</w:t>
      </w:r>
      <w:proofErr w:type="spellEnd"/>
      <w:r>
        <w:rPr>
          <w:rFonts w:eastAsia="Times New Roman"/>
        </w:rPr>
        <w:t>.</w:t>
      </w:r>
    </w:p>
    <w:p w14:paraId="1C5C827A" w14:textId="77777777" w:rsidR="0027570E" w:rsidRP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When designing tables in Azure Table Storage, it's important to avoid certain anti-patterns to ensure optimal performance, scalability, and cost-efficiency. Here are some key anti-patterns related to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the use of columns to store NoSQL data like JSON:</w:t>
      </w:r>
    </w:p>
    <w:p w14:paraId="24064588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Poorly Designed Partition Keys</w:t>
      </w:r>
    </w:p>
    <w:p w14:paraId="1FA649A0" w14:textId="77777777" w:rsidR="0027570E" w:rsidRPr="0027570E" w:rsidRDefault="0027570E" w:rsidP="002757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Partition Key for All Rows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Using the same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all rows can lead to hotspots, limiting the scalability and performance of your application since all operations are directed to a single partition.</w:t>
      </w:r>
    </w:p>
    <w:p w14:paraId="49634316" w14:textId="77777777" w:rsidR="0027570E" w:rsidRPr="0027570E" w:rsidRDefault="0027570E" w:rsidP="002757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Cardinality Partition Keys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Using a unique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every row can prevent the benefits of partitioning, making queries inefficient since they can't leverage the partitioning scheme.</w:t>
      </w:r>
    </w:p>
    <w:p w14:paraId="0011732B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Poorly Designed Row Keys</w:t>
      </w:r>
    </w:p>
    <w:p w14:paraId="387BF9BC" w14:textId="77777777" w:rsidR="0027570E" w:rsidRPr="0027570E" w:rsidRDefault="0027570E" w:rsidP="002757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Sequential </w:t>
      </w: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RowKeys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Using sequential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RowKeys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(like an auto-incrementing number or a timestamp) within a single partition can lead to hotspots because all new records are inserted into the same partition until it fills up.</w:t>
      </w:r>
    </w:p>
    <w:p w14:paraId="07287539" w14:textId="77777777" w:rsidR="0027570E" w:rsidRPr="0027570E" w:rsidRDefault="0027570E" w:rsidP="002757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Too Large </w:t>
      </w: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RowKeys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Very long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RowKeys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 increase storage costs and may impact the performance of operations.</w:t>
      </w:r>
    </w:p>
    <w:p w14:paraId="3625B73E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Storing Unstructured Data in Columns</w:t>
      </w:r>
    </w:p>
    <w:p w14:paraId="5FF38D74" w14:textId="77777777" w:rsidR="0027570E" w:rsidRPr="0027570E" w:rsidRDefault="0027570E" w:rsidP="002757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Storing Large JSON Documents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Putting large JSON documents in a single column can make the storage inefficient and querying complex. It can also lead to high data transfer costs and increased latency.</w:t>
      </w:r>
    </w:p>
    <w:p w14:paraId="1D86835E" w14:textId="77777777" w:rsidR="0027570E" w:rsidRDefault="0027570E" w:rsidP="002757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Inconsistent Schema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When JSON documents have inconsistent schemas, it can make it challenging to query the data effectively. Azure Table Storage is designed for structured, schema-less data, so maintaining consistency is important.</w:t>
      </w:r>
    </w:p>
    <w:p w14:paraId="0A62DCA6" w14:textId="77777777" w:rsidR="0039132D" w:rsidRPr="0027570E" w:rsidRDefault="0039132D" w:rsidP="0039132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6A7A06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Examples of Anti-Patterns</w:t>
      </w:r>
    </w:p>
    <w:p w14:paraId="2BD81FF5" w14:textId="77777777" w:rsidR="0027570E" w:rsidRPr="0027570E" w:rsidRDefault="0027570E" w:rsidP="00275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1: Single Partition Key for All Rows</w:t>
      </w:r>
    </w:p>
    <w:p w14:paraId="2D8C0FF7" w14:textId="7D757807" w:rsidR="00433B6B" w:rsidRPr="0027570E" w:rsidRDefault="00433B6B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33B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E8A9C22" wp14:editId="4830586A">
            <wp:extent cx="3530600" cy="838200"/>
            <wp:effectExtent l="0" t="0" r="0" b="0"/>
            <wp:docPr id="1773262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6205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EC4F" w14:textId="77777777" w:rsid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Problem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causes all user profiles to be in one partition, leading to a bottleneck.</w:t>
      </w:r>
    </w:p>
    <w:p w14:paraId="09D1521E" w14:textId="77777777" w:rsidR="00433B6B" w:rsidRPr="0027570E" w:rsidRDefault="00433B6B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405755" w14:textId="77777777" w:rsidR="0027570E" w:rsidRPr="0027570E" w:rsidRDefault="0027570E" w:rsidP="00275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Example 2: Sequential </w:t>
      </w: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RowKeys</w:t>
      </w:r>
      <w:proofErr w:type="spellEnd"/>
    </w:p>
    <w:p w14:paraId="3CECE833" w14:textId="4B5AD4D2" w:rsidR="00433B6B" w:rsidRDefault="00433B6B" w:rsidP="0027570E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33B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76A36BC8" wp14:editId="77C61442">
            <wp:extent cx="4826000" cy="673100"/>
            <wp:effectExtent l="0" t="0" r="0" b="0"/>
            <wp:docPr id="12100362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3621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D23D" w14:textId="01BCA404" w:rsid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Problem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creates a hotspot for insert operations as all new records go to the same partition.</w:t>
      </w:r>
    </w:p>
    <w:p w14:paraId="230BB162" w14:textId="77777777" w:rsidR="00433B6B" w:rsidRPr="0027570E" w:rsidRDefault="00433B6B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0F5616" w14:textId="77777777" w:rsidR="0027570E" w:rsidRPr="0027570E" w:rsidRDefault="0027570E" w:rsidP="00275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3: Storing Large JSON in a Single Column</w:t>
      </w:r>
    </w:p>
    <w:p w14:paraId="6D86BF91" w14:textId="782A6351" w:rsidR="00433B6B" w:rsidRDefault="00433B6B" w:rsidP="0027570E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33B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0D311CA8" wp14:editId="30250C35">
            <wp:extent cx="3962400" cy="3467100"/>
            <wp:effectExtent l="0" t="0" r="0" b="0"/>
            <wp:docPr id="100696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62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14C0" w14:textId="5B7D28FF" w:rsidR="0039132D" w:rsidRP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Problem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Difficult to query specific fields within the JSON efficiently and can lead to high storage and retrieval costs.</w:t>
      </w:r>
    </w:p>
    <w:p w14:paraId="1EE60B90" w14:textId="77777777" w:rsidR="0027570E" w:rsidRPr="0027570E" w:rsidRDefault="0027570E" w:rsidP="0039132D">
      <w:pPr>
        <w:pStyle w:val="Heading2"/>
        <w:rPr>
          <w:rFonts w:eastAsia="Times New Roman"/>
        </w:rPr>
      </w:pPr>
      <w:r w:rsidRPr="0027570E">
        <w:rPr>
          <w:rFonts w:eastAsia="Times New Roman"/>
        </w:rPr>
        <w:lastRenderedPageBreak/>
        <w:t>Best Practices</w:t>
      </w:r>
    </w:p>
    <w:p w14:paraId="7A564C7B" w14:textId="77777777" w:rsidR="0027570E" w:rsidRPr="0027570E" w:rsidRDefault="0027570E" w:rsidP="002757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Partition Keys for Even Distribution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Ensure that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PartitionKeys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distribute data evenly across partitions to avoid hotspots. For example, use a hash of a user ID or a combination of multiple fields.</w:t>
      </w:r>
    </w:p>
    <w:p w14:paraId="5BC0FB39" w14:textId="77777777" w:rsidR="0027570E" w:rsidRPr="0027570E" w:rsidRDefault="0027570E" w:rsidP="002757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Non-Sequential </w:t>
      </w: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RowKeys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GUIDs or other non-sequential identifiers to avoid hotspots within partitions.</w:t>
      </w:r>
    </w:p>
    <w:p w14:paraId="1572B32B" w14:textId="77777777" w:rsidR="0027570E" w:rsidRPr="0027570E" w:rsidRDefault="0027570E" w:rsidP="002757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Store Structured Data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Instead of storing large JSON blobs, normalize the data into multiple columns or tables. If JSON is necessary, consider using Azure Cosmos DB, which is better suited for JSON data.</w:t>
      </w:r>
    </w:p>
    <w:p w14:paraId="246FC727" w14:textId="5373ECE1" w:rsidR="00B049DF" w:rsidRDefault="0027570E" w:rsidP="0039132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avoiding these anti-patterns, you can ensure better performance, scalability, and cost-efficiency in your Azure Table Storage design.</w:t>
      </w:r>
    </w:p>
    <w:p w14:paraId="65DEB9E0" w14:textId="2F5190BC" w:rsidR="00B049DF" w:rsidRDefault="00B049DF" w:rsidP="00B049DF">
      <w:pPr>
        <w:pStyle w:val="Heading2"/>
        <w:rPr>
          <w:rFonts w:eastAsia="Times New Roman"/>
        </w:rPr>
      </w:pPr>
      <w:r>
        <w:rPr>
          <w:rFonts w:eastAsia="Times New Roman"/>
        </w:rPr>
        <w:t>Scenario</w:t>
      </w:r>
      <w:r w:rsidR="0039132D">
        <w:rPr>
          <w:rFonts w:eastAsia="Times New Roman"/>
        </w:rPr>
        <w:t xml:space="preserve"> 1 - Storing JSON Request and Response Payloads</w:t>
      </w:r>
    </w:p>
    <w:p w14:paraId="2A23E4BC" w14:textId="2153597E" w:rsidR="0039132D" w:rsidRP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 scenario where you need to store JSON request and response payloads for customers invoking a REST API, certain anti-patterns can negatively impact the performance and manageability of your storage solution. Here are the key anti-patterns and how to avoid them</w:t>
      </w:r>
      <w:r w:rsidR="003913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B22424D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Anti-Patterns in Storing JSON Request and Response Payloads</w:t>
      </w:r>
    </w:p>
    <w:p w14:paraId="6C566C58" w14:textId="77777777" w:rsidR="0027570E" w:rsidRPr="0027570E" w:rsidRDefault="0027570E" w:rsidP="00275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Storing Large JSON Blobs in a Single Column</w:t>
      </w:r>
    </w:p>
    <w:p w14:paraId="4A876D38" w14:textId="77777777" w:rsidR="0027570E" w:rsidRPr="0027570E" w:rsidRDefault="0027570E" w:rsidP="002757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Anti-Pattern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the entire JSON request and response payload in a single column.</w:t>
      </w:r>
    </w:p>
    <w:p w14:paraId="4875E3EC" w14:textId="77777777" w:rsidR="0027570E" w:rsidRPr="0027570E" w:rsidRDefault="0027570E" w:rsidP="002757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Large JSON documents can lead to inefficiencies in storage and make querying specific parts of the data cumbersome and slow. Additionally, it increases the cost of data retrieval and storage.</w:t>
      </w:r>
    </w:p>
    <w:p w14:paraId="6DB5A1C2" w14:textId="77777777" w:rsidR="0027570E" w:rsidRPr="0027570E" w:rsidRDefault="0027570E" w:rsidP="00275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Using Sequential Keys</w:t>
      </w:r>
    </w:p>
    <w:p w14:paraId="6C0B8530" w14:textId="77777777" w:rsidR="0027570E" w:rsidRPr="0027570E" w:rsidRDefault="0027570E" w:rsidP="002757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Anti-Pattern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Using sequential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PartitionKeys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RowKeys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1016A11" w14:textId="77777777" w:rsidR="0027570E" w:rsidRPr="0027570E" w:rsidRDefault="0027570E" w:rsidP="0027570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Sequential keys can create hotspots in your data, where all new data is written to the same partition, leading to performance bottlenecks.</w:t>
      </w:r>
    </w:p>
    <w:p w14:paraId="7E4EC9BE" w14:textId="77777777" w:rsidR="0027570E" w:rsidRPr="0027570E" w:rsidRDefault="0027570E" w:rsidP="00275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Overloading a Single Partition</w:t>
      </w:r>
    </w:p>
    <w:p w14:paraId="2F9E6760" w14:textId="77777777" w:rsidR="0027570E" w:rsidRPr="0027570E" w:rsidRDefault="0027570E" w:rsidP="002757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Anti-Pattern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Using a single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all records.</w:t>
      </w:r>
    </w:p>
    <w:p w14:paraId="6AF0902F" w14:textId="77777777" w:rsidR="0027570E" w:rsidRPr="0027570E" w:rsidRDefault="0027570E" w:rsidP="0027570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approach leads to all data being written to a single partition, which can cause scalability issues and affect query performance.</w:t>
      </w:r>
    </w:p>
    <w:p w14:paraId="29D851C3" w14:textId="77777777" w:rsidR="0027570E" w:rsidRPr="0027570E" w:rsidRDefault="0027570E" w:rsidP="00275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Inconsistent Schemas</w:t>
      </w:r>
    </w:p>
    <w:p w14:paraId="6AC574E3" w14:textId="77777777" w:rsidR="0027570E" w:rsidRPr="0027570E" w:rsidRDefault="0027570E" w:rsidP="002757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Anti-Pattern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JSON documents with inconsistent schemas.</w:t>
      </w:r>
    </w:p>
    <w:p w14:paraId="34221A82" w14:textId="77777777" w:rsidR="0027570E" w:rsidRDefault="0027570E" w:rsidP="0027570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Problem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can complicate querying and data processing, as the schema may vary between records, making it difficult to extract meaningful insights.</w:t>
      </w:r>
    </w:p>
    <w:p w14:paraId="1F5D3320" w14:textId="77777777" w:rsidR="001842F8" w:rsidRPr="0027570E" w:rsidRDefault="001842F8" w:rsidP="001842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5FB23D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Examples of Anti-Patterns</w:t>
      </w:r>
    </w:p>
    <w:p w14:paraId="4CFF5F54" w14:textId="0B7703FE" w:rsidR="001842F8" w:rsidRPr="001842F8" w:rsidRDefault="0027570E" w:rsidP="001842F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1: Storing Large JSON Blobs in a Single Column</w:t>
      </w:r>
    </w:p>
    <w:p w14:paraId="1A2969E3" w14:textId="34AA58A0" w:rsidR="001842F8" w:rsidRDefault="001842F8" w:rsidP="0027570E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842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0616D39C" wp14:editId="34C0C736">
            <wp:extent cx="3568700" cy="4025900"/>
            <wp:effectExtent l="0" t="0" r="0" b="0"/>
            <wp:docPr id="127100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09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241B" w14:textId="77777777" w:rsidR="001842F8" w:rsidRDefault="001842F8" w:rsidP="0027570E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07CC88" w14:textId="71AB2034" w:rsid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Problem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Difficult to query specific parts of the request or response, leading to inefficiencies.</w:t>
      </w:r>
    </w:p>
    <w:p w14:paraId="7A83C758" w14:textId="77777777" w:rsidR="001842F8" w:rsidRPr="0027570E" w:rsidRDefault="001842F8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5EE204" w14:textId="02E752A7" w:rsidR="001842F8" w:rsidRPr="001842F8" w:rsidRDefault="0027570E" w:rsidP="001842F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2: Using Sequential Keys</w:t>
      </w:r>
    </w:p>
    <w:p w14:paraId="6777EB5C" w14:textId="7F5A8BA2" w:rsidR="001842F8" w:rsidRDefault="001842F8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1842F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drawing>
          <wp:inline distT="0" distB="0" distL="0" distR="0" wp14:anchorId="55FCEAC8" wp14:editId="7E8D0435">
            <wp:extent cx="4660900" cy="673100"/>
            <wp:effectExtent l="0" t="0" r="0" b="0"/>
            <wp:docPr id="14785851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515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12EC" w14:textId="7091FADC" w:rsidR="001842F8" w:rsidRP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Problem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Sequential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RowKeys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 hotspots and limit scalability.</w:t>
      </w:r>
    </w:p>
    <w:p w14:paraId="7FD82263" w14:textId="6B9171AA" w:rsidR="0042567C" w:rsidRPr="0042567C" w:rsidRDefault="0027570E" w:rsidP="004256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Example 3: Overloading a Single Partition</w:t>
      </w:r>
    </w:p>
    <w:p w14:paraId="4D2DC8CA" w14:textId="7F97547E" w:rsidR="0042567C" w:rsidRDefault="0042567C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42567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drawing>
          <wp:inline distT="0" distB="0" distL="0" distR="0" wp14:anchorId="722E668B" wp14:editId="707CD229">
            <wp:extent cx="3314700" cy="622300"/>
            <wp:effectExtent l="0" t="0" r="0" b="0"/>
            <wp:docPr id="17789051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0518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1045" w14:textId="3B26739B" w:rsid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Problem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records end up in the same partition, causing performance bottlenecks.</w:t>
      </w:r>
    </w:p>
    <w:p w14:paraId="4DB8970D" w14:textId="77777777" w:rsidR="0042567C" w:rsidRPr="0027570E" w:rsidRDefault="0042567C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241DFA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Best Practices to Avoid Anti-Patterns</w:t>
      </w:r>
    </w:p>
    <w:p w14:paraId="1F9EE3C7" w14:textId="77777777" w:rsidR="0027570E" w:rsidRPr="0027570E" w:rsidRDefault="0027570E" w:rsidP="002757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Decompose JSON Payloads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Store specific parts of the JSON payload in separate columns to make querying more efficient.</w:t>
      </w:r>
    </w:p>
    <w:p w14:paraId="431B35BE" w14:textId="4019A49C" w:rsidR="0027570E" w:rsidRPr="003820BF" w:rsidRDefault="0027570E" w:rsidP="003820BF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3E23DA4D" w14:textId="687D8431" w:rsidR="003820BF" w:rsidRDefault="003820BF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0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32453514" wp14:editId="38DA539A">
            <wp:extent cx="4127500" cy="2489200"/>
            <wp:effectExtent l="0" t="0" r="0" b="0"/>
            <wp:docPr id="83339947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9478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9515" w14:textId="77777777" w:rsidR="003820BF" w:rsidRPr="0027570E" w:rsidRDefault="003820BF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A08285" w14:textId="77777777" w:rsidR="0027570E" w:rsidRPr="0027570E" w:rsidRDefault="0027570E" w:rsidP="002757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Non-Sequential Keys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a combination of timestamp and a unique identifier (e.g., GUID) to ensure even distribution.</w:t>
      </w:r>
    </w:p>
    <w:p w14:paraId="1EBC291F" w14:textId="77777777" w:rsidR="0027570E" w:rsidRPr="0027570E" w:rsidRDefault="0027570E" w:rsidP="0027570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3FBEBA72" w14:textId="21716D18" w:rsidR="00AA5944" w:rsidRDefault="00AA5944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59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772E7F8" wp14:editId="7CBBB915">
            <wp:extent cx="3276600" cy="622300"/>
            <wp:effectExtent l="0" t="0" r="0" b="0"/>
            <wp:docPr id="14191503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50346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F5AB" w14:textId="77777777" w:rsidR="00AA5944" w:rsidRDefault="00AA5944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8812C2" w14:textId="77777777" w:rsidR="0027570E" w:rsidRPr="0027570E" w:rsidRDefault="0027570E" w:rsidP="002757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Distribute Data Evenly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Design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PartitionKeys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distribute data evenly across partitions.</w:t>
      </w:r>
    </w:p>
    <w:p w14:paraId="37445174" w14:textId="77777777" w:rsidR="0027570E" w:rsidRPr="0027570E" w:rsidRDefault="0027570E" w:rsidP="0027570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0C7D50F3" w14:textId="3E974030" w:rsidR="00AA5944" w:rsidRDefault="00AA5944" w:rsidP="00AA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59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FA6A7E8" wp14:editId="0649DAB8">
            <wp:extent cx="4584700" cy="774700"/>
            <wp:effectExtent l="0" t="0" r="0" b="0"/>
            <wp:docPr id="2174220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22096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B782" w14:textId="77777777" w:rsidR="00AA5944" w:rsidRPr="00AA5944" w:rsidRDefault="00AA5944" w:rsidP="00AA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266407" w14:textId="5A58673C" w:rsidR="0027570E" w:rsidRPr="0027570E" w:rsidRDefault="0027570E" w:rsidP="002757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Consistent Schemas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Maintain a consistent schema for JSON payloads to facilitate querying and data processing.</w:t>
      </w:r>
    </w:p>
    <w:p w14:paraId="29D81A2A" w14:textId="77777777" w:rsidR="0027570E" w:rsidRPr="0027570E" w:rsidRDefault="0027570E" w:rsidP="002757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Appropriate Storage Services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If the JSON payloads are large or require complex querying, consider using Azure Cosmos DB instead of Azure Table Storage. Cosmos DB is optimized for JSON and provides rich query capabilities.</w:t>
      </w:r>
    </w:p>
    <w:p w14:paraId="62708AE2" w14:textId="77777777" w:rsidR="0027570E" w:rsidRP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avoiding these anti-patterns and following best practices, you can ensure that your storage solution for JSON request and response payloads is efficient, scalable, and cost-effective.</w:t>
      </w:r>
    </w:p>
    <w:p w14:paraId="128CE0D6" w14:textId="1BDD390D" w:rsidR="0027570E" w:rsidRPr="0027570E" w:rsidRDefault="00B257E4" w:rsidP="00B257E4">
      <w:pPr>
        <w:pStyle w:val="Heading2"/>
        <w:rPr>
          <w:rFonts w:eastAsia="Times New Roman"/>
        </w:rPr>
      </w:pPr>
      <w:r>
        <w:rPr>
          <w:rFonts w:eastAsia="Times New Roman"/>
        </w:rPr>
        <w:t>Scenario</w:t>
      </w:r>
      <w:r w:rsidR="0039132D">
        <w:rPr>
          <w:rFonts w:eastAsia="Times New Roman"/>
        </w:rPr>
        <w:t xml:space="preserve"> 2</w:t>
      </w:r>
      <w:r w:rsidR="00433B6B">
        <w:rPr>
          <w:rFonts w:eastAsia="Times New Roman"/>
        </w:rPr>
        <w:t xml:space="preserve"> – Design Patterns for Efficient table structure that stores JSON</w:t>
      </w:r>
    </w:p>
    <w:p w14:paraId="0BBC3082" w14:textId="77777777" w:rsidR="00B257E4" w:rsidRDefault="00B257E4" w:rsidP="0027570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4197F6" w14:textId="77777777" w:rsidR="0027570E" w:rsidRP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Designing an efficient table structure for storing JSON request and response payloads in Azure Table Storage requires careful consideration of key attributes and data distribution. Here’s a good design pattern to ensure optimal performance, scalability, and manageability:</w:t>
      </w:r>
    </w:p>
    <w:p w14:paraId="216F9967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Design Pattern for Table Structure</w:t>
      </w:r>
    </w:p>
    <w:p w14:paraId="515CC082" w14:textId="77777777" w:rsidR="0027570E" w:rsidRPr="0027570E" w:rsidRDefault="0027570E" w:rsidP="00275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Components:</w:t>
      </w:r>
    </w:p>
    <w:p w14:paraId="6E522EFD" w14:textId="77777777" w:rsidR="0027570E" w:rsidRPr="0027570E" w:rsidRDefault="0027570E" w:rsidP="002757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PartitionKey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Designed to evenly distribute data across partitions.</w:t>
      </w:r>
    </w:p>
    <w:p w14:paraId="61E19219" w14:textId="77777777" w:rsidR="0027570E" w:rsidRPr="0027570E" w:rsidRDefault="0027570E" w:rsidP="002757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RowKey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Uniquely identifies each record within a partition and avoids hotspots.</w:t>
      </w:r>
    </w:p>
    <w:p w14:paraId="25AEC265" w14:textId="77777777" w:rsidR="0027570E" w:rsidRPr="0027570E" w:rsidRDefault="0027570E" w:rsidP="002757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Columns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Specific fields from the JSON payload are extracted into separate columns for efficient querying.</w:t>
      </w:r>
    </w:p>
    <w:p w14:paraId="3C645317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Step-by-Step Design:</w:t>
      </w:r>
    </w:p>
    <w:p w14:paraId="6FD46E3F" w14:textId="77777777" w:rsidR="0027570E" w:rsidRPr="0027570E" w:rsidRDefault="0027570E" w:rsidP="002757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Define the </w:t>
      </w: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PartitionKey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3965F5F" w14:textId="77777777" w:rsidR="0027570E" w:rsidRPr="0027570E" w:rsidRDefault="0027570E" w:rsidP="0027570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 composite key that combines customer ID and a time component (e.g., month and year). This helps distribute data evenly across partitions and avoids hotspots.</w:t>
      </w:r>
    </w:p>
    <w:p w14:paraId="7AD59C58" w14:textId="77777777" w:rsidR="0027570E" w:rsidRPr="0027570E" w:rsidRDefault="0027570E" w:rsidP="0027570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 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PartitionKey</w:t>
      </w:r>
      <w:proofErr w:type="spellEnd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"{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CustomerID</w:t>
      </w:r>
      <w:proofErr w:type="spellEnd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}_{YYYYMM}"</w:t>
      </w:r>
    </w:p>
    <w:p w14:paraId="6FDBDE31" w14:textId="77777777" w:rsidR="0027570E" w:rsidRPr="0027570E" w:rsidRDefault="0027570E" w:rsidP="002757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Define the </w:t>
      </w: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RowKey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0E7F22A" w14:textId="77777777" w:rsidR="0027570E" w:rsidRPr="0027570E" w:rsidRDefault="0027570E" w:rsidP="0027570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 combination of timestamp and a unique identifier (e.g., GUID) to ensure uniqueness and avoid sequential patterns.</w:t>
      </w:r>
    </w:p>
    <w:p w14:paraId="3D42128B" w14:textId="77777777" w:rsidR="0027570E" w:rsidRPr="0027570E" w:rsidRDefault="0027570E" w:rsidP="0027570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 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RowKey</w:t>
      </w:r>
      <w:proofErr w:type="spellEnd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"{Timestamp}_{GUID}"</w:t>
      </w:r>
    </w:p>
    <w:p w14:paraId="2ACE3DCE" w14:textId="77777777" w:rsidR="0027570E" w:rsidRPr="0027570E" w:rsidRDefault="0027570E" w:rsidP="002757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 Key Fields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525E379" w14:textId="77777777" w:rsidR="0027570E" w:rsidRPr="0027570E" w:rsidRDefault="0027570E" w:rsidP="0027570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Extract relevant fields from the JSON payload into separate columns to facilitate efficient querying.</w:t>
      </w:r>
    </w:p>
    <w:p w14:paraId="5994786A" w14:textId="77777777" w:rsidR="0027570E" w:rsidRPr="0027570E" w:rsidRDefault="0027570E" w:rsidP="0027570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Example fields: 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RequestMethod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RequestUrl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ResponseStatus</w:t>
      </w:r>
      <w:proofErr w:type="spellEnd"/>
    </w:p>
    <w:p w14:paraId="2FDC6415" w14:textId="77777777" w:rsidR="0027570E" w:rsidRPr="0027570E" w:rsidRDefault="0027570E" w:rsidP="002757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Store JSON Payloads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4F850D9" w14:textId="77777777" w:rsidR="0027570E" w:rsidRPr="0027570E" w:rsidRDefault="0027570E" w:rsidP="0027570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the original JSON payloads in separate columns if needed for complete records, but ensure they are manageable in size.</w:t>
      </w:r>
    </w:p>
    <w:p w14:paraId="354258CB" w14:textId="77777777" w:rsidR="0027570E" w:rsidRPr="0027570E" w:rsidRDefault="0027570E" w:rsidP="0027570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 fields: 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RequestBody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ResponseBody</w:t>
      </w:r>
      <w:proofErr w:type="spellEnd"/>
    </w:p>
    <w:p w14:paraId="4D5533EB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 Table Structure:</w:t>
      </w:r>
    </w:p>
    <w:p w14:paraId="58B5A5D9" w14:textId="77777777" w:rsidR="0027570E" w:rsidRPr="0027570E" w:rsidRDefault="0027570E" w:rsidP="00275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Columns:</w:t>
      </w:r>
    </w:p>
    <w:p w14:paraId="4BA849C0" w14:textId="77777777" w:rsidR="0027570E" w:rsidRPr="0027570E" w:rsidRDefault="0027570E" w:rsidP="002757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PartitionKey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CustomerID</w:t>
      </w:r>
      <w:proofErr w:type="spellEnd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}_{YYYYMM}</w:t>
      </w:r>
    </w:p>
    <w:p w14:paraId="12223560" w14:textId="77777777" w:rsidR="0027570E" w:rsidRPr="0027570E" w:rsidRDefault="0027570E" w:rsidP="002757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RowKey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{Timestamp}_{GUID}</w:t>
      </w:r>
    </w:p>
    <w:p w14:paraId="4566698F" w14:textId="77777777" w:rsidR="0027570E" w:rsidRPr="0027570E" w:rsidRDefault="0027570E" w:rsidP="002757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RequestMethod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</w:p>
    <w:p w14:paraId="04EC69F2" w14:textId="77777777" w:rsidR="0027570E" w:rsidRPr="0027570E" w:rsidRDefault="0027570E" w:rsidP="002757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RequestUrl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/v1/resource</w:t>
      </w:r>
    </w:p>
    <w:p w14:paraId="7CA917F7" w14:textId="77777777" w:rsidR="0027570E" w:rsidRPr="0027570E" w:rsidRDefault="0027570E" w:rsidP="002757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ResponseStatus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200</w:t>
      </w:r>
    </w:p>
    <w:p w14:paraId="7E0961A0" w14:textId="77777777" w:rsidR="0027570E" w:rsidRPr="0027570E" w:rsidRDefault="0027570E" w:rsidP="002757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RequestBody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JSON string of the request body</w:t>
      </w:r>
    </w:p>
    <w:p w14:paraId="48F343EA" w14:textId="77777777" w:rsidR="0027570E" w:rsidRPr="0027570E" w:rsidRDefault="0027570E" w:rsidP="002757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ResponseBody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JSON string of the response body</w:t>
      </w:r>
    </w:p>
    <w:p w14:paraId="37814D89" w14:textId="77777777" w:rsidR="0027570E" w:rsidRPr="0027570E" w:rsidRDefault="0027570E" w:rsidP="002757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Timestamp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Standard Azure Table Storage timestamp (automatically managed)</w:t>
      </w:r>
    </w:p>
    <w:p w14:paraId="17005592" w14:textId="69056B04" w:rsidR="00E83E6C" w:rsidRPr="00E83E6C" w:rsidRDefault="0027570E" w:rsidP="00E83E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 Record:</w:t>
      </w:r>
    </w:p>
    <w:tbl>
      <w:tblPr>
        <w:tblStyle w:val="GridTable1Light-Accent2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1600"/>
        <w:gridCol w:w="2137"/>
        <w:gridCol w:w="769"/>
        <w:gridCol w:w="1276"/>
        <w:gridCol w:w="859"/>
        <w:gridCol w:w="784"/>
        <w:gridCol w:w="859"/>
        <w:gridCol w:w="1066"/>
      </w:tblGrid>
      <w:tr w:rsidR="00E83E6C" w14:paraId="18ED7BC4" w14:textId="77777777" w:rsidTr="00E83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0E749D6A" w14:textId="77777777" w:rsidR="00E83E6C" w:rsidRPr="007456F3" w:rsidRDefault="00E83E6C" w:rsidP="007456F3">
            <w:pPr>
              <w:jc w:val="center"/>
            </w:pPr>
            <w:proofErr w:type="spellStart"/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PartitionKey</w:t>
            </w:r>
            <w:proofErr w:type="spellEnd"/>
          </w:p>
        </w:tc>
        <w:tc>
          <w:tcPr>
            <w:tcW w:w="2135" w:type="dxa"/>
          </w:tcPr>
          <w:p w14:paraId="2AC79BEA" w14:textId="77777777" w:rsidR="00E83E6C" w:rsidRPr="007456F3" w:rsidRDefault="00E83E6C" w:rsidP="00745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RowKey</w:t>
            </w:r>
            <w:proofErr w:type="spellEnd"/>
          </w:p>
        </w:tc>
        <w:tc>
          <w:tcPr>
            <w:tcW w:w="769" w:type="dxa"/>
            <w:vAlign w:val="center"/>
          </w:tcPr>
          <w:p w14:paraId="46B52085" w14:textId="77777777" w:rsidR="00E83E6C" w:rsidRPr="007456F3" w:rsidRDefault="00E83E6C" w:rsidP="00745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Request Method</w:t>
            </w:r>
          </w:p>
        </w:tc>
        <w:tc>
          <w:tcPr>
            <w:tcW w:w="1275" w:type="dxa"/>
            <w:vAlign w:val="center"/>
          </w:tcPr>
          <w:p w14:paraId="2DAD7738" w14:textId="77777777" w:rsidR="00E83E6C" w:rsidRPr="007456F3" w:rsidRDefault="00E83E6C" w:rsidP="00745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Request</w:t>
            </w:r>
          </w:p>
          <w:p w14:paraId="72C35E35" w14:textId="77777777" w:rsidR="00E83E6C" w:rsidRPr="007456F3" w:rsidRDefault="00E83E6C" w:rsidP="00745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Url</w:t>
            </w:r>
            <w:proofErr w:type="spellEnd"/>
          </w:p>
        </w:tc>
        <w:tc>
          <w:tcPr>
            <w:tcW w:w="858" w:type="dxa"/>
            <w:vAlign w:val="center"/>
          </w:tcPr>
          <w:p w14:paraId="4C02004E" w14:textId="77777777" w:rsidR="00E83E6C" w:rsidRPr="007456F3" w:rsidRDefault="00E83E6C" w:rsidP="00745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Response</w:t>
            </w:r>
          </w:p>
          <w:p w14:paraId="03D27D24" w14:textId="77777777" w:rsidR="00E83E6C" w:rsidRPr="007456F3" w:rsidRDefault="00E83E6C" w:rsidP="00745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83" w:type="dxa"/>
            <w:vAlign w:val="center"/>
          </w:tcPr>
          <w:p w14:paraId="3D178886" w14:textId="77777777" w:rsidR="00E83E6C" w:rsidRPr="007456F3" w:rsidRDefault="00E83E6C" w:rsidP="00745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Request</w:t>
            </w:r>
          </w:p>
          <w:p w14:paraId="4ADD4A3B" w14:textId="77777777" w:rsidR="00E83E6C" w:rsidRPr="007456F3" w:rsidRDefault="00E83E6C" w:rsidP="00745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Body</w:t>
            </w:r>
          </w:p>
        </w:tc>
        <w:tc>
          <w:tcPr>
            <w:tcW w:w="858" w:type="dxa"/>
            <w:vAlign w:val="center"/>
          </w:tcPr>
          <w:p w14:paraId="26759333" w14:textId="77777777" w:rsidR="00E83E6C" w:rsidRPr="007456F3" w:rsidRDefault="00E83E6C" w:rsidP="00745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Response</w:t>
            </w:r>
          </w:p>
          <w:p w14:paraId="079CD63C" w14:textId="77777777" w:rsidR="00E83E6C" w:rsidRPr="007456F3" w:rsidRDefault="00E83E6C" w:rsidP="00745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Body</w:t>
            </w:r>
          </w:p>
        </w:tc>
        <w:tc>
          <w:tcPr>
            <w:tcW w:w="1065" w:type="dxa"/>
            <w:vAlign w:val="center"/>
          </w:tcPr>
          <w:p w14:paraId="26D372F2" w14:textId="77777777" w:rsidR="00E83E6C" w:rsidRPr="007456F3" w:rsidRDefault="00E83E6C" w:rsidP="00745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56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Timestamp</w:t>
            </w:r>
          </w:p>
        </w:tc>
      </w:tr>
      <w:tr w:rsidR="00E83E6C" w14:paraId="185F69DA" w14:textId="77777777" w:rsidTr="00E83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14:paraId="69B1DD7A" w14:textId="77777777" w:rsidR="00E83E6C" w:rsidRPr="00E83E6C" w:rsidRDefault="00E83E6C" w:rsidP="00E83E6C">
            <w:pPr>
              <w:rPr>
                <w:b w:val="0"/>
                <w:bCs w:val="0"/>
              </w:rPr>
            </w:pPr>
            <w:r w:rsidRPr="00E83E6C">
              <w:rPr>
                <w:rFonts w:eastAsia="Times New Roman" w:cstheme="minorHAnsi"/>
                <w:b w:val="0"/>
                <w:bCs w:val="0"/>
                <w:kern w:val="0"/>
                <w:sz w:val="21"/>
                <w:szCs w:val="21"/>
                <w14:ligatures w14:val="none"/>
              </w:rPr>
              <w:t>Customer123_202308</w:t>
            </w:r>
          </w:p>
        </w:tc>
        <w:tc>
          <w:tcPr>
            <w:tcW w:w="2135" w:type="dxa"/>
            <w:vAlign w:val="center"/>
          </w:tcPr>
          <w:p w14:paraId="678A71E7" w14:textId="77777777" w:rsidR="00E83E6C" w:rsidRDefault="00E83E6C" w:rsidP="00E83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E6C"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  <w:t>20230805T153045Z_abcd1234</w:t>
            </w:r>
          </w:p>
        </w:tc>
        <w:tc>
          <w:tcPr>
            <w:tcW w:w="769" w:type="dxa"/>
            <w:vAlign w:val="center"/>
          </w:tcPr>
          <w:p w14:paraId="454089ED" w14:textId="77777777" w:rsidR="00E83E6C" w:rsidRDefault="00E83E6C" w:rsidP="00E83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E6C"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  <w:t>POST</w:t>
            </w:r>
          </w:p>
        </w:tc>
        <w:tc>
          <w:tcPr>
            <w:tcW w:w="1275" w:type="dxa"/>
            <w:vAlign w:val="center"/>
          </w:tcPr>
          <w:p w14:paraId="57F82F39" w14:textId="77777777" w:rsidR="00E83E6C" w:rsidRDefault="00E83E6C" w:rsidP="00E83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E6C"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  <w:t>/</w:t>
            </w:r>
            <w:proofErr w:type="spellStart"/>
            <w:r w:rsidRPr="00E83E6C"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  <w:t>api</w:t>
            </w:r>
            <w:proofErr w:type="spellEnd"/>
            <w:r w:rsidRPr="00E83E6C"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  <w:t>/v1/resource</w:t>
            </w:r>
          </w:p>
        </w:tc>
        <w:tc>
          <w:tcPr>
            <w:tcW w:w="858" w:type="dxa"/>
            <w:vAlign w:val="center"/>
          </w:tcPr>
          <w:p w14:paraId="67388DA6" w14:textId="77777777" w:rsidR="00E83E6C" w:rsidRDefault="00E83E6C" w:rsidP="00E83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E6C"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  <w:t>200</w:t>
            </w:r>
          </w:p>
        </w:tc>
        <w:tc>
          <w:tcPr>
            <w:tcW w:w="783" w:type="dxa"/>
            <w:vAlign w:val="center"/>
          </w:tcPr>
          <w:p w14:paraId="7F9F0160" w14:textId="77777777" w:rsidR="00E83E6C" w:rsidRDefault="00E83E6C" w:rsidP="00E83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83E6C"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  <w:t>{ "</w:t>
            </w:r>
            <w:proofErr w:type="gramEnd"/>
            <w:r w:rsidRPr="00E83E6C"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  <w:t>param": "value" }</w:t>
            </w:r>
          </w:p>
        </w:tc>
        <w:tc>
          <w:tcPr>
            <w:tcW w:w="858" w:type="dxa"/>
            <w:vAlign w:val="center"/>
          </w:tcPr>
          <w:p w14:paraId="1204CB8B" w14:textId="77777777" w:rsidR="00E83E6C" w:rsidRDefault="00E83E6C" w:rsidP="00E83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83E6C"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  <w:t>{ "</w:t>
            </w:r>
            <w:proofErr w:type="gramEnd"/>
            <w:r w:rsidRPr="00E83E6C"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  <w:t>result": "success" }</w:t>
            </w:r>
          </w:p>
        </w:tc>
        <w:tc>
          <w:tcPr>
            <w:tcW w:w="1065" w:type="dxa"/>
            <w:vAlign w:val="center"/>
          </w:tcPr>
          <w:p w14:paraId="5D015D26" w14:textId="77777777" w:rsidR="00E83E6C" w:rsidRDefault="00E83E6C" w:rsidP="00E83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E6C"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  <w:t>2023-08-05T15:30:45Z</w:t>
            </w:r>
          </w:p>
        </w:tc>
      </w:tr>
    </w:tbl>
    <w:p w14:paraId="7E3C17B2" w14:textId="77777777" w:rsidR="00E83E6C" w:rsidRDefault="00E83E6C" w:rsidP="00E83E6C"/>
    <w:p w14:paraId="03E82F10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Benefits of This Design:</w:t>
      </w:r>
    </w:p>
    <w:p w14:paraId="7D621E0C" w14:textId="77777777" w:rsidR="0027570E" w:rsidRPr="0027570E" w:rsidRDefault="0027570E" w:rsidP="002757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Even Data Distribution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The combination of customer ID and a time component in the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helps distribute the data evenly across partitions, avoiding hotspots and ensuring scalability.</w:t>
      </w:r>
    </w:p>
    <w:p w14:paraId="3827BD21" w14:textId="77777777" w:rsidR="0027570E" w:rsidRPr="0027570E" w:rsidRDefault="0027570E" w:rsidP="002757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Unique and Efficient </w:t>
      </w: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RowKeys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Using a timestamp combined with a GUID in the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ensures each record is unique and prevents sequential key issues.</w:t>
      </w:r>
    </w:p>
    <w:p w14:paraId="678F5DBF" w14:textId="77777777" w:rsidR="0027570E" w:rsidRPr="0027570E" w:rsidRDefault="0027570E" w:rsidP="002757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Efficient Querying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Extracting key fields from the JSON payload into separate columns allows for efficient querying without needing to parse the entire JSON blob.</w:t>
      </w:r>
    </w:p>
    <w:p w14:paraId="020C6286" w14:textId="77777777" w:rsidR="0027570E" w:rsidRPr="0027570E" w:rsidRDefault="0027570E" w:rsidP="002757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Manageable JSON Storage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Storing the JSON payloads in separate columns keeps the data manageable and allows for retrieval of complete records when necessary.</w:t>
      </w:r>
    </w:p>
    <w:p w14:paraId="302C6501" w14:textId="77777777" w:rsidR="0027570E" w:rsidRPr="0027570E" w:rsidRDefault="0027570E" w:rsidP="002757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Time-Based Queries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design facilitates time-based queries, making it easier to retrieve records for specific periods, which is common in many logging and auditing scenarios.</w:t>
      </w:r>
    </w:p>
    <w:p w14:paraId="322BA54B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Example Query Scenarios:</w:t>
      </w:r>
    </w:p>
    <w:p w14:paraId="4F70F521" w14:textId="77777777" w:rsidR="0027570E" w:rsidRPr="0027570E" w:rsidRDefault="0027570E" w:rsidP="002757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Retrieve All Requests for a Customer in a Specific Month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BE8B144" w14:textId="77777777" w:rsidR="00C3012B" w:rsidRDefault="0027570E" w:rsidP="0027570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Query by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B78C662" w14:textId="2AE1C4F5" w:rsidR="0027570E" w:rsidRPr="0027570E" w:rsidRDefault="0027570E" w:rsidP="00C3012B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PartitionKey</w:t>
      </w:r>
      <w:proofErr w:type="spellEnd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"Customer123_202308"</w:t>
      </w:r>
    </w:p>
    <w:p w14:paraId="235F7DD0" w14:textId="77777777" w:rsidR="0027570E" w:rsidRPr="0027570E" w:rsidRDefault="0027570E" w:rsidP="002757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Retrieve Specific Request by Timestamp and GUID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832F3A3" w14:textId="77777777" w:rsidR="00C3012B" w:rsidRDefault="0027570E" w:rsidP="0027570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Query by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F9066F3" w14:textId="5F0DAE3A" w:rsidR="00C3012B" w:rsidRDefault="0027570E" w:rsidP="00C3012B">
      <w:pPr>
        <w:spacing w:before="100" w:beforeAutospacing="1" w:after="100" w:afterAutospacing="1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PartitionKey</w:t>
      </w:r>
      <w:proofErr w:type="spellEnd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"Customer123_202308" </w:t>
      </w:r>
    </w:p>
    <w:p w14:paraId="216A50BB" w14:textId="05B9AF8D" w:rsidR="0027570E" w:rsidRPr="0027570E" w:rsidRDefault="0027570E" w:rsidP="00C3012B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AND 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RowKey</w:t>
      </w:r>
      <w:proofErr w:type="spellEnd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"20230805T153045Z_abcd1234"</w:t>
      </w:r>
    </w:p>
    <w:p w14:paraId="06A7EA4F" w14:textId="77777777" w:rsidR="0027570E" w:rsidRPr="0027570E" w:rsidRDefault="0027570E" w:rsidP="002757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Filter Requests by Method and Status</w:t>
      </w: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991FC82" w14:textId="77777777" w:rsidR="00C3012B" w:rsidRDefault="0027570E" w:rsidP="0027570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Query by </w:t>
      </w:r>
      <w:proofErr w:type="spellStart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PartitionKey</w:t>
      </w:r>
      <w:proofErr w:type="spellEnd"/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filters:</w:t>
      </w:r>
    </w:p>
    <w:p w14:paraId="74899324" w14:textId="73DC21E8" w:rsidR="00C3012B" w:rsidRDefault="0027570E" w:rsidP="00C3012B">
      <w:pPr>
        <w:spacing w:before="100" w:beforeAutospacing="1" w:after="100" w:afterAutospacing="1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PartitionKey</w:t>
      </w:r>
      <w:proofErr w:type="spellEnd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"Customer123_202308" </w:t>
      </w:r>
    </w:p>
    <w:p w14:paraId="6A5E172E" w14:textId="77777777" w:rsidR="00C3012B" w:rsidRDefault="0027570E" w:rsidP="00C3012B">
      <w:pPr>
        <w:spacing w:before="100" w:beforeAutospacing="1" w:after="100" w:afterAutospacing="1"/>
        <w:ind w:left="10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AND 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RequestMethod</w:t>
      </w:r>
      <w:proofErr w:type="spellEnd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"POST" </w:t>
      </w:r>
    </w:p>
    <w:p w14:paraId="72D47A0A" w14:textId="5CDECCA7" w:rsidR="0027570E" w:rsidRPr="0027570E" w:rsidRDefault="0027570E" w:rsidP="00C3012B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AND </w:t>
      </w:r>
      <w:proofErr w:type="spellStart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ResponseStatus</w:t>
      </w:r>
      <w:proofErr w:type="spellEnd"/>
      <w:r w:rsidRPr="002757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"200"</w:t>
      </w:r>
    </w:p>
    <w:p w14:paraId="5C5ACB51" w14:textId="77777777" w:rsidR="0027570E" w:rsidRP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following this design pattern, you can create a table structure in Azure Table Storage that is optimized for performance, scalability, and efficient querying.</w:t>
      </w:r>
    </w:p>
    <w:p w14:paraId="6A58BB33" w14:textId="77777777" w:rsidR="00170355" w:rsidRDefault="0017035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28CA4F69" w14:textId="7DBD8308" w:rsidR="0027570E" w:rsidRPr="0027570E" w:rsidRDefault="002821CB" w:rsidP="002821CB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W</w:t>
      </w:r>
      <w:r w:rsidR="0027570E" w:rsidRPr="0027570E">
        <w:rPr>
          <w:rFonts w:eastAsia="Times New Roman"/>
        </w:rPr>
        <w:t>hat are good books or cloud vendor resource links that can be used as reference?</w:t>
      </w:r>
    </w:p>
    <w:p w14:paraId="05FD874F" w14:textId="3CD47D75" w:rsidR="0027570E" w:rsidRPr="0027570E" w:rsidRDefault="00170355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 w:rsidR="0027570E"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everal good books and cloud vendor resources that can help you design and manage efficient table structures in Azure Table Storage, as well as understand broader concepts in cloud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computing, </w:t>
      </w:r>
      <w:r w:rsidR="0027570E"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A3CA342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Books</w:t>
      </w:r>
    </w:p>
    <w:p w14:paraId="335018B5" w14:textId="77777777" w:rsidR="0027570E" w:rsidRPr="0027570E" w:rsidRDefault="0027570E" w:rsidP="002757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"Designing Data-Intensive Applications" by Martin </w:t>
      </w: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Kleppmann</w:t>
      </w:r>
      <w:proofErr w:type="spellEnd"/>
    </w:p>
    <w:p w14:paraId="22D0A9A7" w14:textId="77777777" w:rsidR="0027570E" w:rsidRPr="0027570E" w:rsidRDefault="0027570E" w:rsidP="0027570E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book provides a comprehensive guide to designing scalable and maintainable systems. It covers a wide range of topics, including data modeling, storage, and distributed systems.</w:t>
      </w:r>
    </w:p>
    <w:p w14:paraId="3A09339A" w14:textId="77777777" w:rsidR="0027570E" w:rsidRPr="0027570E" w:rsidRDefault="00000000" w:rsidP="0027570E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5" w:tgtFrame="_new" w:history="1">
        <w:r w:rsidR="0027570E" w:rsidRPr="002757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Amazon Link</w:t>
        </w:r>
      </w:hyperlink>
    </w:p>
    <w:p w14:paraId="0E0D5CD0" w14:textId="77777777" w:rsidR="0027570E" w:rsidRPr="0027570E" w:rsidRDefault="0027570E" w:rsidP="002757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"Azure for Architects: Create secure, scalable, high-availability applications on the cloud" by Ritesh Modi</w:t>
      </w:r>
    </w:p>
    <w:p w14:paraId="31AE3E14" w14:textId="77777777" w:rsidR="0027570E" w:rsidRPr="0027570E" w:rsidRDefault="0027570E" w:rsidP="0027570E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book provides in-depth insights into designing applications on Azure, including storage solutions and best practices.</w:t>
      </w:r>
    </w:p>
    <w:p w14:paraId="049046AF" w14:textId="77777777" w:rsidR="0027570E" w:rsidRPr="0027570E" w:rsidRDefault="00000000" w:rsidP="0027570E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6" w:tgtFrame="_new" w:history="1">
        <w:r w:rsidR="0027570E" w:rsidRPr="002757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Amazon Link</w:t>
        </w:r>
      </w:hyperlink>
    </w:p>
    <w:p w14:paraId="2DF44AA4" w14:textId="77777777" w:rsidR="0027570E" w:rsidRPr="0027570E" w:rsidRDefault="0027570E" w:rsidP="002757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"Cloud Architecture Patterns: Using Microsoft Azure" by Bill Wilder</w:t>
      </w:r>
    </w:p>
    <w:p w14:paraId="0FE04FB8" w14:textId="77777777" w:rsidR="0027570E" w:rsidRPr="0027570E" w:rsidRDefault="0027570E" w:rsidP="0027570E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book covers various cloud architecture patterns and how to implement them using Azure, including data storage patterns.</w:t>
      </w:r>
    </w:p>
    <w:p w14:paraId="2B5F0D07" w14:textId="77777777" w:rsidR="0027570E" w:rsidRPr="0027570E" w:rsidRDefault="00000000" w:rsidP="0027570E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7" w:tgtFrame="_new" w:history="1">
        <w:r w:rsidR="0027570E" w:rsidRPr="002757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Amazon Link</w:t>
        </w:r>
      </w:hyperlink>
    </w:p>
    <w:p w14:paraId="78838E72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Cloud Vendor Resources</w:t>
      </w:r>
    </w:p>
    <w:p w14:paraId="69FCA180" w14:textId="77777777" w:rsidR="0027570E" w:rsidRPr="0027570E" w:rsidRDefault="0027570E" w:rsidP="002757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Microsoft Azure Documentation</w:t>
      </w:r>
    </w:p>
    <w:p w14:paraId="1BCC8F88" w14:textId="77777777" w:rsidR="0027570E" w:rsidRPr="0027570E" w:rsidRDefault="0027570E" w:rsidP="0027570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official documentation for Azure Table Storage provides comprehensive guides, best practices, and examples.</w:t>
      </w:r>
    </w:p>
    <w:p w14:paraId="11AB1AB1" w14:textId="77777777" w:rsidR="0027570E" w:rsidRPr="0027570E" w:rsidRDefault="00000000" w:rsidP="0027570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8" w:tgtFrame="_new" w:history="1">
        <w:r w:rsidR="0027570E" w:rsidRPr="002757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Azure Table Storage Documentation</w:t>
        </w:r>
      </w:hyperlink>
    </w:p>
    <w:p w14:paraId="6C2BBA4F" w14:textId="77777777" w:rsidR="0027570E" w:rsidRPr="0027570E" w:rsidRDefault="0027570E" w:rsidP="002757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Azure Architecture Center</w:t>
      </w:r>
    </w:p>
    <w:p w14:paraId="649769E0" w14:textId="77777777" w:rsidR="0027570E" w:rsidRPr="0027570E" w:rsidRDefault="0027570E" w:rsidP="0027570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resource provides architecture best practices, design patterns, and reference architectures for building solutions on Azure.</w:t>
      </w:r>
    </w:p>
    <w:p w14:paraId="1FC595E9" w14:textId="77777777" w:rsidR="0027570E" w:rsidRPr="0027570E" w:rsidRDefault="00000000" w:rsidP="0027570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9" w:tgtFrame="_new" w:history="1">
        <w:r w:rsidR="0027570E" w:rsidRPr="002757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Azure Architecture Center</w:t>
        </w:r>
      </w:hyperlink>
    </w:p>
    <w:p w14:paraId="7A14D5D2" w14:textId="77777777" w:rsidR="0027570E" w:rsidRPr="0027570E" w:rsidRDefault="0027570E" w:rsidP="002757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Azure Storage Blog</w:t>
      </w:r>
    </w:p>
    <w:p w14:paraId="0C5BD2C0" w14:textId="77777777" w:rsidR="0027570E" w:rsidRPr="0027570E" w:rsidRDefault="0027570E" w:rsidP="0027570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official blog offers updates, tips, and best practices for using Azure Storage services, including Table Storage.</w:t>
      </w:r>
    </w:p>
    <w:p w14:paraId="39B0D429" w14:textId="77777777" w:rsidR="0027570E" w:rsidRPr="0027570E" w:rsidRDefault="00000000" w:rsidP="0027570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20" w:tgtFrame="_new" w:history="1">
        <w:r w:rsidR="0027570E" w:rsidRPr="002757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Azure Storage Blog</w:t>
        </w:r>
      </w:hyperlink>
    </w:p>
    <w:p w14:paraId="4FC7FC84" w14:textId="77777777" w:rsidR="0027570E" w:rsidRPr="0027570E" w:rsidRDefault="0027570E" w:rsidP="002757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Microsoft Learn</w:t>
      </w:r>
    </w:p>
    <w:p w14:paraId="462F22B4" w14:textId="77777777" w:rsidR="0027570E" w:rsidRPr="0027570E" w:rsidRDefault="0027570E" w:rsidP="0027570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Microsoft Learn offers free, interactive learning paths and modules for Azure, including data storage and management.</w:t>
      </w:r>
    </w:p>
    <w:p w14:paraId="19532990" w14:textId="77777777" w:rsidR="0027570E" w:rsidRPr="0027570E" w:rsidRDefault="00000000" w:rsidP="0027570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21" w:tgtFrame="_new" w:history="1">
        <w:r w:rsidR="0027570E" w:rsidRPr="002757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Microsoft Learn - Azure</w:t>
        </w:r>
      </w:hyperlink>
    </w:p>
    <w:p w14:paraId="266E2872" w14:textId="77777777" w:rsidR="0027570E" w:rsidRPr="0027570E" w:rsidRDefault="0027570E" w:rsidP="002757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Azure Patterns and Practices</w:t>
      </w:r>
    </w:p>
    <w:p w14:paraId="6B125A8E" w14:textId="77777777" w:rsidR="0027570E" w:rsidRPr="0027570E" w:rsidRDefault="0027570E" w:rsidP="0027570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resource provides a collection of patterns and practices for designing and implementing solutions on Azure.</w:t>
      </w:r>
    </w:p>
    <w:p w14:paraId="3A28DBD1" w14:textId="77777777" w:rsidR="0027570E" w:rsidRPr="0027570E" w:rsidRDefault="00000000" w:rsidP="0027570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22" w:tgtFrame="_new" w:history="1">
        <w:r w:rsidR="0027570E" w:rsidRPr="002757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Azure Patterns and Practices</w:t>
        </w:r>
      </w:hyperlink>
    </w:p>
    <w:p w14:paraId="4C85BFDC" w14:textId="77777777" w:rsidR="0027570E" w:rsidRPr="0027570E" w:rsidRDefault="0027570E" w:rsidP="00275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Additional Resources</w:t>
      </w:r>
    </w:p>
    <w:p w14:paraId="421E3A15" w14:textId="77777777" w:rsidR="0027570E" w:rsidRPr="0027570E" w:rsidRDefault="0027570E" w:rsidP="002757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"The Azure Handbook" by Reza Salehi</w:t>
      </w:r>
    </w:p>
    <w:p w14:paraId="1CA70555" w14:textId="77777777" w:rsidR="0027570E" w:rsidRPr="0027570E" w:rsidRDefault="0027570E" w:rsidP="002757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is a practical guide to Azure services and includes detailed explanations of various storage solutions.</w:t>
      </w:r>
    </w:p>
    <w:p w14:paraId="4E844F37" w14:textId="77777777" w:rsidR="0027570E" w:rsidRPr="0027570E" w:rsidRDefault="00000000" w:rsidP="002757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23" w:tgtFrame="_new" w:history="1">
        <w:r w:rsidR="0027570E" w:rsidRPr="002757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Amazon Link</w:t>
        </w:r>
      </w:hyperlink>
    </w:p>
    <w:p w14:paraId="44DFD9CE" w14:textId="77777777" w:rsidR="0027570E" w:rsidRPr="0027570E" w:rsidRDefault="0027570E" w:rsidP="002757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"Pro Azure Governance and Security" by Peter De Tender, David Rendon, Samuel Erskine, and Alfredo </w:t>
      </w:r>
      <w:proofErr w:type="spellStart"/>
      <w:r w:rsidRPr="002757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Deza</w:t>
      </w:r>
      <w:proofErr w:type="spellEnd"/>
    </w:p>
    <w:p w14:paraId="5AB39218" w14:textId="77777777" w:rsidR="0027570E" w:rsidRPr="0027570E" w:rsidRDefault="0027570E" w:rsidP="002757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book covers best practices for governance and security in Azure, which is crucial for managing storage solutions.</w:t>
      </w:r>
    </w:p>
    <w:p w14:paraId="35F88FE4" w14:textId="77777777" w:rsidR="0027570E" w:rsidRPr="0027570E" w:rsidRDefault="00000000" w:rsidP="002757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24" w:tgtFrame="_new" w:history="1">
        <w:r w:rsidR="0027570E" w:rsidRPr="002757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Amazon Link</w:t>
        </w:r>
      </w:hyperlink>
    </w:p>
    <w:p w14:paraId="1BB4EA42" w14:textId="77777777" w:rsidR="0027570E" w:rsidRPr="0027570E" w:rsidRDefault="0027570E" w:rsidP="002757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57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leveraging these resources, you can gain a solid understanding of Azure Table Storage, best practices for cloud architecture, and efficient data management techniques.</w:t>
      </w:r>
    </w:p>
    <w:p w14:paraId="5F7B5BA6" w14:textId="77777777" w:rsidR="0027570E" w:rsidRDefault="0027570E"/>
    <w:sectPr w:rsidR="0027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01337"/>
    <w:multiLevelType w:val="multilevel"/>
    <w:tmpl w:val="D518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82991"/>
    <w:multiLevelType w:val="multilevel"/>
    <w:tmpl w:val="D38E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25E0"/>
    <w:multiLevelType w:val="multilevel"/>
    <w:tmpl w:val="8732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346D0"/>
    <w:multiLevelType w:val="multilevel"/>
    <w:tmpl w:val="C7E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1324C"/>
    <w:multiLevelType w:val="multilevel"/>
    <w:tmpl w:val="A368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C5A52"/>
    <w:multiLevelType w:val="multilevel"/>
    <w:tmpl w:val="7FB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12B47"/>
    <w:multiLevelType w:val="multilevel"/>
    <w:tmpl w:val="DF0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70A2C"/>
    <w:multiLevelType w:val="multilevel"/>
    <w:tmpl w:val="E516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B6545"/>
    <w:multiLevelType w:val="multilevel"/>
    <w:tmpl w:val="8B4E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7E15B3"/>
    <w:multiLevelType w:val="multilevel"/>
    <w:tmpl w:val="3E40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96BAC"/>
    <w:multiLevelType w:val="multilevel"/>
    <w:tmpl w:val="E7CA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32CA0"/>
    <w:multiLevelType w:val="multilevel"/>
    <w:tmpl w:val="59C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D5E2F"/>
    <w:multiLevelType w:val="multilevel"/>
    <w:tmpl w:val="10D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97318"/>
    <w:multiLevelType w:val="multilevel"/>
    <w:tmpl w:val="6182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A79A1"/>
    <w:multiLevelType w:val="multilevel"/>
    <w:tmpl w:val="DE16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9C6DF0"/>
    <w:multiLevelType w:val="multilevel"/>
    <w:tmpl w:val="CBDC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80EF9"/>
    <w:multiLevelType w:val="multilevel"/>
    <w:tmpl w:val="28C2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655179">
    <w:abstractNumId w:val="10"/>
  </w:num>
  <w:num w:numId="2" w16cid:durableId="1304891253">
    <w:abstractNumId w:val="9"/>
  </w:num>
  <w:num w:numId="3" w16cid:durableId="1076784052">
    <w:abstractNumId w:val="6"/>
  </w:num>
  <w:num w:numId="4" w16cid:durableId="2122800906">
    <w:abstractNumId w:val="5"/>
  </w:num>
  <w:num w:numId="5" w16cid:durableId="1861121841">
    <w:abstractNumId w:val="1"/>
  </w:num>
  <w:num w:numId="6" w16cid:durableId="1499804144">
    <w:abstractNumId w:val="11"/>
  </w:num>
  <w:num w:numId="7" w16cid:durableId="2065063030">
    <w:abstractNumId w:val="15"/>
  </w:num>
  <w:num w:numId="8" w16cid:durableId="493113222">
    <w:abstractNumId w:val="13"/>
  </w:num>
  <w:num w:numId="9" w16cid:durableId="970138883">
    <w:abstractNumId w:val="7"/>
  </w:num>
  <w:num w:numId="10" w16cid:durableId="1008288028">
    <w:abstractNumId w:val="2"/>
  </w:num>
  <w:num w:numId="11" w16cid:durableId="546837467">
    <w:abstractNumId w:val="3"/>
  </w:num>
  <w:num w:numId="12" w16cid:durableId="1096362366">
    <w:abstractNumId w:val="12"/>
  </w:num>
  <w:num w:numId="13" w16cid:durableId="398021110">
    <w:abstractNumId w:val="0"/>
  </w:num>
  <w:num w:numId="14" w16cid:durableId="1944531371">
    <w:abstractNumId w:val="16"/>
  </w:num>
  <w:num w:numId="15" w16cid:durableId="145248431">
    <w:abstractNumId w:val="8"/>
  </w:num>
  <w:num w:numId="16" w16cid:durableId="724454160">
    <w:abstractNumId w:val="4"/>
  </w:num>
  <w:num w:numId="17" w16cid:durableId="9120069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0E"/>
    <w:rsid w:val="0004739A"/>
    <w:rsid w:val="00170355"/>
    <w:rsid w:val="001842F8"/>
    <w:rsid w:val="001E7659"/>
    <w:rsid w:val="00200038"/>
    <w:rsid w:val="0027570E"/>
    <w:rsid w:val="002821CB"/>
    <w:rsid w:val="003820BF"/>
    <w:rsid w:val="0039132D"/>
    <w:rsid w:val="0042567C"/>
    <w:rsid w:val="00433B6B"/>
    <w:rsid w:val="004A03E6"/>
    <w:rsid w:val="004C1C6D"/>
    <w:rsid w:val="006B5CE0"/>
    <w:rsid w:val="006D6A54"/>
    <w:rsid w:val="006E1137"/>
    <w:rsid w:val="007456F3"/>
    <w:rsid w:val="00866AF3"/>
    <w:rsid w:val="008A3E4C"/>
    <w:rsid w:val="009F5701"/>
    <w:rsid w:val="00AA5944"/>
    <w:rsid w:val="00B049DF"/>
    <w:rsid w:val="00B22D6C"/>
    <w:rsid w:val="00B257E4"/>
    <w:rsid w:val="00C02E0F"/>
    <w:rsid w:val="00C3012B"/>
    <w:rsid w:val="00E83E6C"/>
    <w:rsid w:val="00E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7788"/>
  <w15:chartTrackingRefBased/>
  <w15:docId w15:val="{E3B1D1E7-A7A0-D24C-98C3-882EEEB2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5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5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57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57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7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57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570E"/>
    <w:rPr>
      <w:i/>
      <w:iCs/>
    </w:rPr>
  </w:style>
  <w:style w:type="character" w:customStyle="1" w:styleId="overflow-hidden">
    <w:name w:val="overflow-hidden"/>
    <w:basedOn w:val="DefaultParagraphFont"/>
    <w:rsid w:val="0027570E"/>
  </w:style>
  <w:style w:type="character" w:customStyle="1" w:styleId="apple-converted-space">
    <w:name w:val="apple-converted-space"/>
    <w:basedOn w:val="DefaultParagraphFont"/>
    <w:rsid w:val="0027570E"/>
  </w:style>
  <w:style w:type="character" w:styleId="Hyperlink">
    <w:name w:val="Hyperlink"/>
    <w:basedOn w:val="DefaultParagraphFont"/>
    <w:uiPriority w:val="99"/>
    <w:semiHidden/>
    <w:unhideWhenUsed/>
    <w:rsid w:val="0027570E"/>
    <w:rPr>
      <w:color w:val="0000FF"/>
      <w:u w:val="single"/>
    </w:rPr>
  </w:style>
  <w:style w:type="table" w:styleId="TableGrid">
    <w:name w:val="Table Grid"/>
    <w:basedOn w:val="TableNormal"/>
    <w:uiPriority w:val="39"/>
    <w:rsid w:val="00E83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83E6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3E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4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1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2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5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5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0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0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1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26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5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838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2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2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84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13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05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94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85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7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9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4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4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6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0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4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7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5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05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3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26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29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7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07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9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4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8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01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19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3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63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1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9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44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75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63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4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1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4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1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8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1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4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4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4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2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1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3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6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4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29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2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1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8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0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5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microsoft.com/en-us/azure/storage/tables/table-storage-overvie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learn/azur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amazon.com/Cloud-Architecture-Patterns-Microsoft-Azure/dp/144931977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Azure-Architects-secure-scalable-high-availability/dp/178899173X" TargetMode="External"/><Relationship Id="rId20" Type="http://schemas.openxmlformats.org/officeDocument/2006/relationships/hyperlink" Target="https://techcommunity.microsoft.com/t5/azure-storage/bg-p/AzureStorag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amazon.com/Pro-Azure-Governance-Security-Practices/dp/14842674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Designing-Data-Intensive-Applications-Reliable-Maintainable/dp/1449373321" TargetMode="External"/><Relationship Id="rId23" Type="http://schemas.openxmlformats.org/officeDocument/2006/relationships/hyperlink" Target="https://www.amazon.com/Azure-Handbook-practical-Microsoft-solutions/dp/1801071096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cs.microsoft.com/en-us/azure/architectu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microsoft.com/en-us/azure/architecture/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7997D9-BE0E-0B46-90BC-B0A0FF50E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10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Barberena</dc:creator>
  <cp:keywords/>
  <dc:description/>
  <cp:lastModifiedBy>Abe Barberena</cp:lastModifiedBy>
  <cp:revision>19</cp:revision>
  <dcterms:created xsi:type="dcterms:W3CDTF">2024-08-08T05:18:00Z</dcterms:created>
  <dcterms:modified xsi:type="dcterms:W3CDTF">2024-08-13T20:32:00Z</dcterms:modified>
</cp:coreProperties>
</file>