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rPr>
          <w:rFonts w:ascii="Arial" w:cs="Arial" w:eastAsia="Arial" w:hAnsi="Arial"/>
        </w:rPr>
        <w:t xml:space="preserve"> </w:t>
      </w:r>
    </w:p>
    <w:p>
      <w:pPr>
        <w:jc w:val="center"/>
      </w:pPr>
      <w:r>
        <w:rPr>
          <w:rFonts w:ascii="Arial" w:cs="Arial" w:eastAsia="Arial" w:hAnsi="Arial"/>
          <w:b/>
          <w:bCs/>
          <w:color w:val="1B3A6B"/>
          <w:sz w:val="72"/>
          <w:szCs w:val="72"/>
        </w:rPr>
        <w:t xml:space="preserve">ORGANIC CHEMISTRY</w:t>
      </w:r>
    </w:p>
    <w:p>
      <w:pPr>
        <w:jc w:val="center"/>
      </w:pPr>
      <w:r>
        <w:rPr>
          <w:rFonts w:ascii="Arial" w:cs="Arial" w:eastAsia="Arial" w:hAnsi="Arial"/>
          <w:b/>
          <w:bCs/>
          <w:color w:val="2563EB"/>
          <w:sz w:val="40"/>
          <w:szCs w:val="40"/>
        </w:rPr>
        <w:t xml:space="preserve">NOTES PRODUCTION MASTER BRIEF</w:t>
      </w:r>
    </w:p>
    <w:p>
      <w:pPr>
        <w:spacing w:before="0" w:after="50"/>
      </w:pPr>
      <w:r>
        <w:rPr>
          <w:rFonts w:ascii="Arial" w:cs="Arial" w:eastAsia="Arial" w:hAnsi="Arial"/>
        </w:rPr>
        <w:t xml:space="preserve"> </w:t>
      </w:r>
    </w:p>
    <w:p>
      <w:pPr>
        <w:jc w:val="center"/>
      </w:pPr>
      <w:r>
        <w:rPr>
          <w:rFonts w:ascii="Arial" w:cs="Arial" w:eastAsia="Arial" w:hAnsi="Arial"/>
          <w:b/>
          <w:bCs/>
          <w:color w:val="B45309"/>
          <w:sz w:val="24"/>
          <w:szCs w:val="24"/>
        </w:rPr>
        <w:t xml:space="preserve">Version 3.0  --  Final Module Structure</w:t>
      </w:r>
    </w:p>
    <w:p>
      <w:pPr>
        <w:spacing w:before="0" w:after="60"/>
      </w:pPr>
      <w:r>
        <w:rPr>
          <w:rFonts w:ascii="Arial" w:cs="Arial" w:eastAsia="Arial" w:hAnsi="Arial"/>
        </w:rPr>
        <w:t xml:space="preserve"> </w:t>
      </w:r>
    </w:p>
    <w:p>
      <w:pPr>
        <w:pBdr>
          <w:bottom w:val="single" w:color="1B3A6B" w:sz="6" w:space="1"/>
        </w:pBdr>
        <w:spacing w:before="60" w:after="60"/>
      </w:pP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b/>
                <w:bCs/>
                <w:color w:val="1B3A6B"/>
                <w:sz w:val="22"/>
                <w:szCs w:val="22"/>
              </w:rPr>
              <w:t xml:space="preserve">20 Modules</w:t>
            </w:r>
          </w:p>
          <w:p>
            <w:r>
              <w:rPr>
                <w:rFonts w:ascii="Arial" w:cs="Arial" w:eastAsia="Arial" w:hAnsi="Arial"/>
                <w:color w:val="111827"/>
                <w:sz w:val="18"/>
                <w:szCs w:val="18"/>
              </w:rPr>
              <w:t xml:space="preserve">Granular chapter-level structure. Each module = one HTML file.</w:t>
            </w:r>
          </w:p>
        </w:tc>
        <w:tc>
          <w:tcPr>
            <w:tcW w:type="dxa" w:w="312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r>
              <w:rPr>
                <w:rFonts w:ascii="Arial" w:cs="Arial" w:eastAsia="Arial" w:hAnsi="Arial"/>
                <w:b/>
                <w:bCs/>
                <w:color w:val="B45309"/>
                <w:sz w:val="22"/>
                <w:szCs w:val="22"/>
              </w:rPr>
              <w:t xml:space="preserve">Dual Syllabus</w:t>
            </w:r>
          </w:p>
          <w:p>
            <w:r>
              <w:rPr>
                <w:rFonts w:ascii="Arial" w:cs="Arial" w:eastAsia="Arial" w:hAnsi="Arial"/>
                <w:color w:val="111827"/>
                <w:sz w:val="18"/>
                <w:szCs w:val="18"/>
              </w:rPr>
              <w:t xml:space="preserve">JEE Mains + CBSE Board. Both covered. No unnecessary labelling.</w:t>
            </w:r>
          </w:p>
        </w:tc>
        <w:tc>
          <w:tcPr>
            <w:tcW w:type="dxa" w:w="3120"/>
            <w:tcBorders>
              <w:top w:val="none" w:color="FFFFFF" w:sz="0"/>
              <w:left w:val="none" w:color="FFFFFF" w:sz="0"/>
              <w:bottom w:val="none" w:color="FFFFFF" w:sz="0"/>
              <w:right w:val="none" w:color="FFFFFF" w:sz="0"/>
            </w:tcBorders>
            <w:shd w:fill="DCFCE7" w:val="clear"/>
            <w:tcMar>
              <w:top w:type="dxa" w:w="120"/>
              <w:left w:type="dxa" w:w="180"/>
              <w:bottom w:type="dxa" w:w="120"/>
              <w:right w:type="dxa" w:w="180"/>
            </w:tcMar>
          </w:tcPr>
          <w:p>
            <w:r>
              <w:rPr>
                <w:rFonts w:ascii="Arial" w:cs="Arial" w:eastAsia="Arial" w:hAnsi="Arial"/>
                <w:b/>
                <w:bCs/>
                <w:color w:val="15803D"/>
                <w:sz w:val="22"/>
                <w:szCs w:val="22"/>
              </w:rPr>
              <w:t xml:space="preserve">AI-Ready</w:t>
            </w:r>
          </w:p>
          <w:p>
            <w:r>
              <w:rPr>
                <w:rFonts w:ascii="Arial" w:cs="Arial" w:eastAsia="Arial" w:hAnsi="Arial"/>
                <w:color w:val="111827"/>
                <w:sz w:val="18"/>
                <w:szCs w:val="18"/>
              </w:rPr>
              <w:t xml:space="preserve">HTML + SVG + AI image prompts. Full instructions for Claude AI.</w:t>
            </w:r>
          </w:p>
        </w:tc>
      </w:tr>
    </w:tbl>
    <w:p>
      <w:pPr>
        <w:spacing w:before="0" w:after="10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BEAFE" w:val="clear"/>
            <w:tcMar>
              <w:top w:type="dxa" w:w="100"/>
              <w:left w:type="dxa" w:w="100"/>
              <w:bottom w:type="dxa" w:w="100"/>
              <w:right w:type="dxa" w:w="80"/>
            </w:tcMar>
            <w:vAlign w:val="center"/>
          </w:tcPr>
          <w:p>
            <w:pPr>
              <w:jc w:val="center"/>
            </w:pPr>
            <w:r>
              <w:rPr>
                <w:rFonts w:ascii="Arial" w:cs="Arial" w:eastAsia="Arial" w:hAnsi="Arial"/>
                <w:b/>
                <w:bCs/>
                <w:color w:val="1B3A6B"/>
                <w:sz w:val="17"/>
                <w:szCs w:val="17"/>
              </w:rPr>
              <w:t xml:space="preserve">WHAT THIS DOCUMENT IS</w:t>
            </w:r>
          </w:p>
        </w:tc>
        <w:tc>
          <w:tcPr>
            <w:tcW w:type="dxa" w:w="8400"/>
            <w:tcBorders>
              <w:top w:val="none" w:color="FFFFFF" w:sz="0"/>
              <w:left w:val="single" w:color="DBEAFE"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This is the complete production brief for your team and your AI. It defines: (1) exactly how the notes are divided into 20 modules and why, (2) what every module must contain, (3) the scope of each topic per chapter, (4) SVG and AI image generation instructions, and (5) how to instruct Claude AI to produce each HTML file.</w:t>
            </w:r>
          </w:p>
        </w:tc>
      </w:tr>
    </w:tbl>
    <w:p>
      <w:pPr>
        <w:spacing w:before="0" w:after="10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EF3C7" w:val="clear"/>
            <w:tcMar>
              <w:top w:type="dxa" w:w="100"/>
              <w:left w:type="dxa" w:w="100"/>
              <w:bottom w:type="dxa" w:w="100"/>
              <w:right w:type="dxa" w:w="80"/>
            </w:tcMar>
            <w:vAlign w:val="center"/>
          </w:tcPr>
          <w:p>
            <w:pPr>
              <w:jc w:val="center"/>
            </w:pPr>
            <w:r>
              <w:rPr>
                <w:rFonts w:ascii="Arial" w:cs="Arial" w:eastAsia="Arial" w:hAnsi="Arial"/>
                <w:b/>
                <w:bCs/>
                <w:color w:val="B45309"/>
                <w:sz w:val="17"/>
                <w:szCs w:val="17"/>
              </w:rPr>
              <w:t xml:space="preserve">ON SYLLABUS LABELLING</w:t>
            </w:r>
          </w:p>
        </w:tc>
        <w:tc>
          <w:tcPr>
            <w:tcW w:type="dxa" w:w="8400"/>
            <w:tcBorders>
              <w:top w:val="none" w:color="FFFFFF" w:sz="0"/>
              <w:left w:val="single" w:color="FEF3C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As requested -- notes will NOT constantly say "this is JEE" or "this is CBSE". Both syllabuses are merged. Where something is genuinely beyond JEE Mains scope (CBSE extra, or JEE Advanced only) the notes will use a small tag like [Advanced] or [Board]. This is minimal and tasteful -- not everywhere.</w:t>
            </w:r>
          </w:p>
        </w:tc>
      </w:tr>
    </w:tbl>
    <w:p>
      <w:pPr>
        <w:spacing w:before="0" w:after="500"/>
      </w:pPr>
      <w:r>
        <w:rPr>
          <w:rFonts w:ascii="Arial" w:cs="Arial" w:eastAsia="Arial" w:hAnsi="Arial"/>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6"/>
                <w:szCs w:val="26"/>
              </w:rPr>
              <w:t xml:space="preserve">PART 0 -- THE COMPLETE MODULE MAP  (Share this with your whole team)</w:t>
            </w:r>
          </w:p>
        </w:tc>
      </w:tr>
    </w:tbl>
    <w:p>
      <w:pPr>
        <w:spacing w:before="0"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BEAFE" w:val="clear"/>
            <w:tcMar>
              <w:top w:type="dxa" w:w="100"/>
              <w:left w:type="dxa" w:w="100"/>
              <w:bottom w:type="dxa" w:w="100"/>
              <w:right w:type="dxa" w:w="80"/>
            </w:tcMar>
            <w:vAlign w:val="center"/>
          </w:tcPr>
          <w:p>
            <w:pPr>
              <w:jc w:val="center"/>
            </w:pPr>
            <w:r>
              <w:rPr>
                <w:rFonts w:ascii="Arial" w:cs="Arial" w:eastAsia="Arial" w:hAnsi="Arial"/>
                <w:b/>
                <w:bCs/>
                <w:color w:val="1B3A6B"/>
                <w:sz w:val="17"/>
                <w:szCs w:val="17"/>
              </w:rPr>
              <w:t xml:space="preserve">HOW TO READ THIS</w:t>
            </w:r>
          </w:p>
        </w:tc>
        <w:tc>
          <w:tcPr>
            <w:tcW w:type="dxa" w:w="8400"/>
            <w:tcBorders>
              <w:top w:val="none" w:color="FFFFFF" w:sz="0"/>
              <w:left w:val="single" w:color="DBEAFE"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This is the master index. Every person on your team -- writer, editor, designer, developer -- must have this page. It answers: How many HTML files? What is each file about? What order do they go in? How long is each?</w:t>
            </w:r>
          </w:p>
        </w:tc>
      </w:tr>
    </w:tbl>
    <w:p>
      <w:pPr>
        <w:spacing w:before="0" w:after="6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Module Division Philosophy</w:t>
      </w:r>
    </w:p>
    <w:p>
      <w:pPr>
        <w:spacing w:before="40" w:after="60"/>
      </w:pPr>
      <w:r>
        <w:rPr>
          <w:rFonts w:ascii="Arial" w:cs="Arial" w:eastAsia="Arial" w:hAnsi="Arial"/>
          <w:color w:val="374151"/>
          <w:sz w:val="20"/>
          <w:szCs w:val="20"/>
        </w:rPr>
        <w:t xml:space="preserve">The notes are NOT divided by syllabus unit. They are divided the way good textbooks divide topics -- by natural conceptual grouping. This is how students think, and this is how writers should write. The key decisions are:</w:t>
      </w:r>
    </w:p>
    <w:p>
      <w:pPr>
        <w:spacing w:before="0" w:after="30"/>
      </w:pPr>
      <w:r>
        <w:rPr>
          <w:rFonts w:ascii="Arial" w:cs="Arial" w:eastAsia="Arial" w:hAnsi="Arial"/>
        </w:rPr>
        <w:t xml:space="preserve"> </w:t>
      </w:r>
    </w:p>
    <w:p>
      <w:pPr>
        <w:pStyle w:val="ListParagraph"/>
        <w:numPr>
          <w:ilvl w:val="0"/>
          <w:numId w:val="2"/>
        </w:numPr>
        <w:spacing w:before="28" w:after="48"/>
      </w:pPr>
      <w:r>
        <w:rPr>
          <w:rFonts w:ascii="Arial" w:cs="Arial" w:eastAsia="Arial" w:hAnsi="Arial"/>
          <w:color w:val="374151"/>
          <w:sz w:val="19"/>
          <w:szCs w:val="19"/>
        </w:rPr>
        <w:t xml:space="preserve">GOC is its own large module -- it underpins everything else and cannot be split or rushed.</w:t>
      </w:r>
    </w:p>
    <w:p>
      <w:pPr>
        <w:pStyle w:val="ListParagraph"/>
        <w:numPr>
          <w:ilvl w:val="0"/>
          <w:numId w:val="2"/>
        </w:numPr>
        <w:spacing w:before="28" w:after="48"/>
      </w:pPr>
      <w:r>
        <w:rPr>
          <w:rFonts w:ascii="Arial" w:cs="Arial" w:eastAsia="Arial" w:hAnsi="Arial"/>
          <w:color w:val="374151"/>
          <w:sz w:val="19"/>
          <w:szCs w:val="19"/>
        </w:rPr>
        <w:t xml:space="preserve">Hydrocarbons are split into 4 separate modules: Alkanes, Alkenes, Alkynes, Aromatic. One chapter per module. This is deliberate -- each has its own reaction type and mechanism, and students study them at different times.</w:t>
      </w:r>
    </w:p>
    <w:p>
      <w:pPr>
        <w:pStyle w:val="ListParagraph"/>
        <w:numPr>
          <w:ilvl w:val="0"/>
          <w:numId w:val="2"/>
        </w:numPr>
        <w:spacing w:before="28" w:after="48"/>
      </w:pPr>
      <w:r>
        <w:rPr>
          <w:rFonts w:ascii="Arial" w:cs="Arial" w:eastAsia="Arial" w:hAnsi="Arial"/>
          <w:color w:val="374151"/>
          <w:sz w:val="19"/>
          <w:szCs w:val="19"/>
        </w:rPr>
        <w:t xml:space="preserve">Isomerism is its own module. It keeps getting buried inside other chapters. It deserves standalone treatment.</w:t>
      </w:r>
    </w:p>
    <w:p>
      <w:pPr>
        <w:pStyle w:val="ListParagraph"/>
        <w:numPr>
          <w:ilvl w:val="0"/>
          <w:numId w:val="2"/>
        </w:numPr>
        <w:spacing w:before="28" w:after="48"/>
      </w:pPr>
      <w:r>
        <w:rPr>
          <w:rFonts w:ascii="Arial" w:cs="Arial" w:eastAsia="Arial" w:hAnsi="Arial"/>
          <w:color w:val="374151"/>
          <w:sz w:val="19"/>
          <w:szCs w:val="19"/>
        </w:rPr>
        <w:t xml:space="preserve">Alcohols, Phenols, Ethers are split: Alcohols get their own module (biggest topic), Phenols get their own module (named reactions, acidity), Ethers are a short module.</w:t>
      </w:r>
    </w:p>
    <w:p>
      <w:pPr>
        <w:pStyle w:val="ListParagraph"/>
        <w:numPr>
          <w:ilvl w:val="0"/>
          <w:numId w:val="2"/>
        </w:numPr>
        <w:spacing w:before="28" w:after="48"/>
      </w:pPr>
      <w:r>
        <w:rPr>
          <w:rFonts w:ascii="Arial" w:cs="Arial" w:eastAsia="Arial" w:hAnsi="Arial"/>
          <w:color w:val="374151"/>
          <w:sz w:val="19"/>
          <w:szCs w:val="19"/>
        </w:rPr>
        <w:t xml:space="preserve">Aldehydes and Ketones is ONE module (they are mechanistically identical), Carboxylic Acids is a separate module (different chemistry).</w:t>
      </w:r>
    </w:p>
    <w:p>
      <w:pPr>
        <w:pStyle w:val="ListParagraph"/>
        <w:numPr>
          <w:ilvl w:val="0"/>
          <w:numId w:val="2"/>
        </w:numPr>
        <w:spacing w:before="28" w:after="48"/>
      </w:pPr>
      <w:r>
        <w:rPr>
          <w:rFonts w:ascii="Arial" w:cs="Arial" w:eastAsia="Arial" w:hAnsi="Arial"/>
          <w:color w:val="374151"/>
          <w:sz w:val="19"/>
          <w:szCs w:val="19"/>
        </w:rPr>
        <w:t xml:space="preserve">Biomolecules covers Carbohydrates, Proteins, Nucleic Acids, Vitamins, Hormones all in one module (mostly factual, not mechanistic).</w:t>
      </w:r>
    </w:p>
    <w:p>
      <w:pPr>
        <w:pStyle w:val="ListParagraph"/>
        <w:numPr>
          <w:ilvl w:val="0"/>
          <w:numId w:val="2"/>
        </w:numPr>
        <w:spacing w:before="28" w:after="48"/>
      </w:pPr>
      <w:r>
        <w:rPr>
          <w:rFonts w:ascii="Arial" w:cs="Arial" w:eastAsia="Arial" w:hAnsi="Arial"/>
          <w:color w:val="374151"/>
          <w:sz w:val="19"/>
          <w:szCs w:val="19"/>
        </w:rPr>
        <w:t xml:space="preserve">Practical Chemistry (salt analysis, functional group tests, preparations) is the final module.</w:t>
      </w:r>
    </w:p>
    <w:p>
      <w:pPr>
        <w:spacing w:before="0" w:after="6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Full Module List -- 20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c>
          <w:tcPr>
            <w:tcW w:type="dxa" w:w="9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Module No.</w:t>
            </w:r>
          </w:p>
        </w:tc>
        <w:tc>
          <w:tcPr>
            <w:tcW w:type="dxa" w:w="3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Module Title</w:t>
            </w:r>
          </w:p>
        </w:tc>
        <w:tc>
          <w:tcPr>
            <w:tcW w:type="dxa" w:w="4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Class Level &amp; Estimated Length</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01</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General Organic Chemistry (GOC)</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11 | ~55-65 pages of notes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02</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IUPAC Nomenclature</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11 | ~30-35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03</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Isomerism</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11 | ~40-45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04</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Purification &amp; Analysis of Organic Compounds</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11 | ~20-25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05</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Alkanes</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11 | ~25-30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06</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Alkenes</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11 | ~35-40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07</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Alkynes</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11 | ~20-25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08</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Aromatic Hydrocarbons &amp; Benzene</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11 | ~35-40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09</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Haloalkanes</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12 | ~35-40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10</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Haloarenes</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12 | ~15-20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11</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Alcohols</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12 | ~35-40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12</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Phenols</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12 | ~25-30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13</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Ethers</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12 | ~15-18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14</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Aldehydes &amp; Ketones</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12 | ~50-60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15</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Carboxylic Acids &amp; Derivatives</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12 | ~30-35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16</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Amines</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12 | ~35-40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17</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Diazonium Salts</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12 | ~18-22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18</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Biomolecules</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12 | ~30-35 pages</w:t>
            </w:r>
          </w:p>
        </w:tc>
      </w:tr>
      <w:tr>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19</w:t>
            </w:r>
          </w:p>
        </w:tc>
        <w:tc>
          <w:tcPr>
            <w:tcW w:type="dxa" w:w="3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Polymers &amp; Chemistry in Everyday Life</w:t>
            </w:r>
          </w:p>
        </w:tc>
        <w:tc>
          <w:tcPr>
            <w:tcW w:type="dxa" w:w="4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Class 12 | ~20-25 pages</w:t>
            </w:r>
          </w:p>
        </w:tc>
      </w:tr>
      <w:tr>
        <w:tc>
          <w:tcPr>
            <w:tcW w:type="dxa" w:w="9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20</w:t>
            </w:r>
          </w:p>
        </w:tc>
        <w:tc>
          <w:tcPr>
            <w:tcW w:type="dxa" w:w="37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Practical Chemistry</w:t>
            </w:r>
          </w:p>
        </w:tc>
        <w:tc>
          <w:tcPr>
            <w:tcW w:type="dxa" w:w="4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11/12 | ~25-30 pages</w:t>
            </w:r>
          </w:p>
        </w:tc>
      </w:tr>
    </w:tbl>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FCE7" w:val="clear"/>
            <w:tcMar>
              <w:top w:type="dxa" w:w="100"/>
              <w:left w:type="dxa" w:w="100"/>
              <w:bottom w:type="dxa" w:w="100"/>
              <w:right w:type="dxa" w:w="80"/>
            </w:tcMar>
            <w:vAlign w:val="center"/>
          </w:tcPr>
          <w:p>
            <w:pPr>
              <w:jc w:val="center"/>
            </w:pPr>
            <w:r>
              <w:rPr>
                <w:rFonts w:ascii="Arial" w:cs="Arial" w:eastAsia="Arial" w:hAnsi="Arial"/>
                <w:b/>
                <w:bCs/>
                <w:color w:val="15803D"/>
                <w:sz w:val="17"/>
                <w:szCs w:val="17"/>
              </w:rPr>
              <w:t xml:space="preserve">TOTAL</w:t>
            </w:r>
          </w:p>
        </w:tc>
        <w:tc>
          <w:tcPr>
            <w:tcW w:type="dxa" w:w="8400"/>
            <w:tcBorders>
              <w:top w:val="none" w:color="FFFFFF" w:sz="0"/>
              <w:left w:val="single" w:color="DCFCE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20 HTML files. Total estimated notes length: approximately 650-750 pages equivalent of content. This is a complete, self-sufficient organic chemistry resource for a student preparing for board exams and JEE Mains.</w:t>
            </w:r>
          </w:p>
        </w:tc>
      </w:tr>
    </w:tbl>
    <w:p>
      <w:pPr>
        <w:spacing w:before="0" w:after="6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Recommended Writing and Publishing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Writing Phase</w:t>
            </w:r>
          </w:p>
        </w:tc>
        <w:tc>
          <w:tcPr>
            <w:tcW w:type="dxa" w:w="6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to Work On</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First -- Modules 01, 02, 03, 04</w:t>
            </w:r>
          </w:p>
        </w:tc>
        <w:tc>
          <w:tcPr>
            <w:tcW w:type="dxa" w:w="6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Foundation. Every other module references GOC and Nomenclature. These MUST be done first and done perfectly.</w:t>
            </w:r>
          </w:p>
        </w:tc>
      </w:tr>
      <w:tr>
        <w:tc>
          <w:tcPr>
            <w:tcW w:type="dxa" w:w="24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Second -- Modules 05, 06, 07, 08</w:t>
            </w:r>
          </w:p>
        </w:tc>
        <w:tc>
          <w:tcPr>
            <w:tcW w:type="dxa" w:w="69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Class 11 organic chemistry. Hydrocarbons in order: Alkanes -&gt; Alkenes -&gt; Alkynes -&gt; Aromatic.</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Third -- Modules 09, 10</w:t>
            </w:r>
          </w:p>
        </w:tc>
        <w:tc>
          <w:tcPr>
            <w:tcW w:type="dxa" w:w="6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Haloalkanes and Haloarenes. Bridge between Class 11 and 12.</w:t>
            </w:r>
          </w:p>
        </w:tc>
      </w:tr>
      <w:tr>
        <w:tc>
          <w:tcPr>
            <w:tcW w:type="dxa" w:w="24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Fourth -- Modules 11, 12, 13</w:t>
            </w:r>
          </w:p>
        </w:tc>
        <w:tc>
          <w:tcPr>
            <w:tcW w:type="dxa" w:w="69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Oxygen-containing compounds. Alcohols -&gt; Phenols -&gt; Ethers.</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Fifth -- Modules 14, 15</w:t>
            </w:r>
          </w:p>
        </w:tc>
        <w:tc>
          <w:tcPr>
            <w:tcW w:type="dxa" w:w="6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Carbonyl chemistry. The highest-weightage section.</w:t>
            </w:r>
          </w:p>
        </w:tc>
      </w:tr>
      <w:tr>
        <w:tc>
          <w:tcPr>
            <w:tcW w:type="dxa" w:w="24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Sixth -- Modules 16, 17</w:t>
            </w:r>
          </w:p>
        </w:tc>
        <w:tc>
          <w:tcPr>
            <w:tcW w:type="dxa" w:w="69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Nitrogen-containing compounds. Amines then Diazonium.</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Seventh -- Modules 18, 19</w:t>
            </w:r>
          </w:p>
        </w:tc>
        <w:tc>
          <w:tcPr>
            <w:tcW w:type="dxa" w:w="6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Biomolecules then Polymers. Mostly factual.</w:t>
            </w:r>
          </w:p>
        </w:tc>
      </w:tr>
      <w:tr>
        <w:tc>
          <w:tcPr>
            <w:tcW w:type="dxa" w:w="24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Last -- Module 20</w:t>
            </w:r>
          </w:p>
        </w:tc>
        <w:tc>
          <w:tcPr>
            <w:tcW w:type="dxa" w:w="69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Practical Chemistry. Can be done in parallel with others.</w:t>
            </w:r>
          </w:p>
        </w:tc>
      </w:tr>
    </w:tbl>
    <w:p>
      <w:pPr>
        <w:spacing w:before="0" w:after="40"/>
      </w:pPr>
      <w:r>
        <w:rPr>
          <w:rFonts w:ascii="Arial" w:cs="Arial" w:eastAsia="Arial" w:hAnsi="Arial"/>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6"/>
                <w:szCs w:val="26"/>
              </w:rPr>
              <w:t xml:space="preserve">PART 1 -- AI PRODUCTION SYSTEM  (How to instruct Claude AI)</w:t>
            </w:r>
          </w:p>
        </w:tc>
      </w:tr>
    </w:tbl>
    <w:p>
      <w:pPr>
        <w:spacing w:before="0"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EF3C7" w:val="clear"/>
            <w:tcMar>
              <w:top w:type="dxa" w:w="100"/>
              <w:left w:type="dxa" w:w="100"/>
              <w:bottom w:type="dxa" w:w="100"/>
              <w:right w:type="dxa" w:w="80"/>
            </w:tcMar>
            <w:vAlign w:val="center"/>
          </w:tcPr>
          <w:p>
            <w:pPr>
              <w:jc w:val="center"/>
            </w:pPr>
            <w:r>
              <w:rPr>
                <w:rFonts w:ascii="Arial" w:cs="Arial" w:eastAsia="Arial" w:hAnsi="Arial"/>
                <w:b/>
                <w:bCs/>
                <w:color w:val="B45309"/>
                <w:sz w:val="17"/>
                <w:szCs w:val="17"/>
              </w:rPr>
              <w:t xml:space="preserve">HOW YOUR SYSTEM WORKS</w:t>
            </w:r>
          </w:p>
        </w:tc>
        <w:tc>
          <w:tcPr>
            <w:tcW w:type="dxa" w:w="8400"/>
            <w:tcBorders>
              <w:top w:val="none" w:color="FFFFFF" w:sz="0"/>
              <w:left w:val="single" w:color="FEF3C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You instruct Claude AI to produce notes as HTML files. Each module = one HTML file. This section gives you the exact instructions to paste to Claude for every single module.</w:t>
            </w:r>
          </w:p>
        </w:tc>
      </w:tr>
    </w:tbl>
    <w:p>
      <w:pPr>
        <w:spacing w:before="0" w:after="8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1.1  Master System Prompt (Paste this FIRST before any module)</w:t>
      </w:r>
    </w:p>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F8FAFC" w:val="clear"/>
            <w:tcMar>
              <w:top w:type="dxa" w:w="160"/>
              <w:left w:type="dxa" w:w="200"/>
              <w:bottom w:type="dxa" w:w="160"/>
              <w:right w:type="dxa" w:w="200"/>
            </w:tcMar>
          </w:tcPr>
          <w:p>
            <w:r>
              <w:rPr>
                <w:rFonts w:ascii="Arial" w:cs="Arial" w:eastAsia="Arial" w:hAnsi="Arial"/>
                <w:b/>
                <w:bCs/>
                <w:color w:val="1B3A6B"/>
                <w:sz w:val="19"/>
                <w:szCs w:val="19"/>
              </w:rPr>
              <w:t xml:space="preserve">SYSTEM PROMPT -- PASTE THIS TO CLAUDE AI BEFORE STARTING:</w:t>
            </w:r>
          </w:p>
          <w:p>
            <w:pPr>
              <w:spacing w:before="0" w:after="60"/>
            </w:pPr>
            <w:r>
              <w:rPr>
                <w:rFonts w:ascii="Arial" w:cs="Arial" w:eastAsia="Arial" w:hAnsi="Arial"/>
              </w:rPr>
              <w:t xml:space="preserve"> </w:t>
            </w:r>
          </w:p>
          <w:p>
            <w:r>
              <w:rPr>
                <w:rFonts w:ascii="Arial" w:cs="Arial" w:eastAsia="Arial" w:hAnsi="Arial"/>
                <w:color w:val="111827"/>
                <w:sz w:val="19"/>
                <w:szCs w:val="19"/>
              </w:rPr>
              <w:t xml:space="preserve">You are a senior chemistry educator creating premium JEE and board exam study notes. You will produce one HTML file per module. Follow these rules without exception:</w:t>
            </w:r>
          </w:p>
          <w:p>
            <w:pPr>
              <w:spacing w:before="0" w:after="40"/>
            </w:pPr>
            <w:r>
              <w:rPr>
                <w:rFonts w:ascii="Arial" w:cs="Arial" w:eastAsia="Arial" w:hAnsi="Arial"/>
              </w:rPr>
              <w:t xml:space="preserve"> </w:t>
            </w:r>
          </w:p>
          <w:p>
            <w:r>
              <w:rPr>
                <w:rFonts w:ascii="Arial" w:cs="Arial" w:eastAsia="Arial" w:hAnsi="Arial"/>
                <w:b/>
                <w:bCs/>
                <w:color w:val="1B3A6B"/>
                <w:sz w:val="18"/>
                <w:szCs w:val="18"/>
              </w:rPr>
              <w:t xml:space="preserve">CONTENT RULES:</w:t>
            </w:r>
          </w:p>
          <w:p>
            <w:r>
              <w:rPr>
                <w:rFonts w:ascii="Arial" w:cs="Arial" w:eastAsia="Arial" w:hAnsi="Arial"/>
                <w:color w:val="374151"/>
                <w:sz w:val="18"/>
                <w:szCs w:val="18"/>
              </w:rPr>
              <w:t xml:space="preserve">1. Write in the three-layer structure for every concept: (a) Intuition -- what is this and why does it exist, (b) Rules/Mechanism -- precise chemistry, (c) Application -- worked JEE-level examples.</w:t>
            </w:r>
          </w:p>
          <w:p>
            <w:r>
              <w:rPr>
                <w:rFonts w:ascii="Arial" w:cs="Arial" w:eastAsia="Arial" w:hAnsi="Arial"/>
                <w:color w:val="374151"/>
                <w:sz w:val="18"/>
                <w:szCs w:val="18"/>
              </w:rPr>
              <w:t xml:space="preserve">2. Never just state a stability order or comparison -- always derive it from first principles.</w:t>
            </w:r>
          </w:p>
          <w:p>
            <w:r>
              <w:rPr>
                <w:rFonts w:ascii="Arial" w:cs="Arial" w:eastAsia="Arial" w:hAnsi="Arial"/>
                <w:color w:val="374151"/>
                <w:sz w:val="18"/>
                <w:szCs w:val="18"/>
              </w:rPr>
              <w:t xml:space="preserve">3. Every named reaction must include: name, substrate, reagents, conditions, product, mechanism summary, one worked example.</w:t>
            </w:r>
          </w:p>
          <w:p>
            <w:r>
              <w:rPr>
                <w:rFonts w:ascii="Arial" w:cs="Arial" w:eastAsia="Arial" w:hAnsi="Arial"/>
                <w:color w:val="374151"/>
                <w:sz w:val="18"/>
                <w:szCs w:val="18"/>
              </w:rPr>
              <w:t xml:space="preserve">4. Do not label content as "this is JEE" or "this is CBSE" on every line. Only use a small [Advanced] tag when a topic is genuinely beyond standard scope, or [Board] when something is board-specific and not in JEE.</w:t>
            </w:r>
          </w:p>
          <w:p>
            <w:r>
              <w:rPr>
                <w:rFonts w:ascii="Arial" w:cs="Arial" w:eastAsia="Arial" w:hAnsi="Arial"/>
                <w:color w:val="374151"/>
                <w:sz w:val="18"/>
                <w:szCs w:val="18"/>
              </w:rPr>
              <w:t xml:space="preserve">5. Minimum per module: 8 worked examples, 15 practice problems (tagged [E] easy, [M] medium, [H] hard), one Quick Revision box at the end, one Common Mistakes box.</w:t>
            </w:r>
          </w:p>
          <w:p>
            <w:pPr>
              <w:spacing w:before="0" w:after="40"/>
            </w:pPr>
            <w:r>
              <w:rPr>
                <w:rFonts w:ascii="Arial" w:cs="Arial" w:eastAsia="Arial" w:hAnsi="Arial"/>
              </w:rPr>
              <w:t xml:space="preserve"> </w:t>
            </w:r>
          </w:p>
          <w:p>
            <w:r>
              <w:rPr>
                <w:rFonts w:ascii="Arial" w:cs="Arial" w:eastAsia="Arial" w:hAnsi="Arial"/>
                <w:b/>
                <w:bCs/>
                <w:color w:val="1B3A6B"/>
                <w:sz w:val="18"/>
                <w:szCs w:val="18"/>
              </w:rPr>
              <w:t xml:space="preserve">HTML/SVG RULES:</w:t>
            </w:r>
          </w:p>
          <w:p>
            <w:r>
              <w:rPr>
                <w:rFonts w:ascii="Arial" w:cs="Arial" w:eastAsia="Arial" w:hAnsi="Arial"/>
                <w:color w:val="374151"/>
                <w:sz w:val="18"/>
                <w:szCs w:val="18"/>
              </w:rPr>
              <w:t xml:space="preserve">1. Single self-contained HTML file. Internal CSS only. No CDN links.</w:t>
            </w:r>
          </w:p>
          <w:p>
            <w:r>
              <w:rPr>
                <w:rFonts w:ascii="Arial" w:cs="Arial" w:eastAsia="Arial" w:hAnsi="Arial"/>
                <w:color w:val="374151"/>
                <w:sz w:val="18"/>
                <w:szCs w:val="18"/>
              </w:rPr>
              <w:t xml:space="preserve">2. Use inline SVG for all diagrams that are feasible: bond-line structures up to ~12 carbons, Newman projections, Haworth projections, reaction arrows, energy diagrams, mechanism steps, flowcharts, comparison charts.</w:t>
            </w:r>
          </w:p>
          <w:p>
            <w:r>
              <w:rPr>
                <w:rFonts w:ascii="Arial" w:cs="Arial" w:eastAsia="Arial" w:hAnsi="Arial"/>
                <w:color w:val="374151"/>
                <w:sz w:val="18"/>
                <w:szCs w:val="18"/>
              </w:rPr>
              <w:t xml:space="preserve">3. For complex structures (multi-ring, 3D, detailed biological structures) -- output an IMAGE REQUIRED block in this format:</w:t>
            </w:r>
          </w:p>
          <w:p>
            <w:r>
              <w:rPr>
                <w:rFonts w:ascii="Courier New" w:cs="Courier New" w:eastAsia="Courier New" w:hAnsi="Courier New"/>
                <w:color w:val="3730A3"/>
                <w:sz w:val="17"/>
                <w:szCs w:val="17"/>
              </w:rPr>
              <w:t xml:space="preserve">--- IMAGE REQUIRED | Caption: [description] | AI IMAGE PROMPT: "[full detailed prompt ending with: Pure white background. Clean black line art. Arial 12pt labels. No decorative elements, no shadows, no gradients. High resolution educational chemistry diagram.] ---</w:t>
            </w:r>
          </w:p>
          <w:p>
            <w:pPr>
              <w:spacing w:before="0" w:after="40"/>
            </w:pPr>
            <w:r>
              <w:rPr>
                <w:rFonts w:ascii="Arial" w:cs="Arial" w:eastAsia="Arial" w:hAnsi="Arial"/>
              </w:rPr>
              <w:t xml:space="preserve"> </w:t>
            </w:r>
          </w:p>
          <w:p>
            <w:r>
              <w:rPr>
                <w:rFonts w:ascii="Arial" w:cs="Arial" w:eastAsia="Arial" w:hAnsi="Arial"/>
                <w:color w:val="374151"/>
                <w:sz w:val="18"/>
                <w:szCs w:val="18"/>
              </w:rPr>
              <w:t xml:space="preserve">UI COLORS: Navy #1B3A6B headings. Blue #2563EB subheadings. Gray #374151 body. Amber #B45309 callouts. Green #15803D examples. Red #DC2626 mistakes. Purple #6D28D9 named reactions. Orange #C2410C critical warnings.</w:t>
            </w:r>
          </w:p>
          <w:p>
            <w:r>
              <w:rPr>
                <w:rFonts w:ascii="Arial" w:cs="Arial" w:eastAsia="Arial" w:hAnsi="Arial"/>
                <w:color w:val="374151"/>
                <w:sz w:val="18"/>
                <w:szCs w:val="18"/>
              </w:rPr>
              <w:t xml:space="preserve">BOXES: Worked example = #FEF3C7 bg + 4px left border #B45309. Practice problems = #DBEAFE bg + 4px left border #2563EB. Quick Revision = #F0FDF4 bg + 2px full border #15803D. Common Mistakes = #FEF2F2 bg + 2px full border #DC2626. Named reaction = #EDE9FE bg + 4px left border #6D28D9.</w:t>
            </w:r>
          </w:p>
        </w:tc>
      </w:tr>
    </w:tbl>
    <w:p>
      <w:pPr>
        <w:spacing w:before="0" w:after="8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1.2  How to Give Claude the Module Spec</w:t>
      </w:r>
    </w:p>
    <w:p>
      <w:pPr>
        <w:spacing w:before="40" w:after="60"/>
      </w:pPr>
      <w:r>
        <w:rPr>
          <w:rFonts w:ascii="Arial" w:cs="Arial" w:eastAsia="Arial" w:hAnsi="Arial"/>
          <w:color w:val="374151"/>
          <w:sz w:val="20"/>
          <w:szCs w:val="20"/>
        </w:rPr>
        <w:t xml:space="preserve">For each module, paste this sequence to Claude:</w:t>
      </w:r>
    </w:p>
    <w:p>
      <w:pPr>
        <w:pStyle w:val="ListParagraph"/>
        <w:numPr>
          <w:ilvl w:val="0"/>
          <w:numId w:val="2"/>
        </w:numPr>
        <w:spacing w:before="28" w:after="48"/>
      </w:pPr>
      <w:r>
        <w:rPr>
          <w:rFonts w:ascii="Arial" w:cs="Arial" w:eastAsia="Arial" w:hAnsi="Arial"/>
          <w:b/>
          <w:bCs/>
          <w:color w:val="1B3A6B"/>
          <w:sz w:val="19"/>
          <w:szCs w:val="19"/>
        </w:rPr>
        <w:t xml:space="preserve">Step 1 — </w:t>
      </w:r>
      <w:r>
        <w:rPr>
          <w:rFonts w:ascii="Arial" w:cs="Arial" w:eastAsia="Arial" w:hAnsi="Arial"/>
          <w:color w:val="374151"/>
          <w:sz w:val="19"/>
          <w:szCs w:val="19"/>
        </w:rPr>
        <w:t xml:space="preserve">Paste: [the System Prompt above]</w:t>
      </w:r>
    </w:p>
    <w:p>
      <w:pPr>
        <w:pStyle w:val="ListParagraph"/>
        <w:numPr>
          <w:ilvl w:val="0"/>
          <w:numId w:val="2"/>
        </w:numPr>
        <w:spacing w:before="28" w:after="48"/>
      </w:pPr>
      <w:r>
        <w:rPr>
          <w:rFonts w:ascii="Arial" w:cs="Arial" w:eastAsia="Arial" w:hAnsi="Arial"/>
          <w:b/>
          <w:bCs/>
          <w:color w:val="1B3A6B"/>
          <w:sz w:val="19"/>
          <w:szCs w:val="19"/>
        </w:rPr>
        <w:t xml:space="preserve">Step 2 — </w:t>
      </w:r>
      <w:r>
        <w:rPr>
          <w:rFonts w:ascii="Arial" w:cs="Arial" w:eastAsia="Arial" w:hAnsi="Arial"/>
          <w:color w:val="374151"/>
          <w:sz w:val="19"/>
          <w:szCs w:val="19"/>
        </w:rPr>
        <w:t xml:space="preserve">Paste: "Now produce MODULE [number]: [title]. Here is the exact scope:" followed by the relevant spec from Part 2 of this document.</w:t>
      </w:r>
    </w:p>
    <w:p>
      <w:pPr>
        <w:pStyle w:val="ListParagraph"/>
        <w:numPr>
          <w:ilvl w:val="0"/>
          <w:numId w:val="2"/>
        </w:numPr>
        <w:spacing w:before="28" w:after="48"/>
      </w:pPr>
      <w:r>
        <w:rPr>
          <w:rFonts w:ascii="Arial" w:cs="Arial" w:eastAsia="Arial" w:hAnsi="Arial"/>
          <w:b/>
          <w:bCs/>
          <w:color w:val="1B3A6B"/>
          <w:sz w:val="19"/>
          <w:szCs w:val="19"/>
        </w:rPr>
        <w:t xml:space="preserve">Step 3 — </w:t>
      </w:r>
      <w:r>
        <w:rPr>
          <w:rFonts w:ascii="Arial" w:cs="Arial" w:eastAsia="Arial" w:hAnsi="Arial"/>
          <w:color w:val="374151"/>
          <w:sz w:val="19"/>
          <w:szCs w:val="19"/>
        </w:rPr>
        <w:t xml:space="preserve">Claude will produce the full HTML file.</w:t>
      </w:r>
    </w:p>
    <w:p>
      <w:pPr>
        <w:pStyle w:val="ListParagraph"/>
        <w:numPr>
          <w:ilvl w:val="0"/>
          <w:numId w:val="2"/>
        </w:numPr>
        <w:spacing w:before="28" w:after="48"/>
      </w:pPr>
      <w:r>
        <w:rPr>
          <w:rFonts w:ascii="Arial" w:cs="Arial" w:eastAsia="Arial" w:hAnsi="Arial"/>
          <w:b/>
          <w:bCs/>
          <w:color w:val="1B3A6B"/>
          <w:sz w:val="19"/>
          <w:szCs w:val="19"/>
        </w:rPr>
        <w:t xml:space="preserve">Step 4 — </w:t>
      </w:r>
      <w:r>
        <w:rPr>
          <w:rFonts w:ascii="Arial" w:cs="Arial" w:eastAsia="Arial" w:hAnsi="Arial"/>
          <w:color w:val="374151"/>
          <w:sz w:val="19"/>
          <w:szCs w:val="19"/>
        </w:rPr>
        <w:t xml:space="preserve">If Claude produces an IMAGE REQUIRED block, copy the AI IMAGE PROMPT, generate the image externally (Midjourney, DALL-E, Stable Diffusion etc.), and insert the image file manually into the HTML.</w:t>
      </w:r>
    </w:p>
    <w:p>
      <w:pPr>
        <w:spacing w:before="0" w:after="6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1.3  SVG Decision Guide for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7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USE SVG</w:t>
            </w:r>
          </w:p>
        </w:tc>
        <w:tc>
          <w:tcPr>
            <w:tcW w:type="dxa" w:w="7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Bond-line structures up to ~12 carbons, hybridization geometry (sp/sp2/sp3), Newman projections of ethane, Sawhorse projections, Haworth projections (glucose/fructose), reaction mechanism arrows, energy diagrams, EAS mechanism steps, electrophilic addition intermediates, carbocation geometry, free radical steps, resonance structure pairs, functional group detection flowcharts, conformational diagrams, acid-base comparison charts</w:t>
            </w:r>
          </w:p>
        </w:tc>
      </w:tr>
      <w:tr>
        <w:tc>
          <w:tcPr>
            <w:tcW w:type="dxa" w:w="14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USE IMAGE PROMPT</w:t>
            </w:r>
          </w:p>
        </w:tc>
        <w:tc>
          <w:tcPr>
            <w:tcW w:type="dxa" w:w="79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Complex multi-ring structures (steroids, chlorophyll), 3D ball-and-stick models, protein secondary/tertiary structures, DNA double helix detailed, ozone depletion cycle with atmosphere diagram, DDT full structural formula, SN2 transition state 3D, any structure requiring true 3D perspective or more than ~4 rings</w:t>
            </w:r>
          </w:p>
        </w:tc>
      </w:tr>
    </w:tbl>
    <w:p>
      <w:pPr>
        <w:spacing w:before="0" w:after="60"/>
      </w:pPr>
      <w:r>
        <w:rPr>
          <w:rFonts w:ascii="Arial" w:cs="Arial" w:eastAsia="Arial" w:hAnsi="Arial"/>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6"/>
                <w:szCs w:val="26"/>
              </w:rPr>
              <w:t xml:space="preserve">PART 2 -- ALL 20 MODULE SPECIFICATIONS</w:t>
            </w:r>
          </w:p>
        </w:tc>
      </w:tr>
    </w:tbl>
    <w:p>
      <w:pPr>
        <w:spacing w:before="0"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BEAFE" w:val="clear"/>
            <w:tcMar>
              <w:top w:type="dxa" w:w="100"/>
              <w:left w:type="dxa" w:w="100"/>
              <w:bottom w:type="dxa" w:w="100"/>
              <w:right w:type="dxa" w:w="80"/>
            </w:tcMar>
            <w:vAlign w:val="center"/>
          </w:tcPr>
          <w:p>
            <w:pPr>
              <w:jc w:val="center"/>
            </w:pPr>
            <w:r>
              <w:rPr>
                <w:rFonts w:ascii="Arial" w:cs="Arial" w:eastAsia="Arial" w:hAnsi="Arial"/>
                <w:b/>
                <w:bCs/>
                <w:color w:val="1B3A6B"/>
                <w:sz w:val="17"/>
                <w:szCs w:val="17"/>
              </w:rPr>
              <w:t xml:space="preserve">READING THIS SECTION</w:t>
            </w:r>
          </w:p>
        </w:tc>
        <w:tc>
          <w:tcPr>
            <w:tcW w:type="dxa" w:w="8400"/>
            <w:tcBorders>
              <w:top w:val="none" w:color="FFFFFF" w:sz="0"/>
              <w:left w:val="single" w:color="DBEAFE"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Each module spec tells your AI and writers exactly: what to cover, how deep to go, which SVG diagrams to produce, which AI image prompts to write, and notes on anything non-obvious. These specs were built from BOTH the JEE Mains syllabus and CBSE syllabus -- everything is merged.</w:t>
            </w:r>
          </w:p>
        </w:tc>
      </w:tr>
    </w:tbl>
    <w:p>
      <w:pPr>
        <w:spacing w:before="0"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DC2626" w:val="clear"/>
            <w:tcMar>
              <w:top w:type="dxa" w:w="110"/>
              <w:left w:type="dxa" w:w="200"/>
              <w:bottom w:type="dxa" w:w="110"/>
              <w:right w:type="dxa" w:w="100"/>
            </w:tcMar>
          </w:tcPr>
          <w:p>
            <w:r>
              <w:rPr>
                <w:rFonts w:ascii="Arial" w:cs="Arial" w:eastAsia="Arial" w:hAnsi="Arial"/>
                <w:b/>
                <w:bCs/>
                <w:color w:val="FFFFFF"/>
                <w:sz w:val="20"/>
                <w:szCs w:val="20"/>
              </w:rPr>
              <w:t xml:space="preserve">MODULE 01  </w:t>
            </w:r>
            <w:r>
              <w:rPr>
                <w:rFonts w:ascii="Arial" w:cs="Arial" w:eastAsia="Arial" w:hAnsi="Arial"/>
                <w:b/>
                <w:bCs/>
                <w:color w:val="FFFFFF"/>
                <w:sz w:val="23"/>
                <w:szCs w:val="23"/>
              </w:rPr>
              <w:t xml:space="preserve">General Organic Chemistry (GOC)</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DC2626"/>
                <w:sz w:val="16"/>
                <w:szCs w:val="16"/>
              </w:rPr>
              <w:t xml:space="preserve">Class 11</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its own module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GOC is the foundation of all organic chemistry. Every other module depends on it. Must be written first, written completely, and never compressed.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55-65 pages of notes content. Largest module after Aldehydes/Ketones.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OP Tandon Chapters 3-5 (primary theory). VK Jaiswal GOC chapter (primary problems). NCERT Class 11 Chapter 12 for CBSE alignment.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Inductive effect: diminishing arrow chain C-C-C-X showing electron density decreasing with distance (2) Homolytic fission: bond splitting equally, fish-hook arrows, two radicals (3) Heterolytic fission: bond splitting unequally, full curved arrow, ions (4) Carbocation sp2 planar geometry with empty p orbital (5) Carbanion sp3 pyramidal (6) Free radical sp2 planar (7) Hyperconjugation in propene: C-H sigma adjacent to double bond (8) Aromaticity decision flowchart (9) Benzene Kekule + resonance hybrid with circle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All 5 phenoxide resonance structures (2) Carboxylate ion 2 equivalent resonance structures (3) Sigma + Pi bond orbital overlap</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Homolytic vs Heterolytic Bond Fission</w:t>
      </w:r>
      <w:r>
        <w:rPr>
          <w:rFonts w:ascii="Arial" w:cs="Arial" w:eastAsia="Arial" w:hAnsi="Arial"/>
          <w:color w:val="374151"/>
          <w:sz w:val="20"/>
          <w:szCs w:val="20"/>
        </w:rPr>
        <w:t xml:space="preserve"> -- Homolytic: each atom gets one electron (fish-hook arrow), produces free radicals, non-polar conditions (UV light). Heterolytic: one atom gets both electrons (full curved arrow), produces cation + anion, polar conditions, solvent matters. SVG: show both cleavage diagrams with correct arrow notation.</w:t>
      </w:r>
    </w:p>
    <w:p>
      <w:pPr>
        <w:pStyle w:val="ListParagraph"/>
        <w:numPr>
          <w:ilvl w:val="0"/>
          <w:numId w:val="3"/>
        </w:numPr>
        <w:spacing w:before="40" w:after="55"/>
      </w:pPr>
      <w:r>
        <w:rPr>
          <w:rFonts w:ascii="Arial" w:cs="Arial" w:eastAsia="Arial" w:hAnsi="Arial"/>
          <w:b/>
          <w:bCs/>
          <w:color w:val="1B3A6B"/>
          <w:sz w:val="20"/>
          <w:szCs w:val="20"/>
        </w:rPr>
        <w:t xml:space="preserve">Reactive Intermediates</w:t>
      </w:r>
      <w:r>
        <w:rPr>
          <w:rFonts w:ascii="Arial" w:cs="Arial" w:eastAsia="Arial" w:hAnsi="Arial"/>
          <w:color w:val="374151"/>
          <w:sz w:val="20"/>
          <w:szCs w:val="20"/>
        </w:rPr>
        <w:t xml:space="preserve"> -- For each of carbocation, carbanion, free radical: hybridization, shape, how formed, stability ORDER DERIVED not stated. Carbocation stability: 3 &gt; 2 &gt; 1 &gt; methyl -- derive via hyperconjugation (more alkyl groups = more C-H bonds in hyperconjugation = more electron donation = more stable) AND inductive effect. Allylic and benzylic via resonance (show resonance structures). Vinyl and aryl cations very unstable (sp hybridized = electrons held tight). Free radical stability: same order as carbocations (same reasoning applies). Carbanion stability: inverse -- methyl &gt; 1 &gt; 2 &gt; 3 (more alkyl = more electron donation via +I = less stable carbanion). Carbene: brief mention (sp2, two non-bonding electrons, singlet vs triplet).</w:t>
      </w:r>
    </w:p>
    <w:p>
      <w:pPr>
        <w:pStyle w:val="ListParagraph"/>
        <w:numPr>
          <w:ilvl w:val="0"/>
          <w:numId w:val="3"/>
        </w:numPr>
        <w:spacing w:before="40" w:after="55"/>
      </w:pPr>
      <w:r>
        <w:rPr>
          <w:rFonts w:ascii="Arial" w:cs="Arial" w:eastAsia="Arial" w:hAnsi="Arial"/>
          <w:b/>
          <w:bCs/>
          <w:color w:val="1B3A6B"/>
          <w:sz w:val="20"/>
          <w:szCs w:val="20"/>
        </w:rPr>
        <w:t xml:space="preserve">Electrophiles and Nucleophiles</w:t>
      </w:r>
      <w:r>
        <w:rPr>
          <w:rFonts w:ascii="Arial" w:cs="Arial" w:eastAsia="Arial" w:hAnsi="Arial"/>
          <w:color w:val="374151"/>
          <w:sz w:val="20"/>
          <w:szCs w:val="20"/>
        </w:rPr>
        <w:t xml:space="preserve"> -- Electrophile: electron-deficient, accepts electron pair. Nucleophile: electron-rich, donates electron pair. HTML table: Type | Neutral examples | Anionic examples. Ambident nucleophiles: CN- can attack via C (gives nitrile) or N (gives isonitrile); NO2- can attack via N or O. Explain both with example.</w:t>
      </w:r>
    </w:p>
    <w:p>
      <w:pPr>
        <w:pStyle w:val="ListParagraph"/>
        <w:numPr>
          <w:ilvl w:val="0"/>
          <w:numId w:val="3"/>
        </w:numPr>
        <w:spacing w:before="40" w:after="55"/>
      </w:pPr>
      <w:r>
        <w:rPr>
          <w:rFonts w:ascii="Arial" w:cs="Arial" w:eastAsia="Arial" w:hAnsi="Arial"/>
          <w:b/>
          <w:bCs/>
          <w:color w:val="1B3A6B"/>
          <w:sz w:val="20"/>
          <w:szCs w:val="20"/>
        </w:rPr>
        <w:t xml:space="preserve">Inductive Effect</w:t>
      </w:r>
      <w:r>
        <w:rPr>
          <w:rFonts w:ascii="Arial" w:cs="Arial" w:eastAsia="Arial" w:hAnsi="Arial"/>
          <w:color w:val="374151"/>
          <w:sz w:val="20"/>
          <w:szCs w:val="20"/>
        </w:rPr>
        <w:t xml:space="preserve"> -- Concept: permanent partial displacement of sigma bond electrons due to electronegativity. Decreases with chain length (show quantitatively). +I groups list (in strength order): -O-, -NR2, -OR, -NHR, -OH, -alkyl (methyl weakest). -I groups list (in strength order): -NR3+, -NO2, -CN, -COOH, -F, -Cl, -Br, -I, -OH (when considering acid side). Application 1: acidity of carboxylic acids (EW substituents stabilize carboxylate, increase acidity -- worked example with ClCH2COOH vs CH3COOH). Application 2: carbocation stability. Application 3: dipole moments.</w:t>
      </w:r>
    </w:p>
    <w:p>
      <w:pPr>
        <w:pStyle w:val="ListParagraph"/>
        <w:numPr>
          <w:ilvl w:val="0"/>
          <w:numId w:val="3"/>
        </w:numPr>
        <w:spacing w:before="40" w:after="55"/>
      </w:pPr>
      <w:r>
        <w:rPr>
          <w:rFonts w:ascii="Arial" w:cs="Arial" w:eastAsia="Arial" w:hAnsi="Arial"/>
          <w:b/>
          <w:bCs/>
          <w:color w:val="1B3A6B"/>
          <w:sz w:val="20"/>
          <w:szCs w:val="20"/>
        </w:rPr>
        <w:t xml:space="preserve">Electromeric Effect</w:t>
      </w:r>
      <w:r>
        <w:rPr>
          <w:rFonts w:ascii="Arial" w:cs="Arial" w:eastAsia="Arial" w:hAnsi="Arial"/>
          <w:color w:val="374151"/>
          <w:sz w:val="20"/>
          <w:szCs w:val="20"/>
        </w:rPr>
        <w:t xml:space="preserve"> -- Temporary, only in presence of attacking reagent. +E (electrons shift toward reagent) and -E. Distinguished from inductive (permanent vs temporary, sigma vs pi electrons). Brief section only.</w:t>
      </w:r>
    </w:p>
    <w:p>
      <w:pPr>
        <w:pStyle w:val="ListParagraph"/>
        <w:numPr>
          <w:ilvl w:val="0"/>
          <w:numId w:val="3"/>
        </w:numPr>
        <w:spacing w:before="40" w:after="55"/>
      </w:pPr>
      <w:r>
        <w:rPr>
          <w:rFonts w:ascii="Arial" w:cs="Arial" w:eastAsia="Arial" w:hAnsi="Arial"/>
          <w:b/>
          <w:bCs/>
          <w:color w:val="1B3A6B"/>
          <w:sz w:val="20"/>
          <w:szCs w:val="20"/>
        </w:rPr>
        <w:t xml:space="preserve">Resonance / Mesomeric Effect</w:t>
      </w:r>
      <w:r>
        <w:rPr>
          <w:rFonts w:ascii="Arial" w:cs="Arial" w:eastAsia="Arial" w:hAnsi="Arial"/>
          <w:color w:val="374151"/>
          <w:sz w:val="20"/>
          <w:szCs w:val="20"/>
        </w:rPr>
        <w:t xml:space="preserve"> -- Six conditions for valid resonance structures (numbered list -- very important, students always get these wrong): (1) All structures must have same arrangement of atoms, (2) All must have same number of paired/unpaired electrons, (3) Contributor structures must be real Lewis structures (filled octets on C), (4) More the equivalent structures, more stable the hybrid, (5) Structures with negative charge on more electronegative atom are more stable, (6) Structures with charge separation are less stable. +M groups (donate electrons into system: -OH, -NH2, -OR, -NHR, -NR2). -M groups (withdraw electrons: -NO2, -CN, -CHO, -COOH, -COR, -SO3H). Application: explain phenol acidity via phenoxide resonance (5 structures -- AI image prompt). Carboxylic acid acidity via carboxylate resonance (2 equivalent structures -- AI image prompt).</w:t>
      </w:r>
    </w:p>
    <w:p>
      <w:pPr>
        <w:pStyle w:val="ListParagraph"/>
        <w:numPr>
          <w:ilvl w:val="0"/>
          <w:numId w:val="3"/>
        </w:numPr>
        <w:spacing w:before="40" w:after="55"/>
      </w:pPr>
      <w:r>
        <w:rPr>
          <w:rFonts w:ascii="Arial" w:cs="Arial" w:eastAsia="Arial" w:hAnsi="Arial"/>
          <w:b/>
          <w:bCs/>
          <w:color w:val="1B3A6B"/>
          <w:sz w:val="20"/>
          <w:szCs w:val="20"/>
        </w:rPr>
        <w:t xml:space="preserve">Hyperconjugation</w:t>
      </w:r>
      <w:r>
        <w:rPr>
          <w:rFonts w:ascii="Arial" w:cs="Arial" w:eastAsia="Arial" w:hAnsi="Arial"/>
          <w:color w:val="374151"/>
          <w:sz w:val="20"/>
          <w:szCs w:val="20"/>
        </w:rPr>
        <w:t xml:space="preserve"> -- No-bond resonance: C-H sigma bond adjacent to pi bond donates into the pi system. More alkyl groups on a double bond = more hyperconjugation = more stable alkene. Same for carbocations. Baker-Nathan order vs inductive order: in gas phase, hyperconjugation dominates for alkyl stability order. SVG: show propene hyperconjugation with no-bond resonance structure.</w:t>
      </w:r>
    </w:p>
    <w:p>
      <w:pPr>
        <w:pStyle w:val="ListParagraph"/>
        <w:numPr>
          <w:ilvl w:val="0"/>
          <w:numId w:val="3"/>
        </w:numPr>
        <w:spacing w:before="40" w:after="55"/>
      </w:pPr>
      <w:r>
        <w:rPr>
          <w:rFonts w:ascii="Arial" w:cs="Arial" w:eastAsia="Arial" w:hAnsi="Arial"/>
          <w:b/>
          <w:bCs/>
          <w:color w:val="1B3A6B"/>
          <w:sz w:val="20"/>
          <w:szCs w:val="20"/>
        </w:rPr>
        <w:t xml:space="preserve">Aromaticity (Huckel Rule)</w:t>
      </w:r>
      <w:r>
        <w:rPr>
          <w:rFonts w:ascii="Arial" w:cs="Arial" w:eastAsia="Arial" w:hAnsi="Arial"/>
          <w:color w:val="374151"/>
          <w:sz w:val="20"/>
          <w:szCs w:val="20"/>
        </w:rPr>
        <w:t xml:space="preserve"> -- Three conditions must ALL be met: planar ring, completely conjugated (p orbital on every atom), 4n+2 pi electrons (n=0,1,2...). Examples with n value: benzene (n=1, 6e), naphthalene (n=2, 10e), pyridine (n=1, 6e -- N lone pair in sp2, NOT in pi system), pyrrole (n=1, 6e -- N lone pair IS in pi system, N is sp2), furan (n=1, 6e -- O lone pair in pi), thiophene (n=1, 6e). Anti-aromatic: 4n pi electrons (cyclobutadiene n=1, 4e -- most unstable). Non-aromatic: not cyclic or not conjugated. Ion cases: cyclopentadienyl anion (6e, aromatic, very stable -- sodium cyclopentadienide used in reactions), cycloheptatrienyl cation (tropylium, 6e, aromatic, very stable), cyclopentadienyl cation (4e, anti-aromatic, very unstable). SVG: flowchart to classify aromatic/anti-aromatic/non-aromatic.</w:t>
      </w:r>
    </w:p>
    <w:p>
      <w:pPr>
        <w:pStyle w:val="ListParagraph"/>
        <w:numPr>
          <w:ilvl w:val="0"/>
          <w:numId w:val="3"/>
        </w:numPr>
        <w:spacing w:before="40" w:after="55"/>
      </w:pPr>
      <w:r>
        <w:rPr>
          <w:rFonts w:ascii="Arial" w:cs="Arial" w:eastAsia="Arial" w:hAnsi="Arial"/>
          <w:b/>
          <w:bCs/>
          <w:color w:val="1B3A6B"/>
          <w:sz w:val="20"/>
          <w:szCs w:val="20"/>
        </w:rPr>
        <w:t xml:space="preserve">Types of Organic Reactions</w:t>
      </w:r>
      <w:r>
        <w:rPr>
          <w:rFonts w:ascii="Arial" w:cs="Arial" w:eastAsia="Arial" w:hAnsi="Arial"/>
          <w:color w:val="374151"/>
          <w:sz w:val="20"/>
          <w:szCs w:val="20"/>
        </w:rPr>
        <w:t xml:space="preserve"> -- Classification: (a) Substitution: SR (free radical -- halogens on alkanes), SN1/SN2 (nucleophilic -- haloalkanes), SE (electrophilic -- EAS on benzene). (b) Addition: AE (electrophilic -- alkenes/alkynes), AN (nucleophilic -- carbonyl compounds), AR (free radical -- alkenes with HBr+peroxide). (c) Elimination: E1 (unimolecular), E2 (bimolecular). (d) Rearrangement: 1,2-shifts (carbocation rearrangements). Just overview here -- deep mechanism in respective modules.</w:t>
      </w:r>
    </w:p>
    <w:p>
      <w:pPr>
        <w:pStyle w:val="ListParagraph"/>
        <w:numPr>
          <w:ilvl w:val="0"/>
          <w:numId w:val="3"/>
        </w:numPr>
        <w:spacing w:before="40" w:after="55"/>
      </w:pPr>
      <w:r>
        <w:rPr>
          <w:rFonts w:ascii="Arial" w:cs="Arial" w:eastAsia="Arial" w:hAnsi="Arial"/>
          <w:b/>
          <w:bCs/>
          <w:color w:val="1B3A6B"/>
          <w:sz w:val="20"/>
          <w:szCs w:val="20"/>
        </w:rPr>
        <w:t xml:space="preserve">Acidity and Basicity -- The Comparison Method</w:t>
      </w:r>
      <w:r>
        <w:rPr>
          <w:rFonts w:ascii="Arial" w:cs="Arial" w:eastAsia="Arial" w:hAnsi="Arial"/>
          <w:color w:val="374151"/>
          <w:sz w:val="20"/>
          <w:szCs w:val="20"/>
        </w:rPr>
        <w:t xml:space="preserve"> -- TEACH AS A METHOD not a list. Step 1: identify the acidic proton. Step 2: draw the conjugate base. Step 3: assess stability of conjugate base using: (a) charge delocalization via resonance (more delocalization = more stable = more acidic), (b) inductive effect of adjacent groups (-I stabilizes negative charge = increases acidity), (c) hybridization (sp &gt; sp2 &gt; sp3 in electronegativity, so sp C-H is most acidic), (d) polarizability (larger atom = more polarizable = better stabilizes charge, so HI &gt; HBr &gt; HCl &gt; HF despite F being most electronegative -- this is a classic misconception). Master acidity order: HI &gt; HBr &gt; HCl &gt; carboxylic acid &gt; carbonic acid &gt; phenol &gt; H2O &gt; alcohol &gt; terminal alkyne &gt; alkene &gt;&gt; alkane. 10 worked comparison problems.</w:t>
      </w:r>
    </w:p>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EF3C7" w:val="clear"/>
            <w:tcMar>
              <w:top w:type="dxa" w:w="100"/>
              <w:left w:type="dxa" w:w="100"/>
              <w:bottom w:type="dxa" w:w="100"/>
              <w:right w:type="dxa" w:w="80"/>
            </w:tcMar>
            <w:vAlign w:val="center"/>
          </w:tcPr>
          <w:p>
            <w:pPr>
              <w:jc w:val="center"/>
            </w:pPr>
            <w:r>
              <w:rPr>
                <w:rFonts w:ascii="Arial" w:cs="Arial" w:eastAsia="Arial" w:hAnsi="Arial"/>
                <w:b/>
                <w:bCs/>
                <w:color w:val="B45309"/>
                <w:sz w:val="17"/>
                <w:szCs w:val="17"/>
              </w:rPr>
              <w:t xml:space="preserve">AI IMAGE PROMPT -- Sigma &amp; Pi Bond</w:t>
            </w:r>
          </w:p>
        </w:tc>
        <w:tc>
          <w:tcPr>
            <w:tcW w:type="dxa" w:w="8400"/>
            <w:tcBorders>
              <w:top w:val="none" w:color="FFFFFF" w:sz="0"/>
              <w:left w:val="single" w:color="FEF3C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CAPTION: Formation of sigma bond by head-on orbital overlap and pi bond by lateral overlap. AI IMAGE PROMPT: "Scientific educational chemistry diagram showing two types of covalent bonds on a pure white background. Left diagram: sigma bond formation -- two atomic orbitals (drawn as elongated oval lobes) overlapping head-on along the internuclear axis. Overlapping region shaded in blue and labeled sigma bond. Bond axis shown as horizontal dashed line. Two atoms as small circles. Right diagram: pi bond formation -- two unhybridized p orbitals (dumbbell shapes) overlapping laterally above and below the internuclear axis. Overlapping regions (both lobes) shaded in orange and labeled pi bond. Internuclear axis as dashed line. Both diagrams labeled with sigma and pi respectively. All text in black Arial 12pt. Pure white background. Clean black line art. No shadows, no gradients, no decorative elements. High resolution educational diagram."</w:t>
            </w:r>
          </w:p>
        </w:tc>
      </w:tr>
    </w:tbl>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1B3A6B" w:val="clear"/>
            <w:tcMar>
              <w:top w:type="dxa" w:w="110"/>
              <w:left w:type="dxa" w:w="200"/>
              <w:bottom w:type="dxa" w:w="110"/>
              <w:right w:type="dxa" w:w="100"/>
            </w:tcMar>
          </w:tcPr>
          <w:p>
            <w:r>
              <w:rPr>
                <w:rFonts w:ascii="Arial" w:cs="Arial" w:eastAsia="Arial" w:hAnsi="Arial"/>
                <w:b/>
                <w:bCs/>
                <w:color w:val="FFFFFF"/>
                <w:sz w:val="20"/>
                <w:szCs w:val="20"/>
              </w:rPr>
              <w:t xml:space="preserve">MODULE 02  </w:t>
            </w:r>
            <w:r>
              <w:rPr>
                <w:rFonts w:ascii="Arial" w:cs="Arial" w:eastAsia="Arial" w:hAnsi="Arial"/>
                <w:b/>
                <w:bCs/>
                <w:color w:val="FFFFFF"/>
                <w:sz w:val="23"/>
                <w:szCs w:val="23"/>
              </w:rPr>
              <w:t xml:space="preserve">IUPAC Nomenclature of Organic Compounds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1B3A6B"/>
                <w:sz w:val="16"/>
                <w:szCs w:val="16"/>
              </w:rPr>
              <w:t xml:space="preserve">Class 11</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its own module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IUPAC naming is used in EVERY other module. Getting it wrong poisons every subsequent piece of work. Giving it a dedicated module forces students to master it properly before moving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30-35 pages including worked examples (minimum 25) and practice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11 Chapter 12. OP Tandon Chapters 1-2. Any naming problems from MS Chauhan.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Bond-line notation tutorial: how to read and draw zig-zag structures (2) Functional group reference -- draw each as inline SVG in the HTML table (3) Substituent complexity examples: neopentyl, cyclopentyl, vinyl, allyl as SVG structures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None required for this module -- all structures can be done as SVG.</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Tetravalency of Carbon</w:t>
      </w:r>
      <w:r>
        <w:rPr>
          <w:rFonts w:ascii="Arial" w:cs="Arial" w:eastAsia="Arial" w:hAnsi="Arial"/>
          <w:color w:val="374151"/>
          <w:sz w:val="20"/>
          <w:szCs w:val="20"/>
        </w:rPr>
        <w:t xml:space="preserve"> -- sp3/sp2/sp hybridization. Bond angles, bond lengths, bond energies in HTML table. This is the prerequisite for understanding IUPAC naming (why carbon has 4 bonds in all compounds).</w:t>
      </w:r>
    </w:p>
    <w:p>
      <w:pPr>
        <w:pStyle w:val="ListParagraph"/>
        <w:numPr>
          <w:ilvl w:val="0"/>
          <w:numId w:val="3"/>
        </w:numPr>
        <w:spacing w:before="40" w:after="55"/>
      </w:pPr>
      <w:r>
        <w:rPr>
          <w:rFonts w:ascii="Arial" w:cs="Arial" w:eastAsia="Arial" w:hAnsi="Arial"/>
          <w:b/>
          <w:bCs/>
          <w:color w:val="1B3A6B"/>
          <w:sz w:val="20"/>
          <w:szCs w:val="20"/>
        </w:rPr>
        <w:t xml:space="preserve">Structural Representations</w:t>
      </w:r>
      <w:r>
        <w:rPr>
          <w:rFonts w:ascii="Arial" w:cs="Arial" w:eastAsia="Arial" w:hAnsi="Arial"/>
          <w:color w:val="374151"/>
          <w:sz w:val="20"/>
          <w:szCs w:val="20"/>
        </w:rPr>
        <w:t xml:space="preserve"> -- Lewis structure, dash formula, condensed formula, bond-line (zig-zag) notation. Show the SAME molecule (butane, then 2-methylbutane) in all four representations. SVG: side-by-side comparison. Students must be able to convert freely between all four formats.</w:t>
      </w:r>
    </w:p>
    <w:p>
      <w:pPr>
        <w:pStyle w:val="ListParagraph"/>
        <w:numPr>
          <w:ilvl w:val="0"/>
          <w:numId w:val="3"/>
        </w:numPr>
        <w:spacing w:before="40" w:after="55"/>
      </w:pPr>
      <w:r>
        <w:rPr>
          <w:rFonts w:ascii="Arial" w:cs="Arial" w:eastAsia="Arial" w:hAnsi="Arial"/>
          <w:b/>
          <w:bCs/>
          <w:color w:val="1B3A6B"/>
          <w:sz w:val="20"/>
          <w:szCs w:val="20"/>
        </w:rPr>
        <w:t xml:space="preserve">Classification of Organic Compounds</w:t>
      </w:r>
      <w:r>
        <w:rPr>
          <w:rFonts w:ascii="Arial" w:cs="Arial" w:eastAsia="Arial" w:hAnsi="Arial"/>
          <w:color w:val="374151"/>
          <w:sz w:val="20"/>
          <w:szCs w:val="20"/>
        </w:rPr>
        <w:t xml:space="preserve"> -- Open chain vs closed chain. Aliphatic vs aromatic. Saturated vs unsaturated. Carbocyclic vs heterocyclic. Brief -- just enough to understand nomenclature categories.</w:t>
      </w:r>
    </w:p>
    <w:p>
      <w:pPr>
        <w:pStyle w:val="ListParagraph"/>
        <w:numPr>
          <w:ilvl w:val="0"/>
          <w:numId w:val="3"/>
        </w:numPr>
        <w:spacing w:before="40" w:after="55"/>
      </w:pPr>
      <w:r>
        <w:rPr>
          <w:rFonts w:ascii="Arial" w:cs="Arial" w:eastAsia="Arial" w:hAnsi="Arial"/>
          <w:b/>
          <w:bCs/>
          <w:color w:val="1B3A6B"/>
          <w:sz w:val="20"/>
          <w:szCs w:val="20"/>
        </w:rPr>
        <w:t xml:space="preserve">Functional Group Reference Table</w:t>
      </w:r>
      <w:r>
        <w:rPr>
          <w:rFonts w:ascii="Arial" w:cs="Arial" w:eastAsia="Arial" w:hAnsi="Arial"/>
          <w:color w:val="374151"/>
          <w:sz w:val="20"/>
          <w:szCs w:val="20"/>
        </w:rPr>
        <w:t xml:space="preserve"> -- This table stays as a sticky element at the top of the HTML file. Columns: Group name | Structure (SVG) | Suffix (principal group) | Prefix (as substituent) | Example IUPAC name. Include: alkane, alkene, alkyne, cycloalkane, halide, alcohol, aldehyde, ketone, carboxylic acid, ester, amine, amide, nitrile, ether, thiol.</w:t>
      </w:r>
    </w:p>
    <w:p>
      <w:pPr>
        <w:pStyle w:val="ListParagraph"/>
        <w:numPr>
          <w:ilvl w:val="0"/>
          <w:numId w:val="3"/>
        </w:numPr>
        <w:spacing w:before="40" w:after="55"/>
      </w:pPr>
      <w:r>
        <w:rPr>
          <w:rFonts w:ascii="Arial" w:cs="Arial" w:eastAsia="Arial" w:hAnsi="Arial"/>
          <w:b/>
          <w:bCs/>
          <w:color w:val="1B3A6B"/>
          <w:sz w:val="20"/>
          <w:szCs w:val="20"/>
        </w:rPr>
        <w:t xml:space="preserve">IUPAC Algorithm -- as Numbered Steps</w:t>
      </w:r>
      <w:r>
        <w:rPr>
          <w:rFonts w:ascii="Arial" w:cs="Arial" w:eastAsia="Arial" w:hAnsi="Arial"/>
          <w:color w:val="374151"/>
          <w:sz w:val="20"/>
          <w:szCs w:val="20"/>
        </w:rPr>
        <w:t xml:space="preserve"> -- Step 1: Find all functional groups. Determine the principal functional group using priority order: carboxylic acid &gt; anhydride &gt; ester &gt; acid chloride &gt; amide &gt; aldehyde &gt; ketone &gt; alcohol &gt; amine &gt; alkene &gt; alkyne &gt; alkane. Step 2: Find the longest carbon chain that contains the principal functional group. Step 3: Number the chain from the end that gives the principal group the lowest locant. Step 4: If tie, give lowest locants to substituents. Step 5: Identify all substituents with their positions. Step 6: Write the name: locant-substituents (alphabetical) + parent chain + principal group suffix. Rules for multiplying prefixes (di, tri, tetra vs bis, tris, tetrakis). How to handle cyclic compounds (cyclo- prefix). How to handle benzene derivatives (benzene as parent vs phenyl as substituent).</w:t>
      </w:r>
    </w:p>
    <w:p>
      <w:pPr>
        <w:pStyle w:val="ListParagraph"/>
        <w:numPr>
          <w:ilvl w:val="0"/>
          <w:numId w:val="3"/>
        </w:numPr>
        <w:spacing w:before="40" w:after="55"/>
      </w:pPr>
      <w:r>
        <w:rPr>
          <w:rFonts w:ascii="Arial" w:cs="Arial" w:eastAsia="Arial" w:hAnsi="Arial"/>
          <w:b/>
          <w:bCs/>
          <w:color w:val="1B3A6B"/>
          <w:sz w:val="20"/>
          <w:szCs w:val="20"/>
        </w:rPr>
        <w:t xml:space="preserve">Substituent Names Table</w:t>
      </w:r>
      <w:r>
        <w:rPr>
          <w:rFonts w:ascii="Arial" w:cs="Arial" w:eastAsia="Arial" w:hAnsi="Arial"/>
          <w:color w:val="374151"/>
          <w:sz w:val="20"/>
          <w:szCs w:val="20"/>
        </w:rPr>
        <w:t xml:space="preserve"> -- HTML table: Substituent | Structure (SVG) | How to name. Include: methyl, ethyl, propyl, isopropyl, n-butyl, sec-butyl, isobutyl, tert-butyl, phenyl, benzyl, vinyl (ethenyl), allyl (prop-2-en-1-yl), cyclopropyl, cyclopentyl, cyclohexyl.</w:t>
      </w:r>
    </w:p>
    <w:p>
      <w:pPr>
        <w:pStyle w:val="ListParagraph"/>
        <w:numPr>
          <w:ilvl w:val="0"/>
          <w:numId w:val="3"/>
        </w:numPr>
        <w:spacing w:before="40" w:after="55"/>
      </w:pPr>
      <w:r>
        <w:rPr>
          <w:rFonts w:ascii="Arial" w:cs="Arial" w:eastAsia="Arial" w:hAnsi="Arial"/>
          <w:b/>
          <w:bCs/>
          <w:color w:val="1B3A6B"/>
          <w:sz w:val="20"/>
          <w:szCs w:val="20"/>
        </w:rPr>
        <w:t xml:space="preserve">Worked Examples -- 25 minimum</w:t>
      </w:r>
      <w:r>
        <w:rPr>
          <w:rFonts w:ascii="Arial" w:cs="Arial" w:eastAsia="Arial" w:hAnsi="Arial"/>
          <w:color w:val="374151"/>
          <w:sz w:val="20"/>
          <w:szCs w:val="20"/>
        </w:rPr>
        <w:t xml:space="preserve"> -- Grade from simplest to complex: 5 simple alkanes, 5 substituted alkanes, 5 with one functional group, 5 with two functional groups or rings, 5 hardest (bridged, spiro, multiple groups). For each: show the structure (SVG) and the systematic name-building process step by step.</w:t>
      </w:r>
    </w:p>
    <w:p>
      <w:pPr>
        <w:pStyle w:val="ListParagraph"/>
        <w:numPr>
          <w:ilvl w:val="0"/>
          <w:numId w:val="3"/>
        </w:numPr>
        <w:spacing w:before="40" w:after="55"/>
      </w:pPr>
      <w:r>
        <w:rPr>
          <w:rFonts w:ascii="Arial" w:cs="Arial" w:eastAsia="Arial" w:hAnsi="Arial"/>
          <w:b/>
          <w:bCs/>
          <w:color w:val="1B3A6B"/>
          <w:sz w:val="20"/>
          <w:szCs w:val="20"/>
        </w:rPr>
        <w:t xml:space="preserve">Common IUPAC Errors -- Dedicated Section</w:t>
      </w:r>
      <w:r>
        <w:rPr>
          <w:rFonts w:ascii="Arial" w:cs="Arial" w:eastAsia="Arial" w:hAnsi="Arial"/>
          <w:color w:val="374151"/>
          <w:sz w:val="20"/>
          <w:szCs w:val="20"/>
        </w:rPr>
        <w:t xml:space="preserve"> -- List the 10 most common naming mistakes with correction. Include: picking wrong parent chain, wrong numbering direction, alphabetical order errors, handling of identical substituents, cyclic compound numbering, common name vs IUPAC confusions.</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6D28D9" w:val="clear"/>
            <w:tcMar>
              <w:top w:type="dxa" w:w="110"/>
              <w:left w:type="dxa" w:w="200"/>
              <w:bottom w:type="dxa" w:w="110"/>
              <w:right w:type="dxa" w:w="100"/>
            </w:tcMar>
          </w:tcPr>
          <w:p>
            <w:r>
              <w:rPr>
                <w:rFonts w:ascii="Arial" w:cs="Arial" w:eastAsia="Arial" w:hAnsi="Arial"/>
                <w:b/>
                <w:bCs/>
                <w:color w:val="FFFFFF"/>
                <w:sz w:val="20"/>
                <w:szCs w:val="20"/>
              </w:rPr>
              <w:t xml:space="preserve">MODULE 03  </w:t>
            </w:r>
            <w:r>
              <w:rPr>
                <w:rFonts w:ascii="Arial" w:cs="Arial" w:eastAsia="Arial" w:hAnsi="Arial"/>
                <w:b/>
                <w:bCs/>
                <w:color w:val="FFFFFF"/>
                <w:sz w:val="23"/>
                <w:szCs w:val="23"/>
              </w:rPr>
              <w:t xml:space="preserve">Isomerism</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D28D9"/>
                <w:sz w:val="16"/>
                <w:szCs w:val="16"/>
              </w:rPr>
              <w:t xml:space="preserve">Class 11</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its own module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Isomerism is tested heavily in both JEE and CBSE. It keeps getting mixed into other chapters where it never gets proper treatment. A standalone module forces complete coverage.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40-45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11 Chapter 12. OP Tandon Chapters 7-8. MS Chauhan stereochemistry chapter.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Isomerism classification tree (structural subtypes + stereoisomerism subtypes) (2) Keto-enol tautomerism of acetone (3) E-isomer of 2-butene (4) Z-isomer of 2-butene (5) Newman projection of ethane -- staggered (6) Newman projection of ethane -- eclipsed (7) Sawhorse projection -- staggered (8) Sawhorse projection -- eclipsed (9) Chair cyclohexane (10) Boat cyclohexane (11) Axial vs equatorial labels on chair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Wedge-dash 3D structure of a chiral molecule (2) Fischer projection pair of enantiomers with mirror line (3) Meso compound with internal symmetry plane shown</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Structural Isomerism -- All 5 Types</w:t>
      </w:r>
      <w:r>
        <w:rPr>
          <w:rFonts w:ascii="Arial" w:cs="Arial" w:eastAsia="Arial" w:hAnsi="Arial"/>
          <w:color w:val="374151"/>
          <w:sz w:val="20"/>
          <w:szCs w:val="20"/>
        </w:rPr>
        <w:t xml:space="preserve"> -- For each type: definition, structural reason, how to recognize it, 3 examples. (a) Chain: different carbon skeleton, same molecular formula. How to count: draw all possible skeletons. (b) Position: same skeleton, different position of functional group or double bond. (c) Functional group: same molecular formula, different functional group (alcohol vs ether, aldehyde vs ketone, carboxylic acid vs ester). Complete table of functional group isomer pairs. (d) Metamerism: different alkyl groups on same functional group atom (diethyl ether vs methyl propyl ether). (e) Tautomerism: keto-enol (acetone example -- SVG), and other dynamic isomers. Explain it is dynamic (interconversion in solution).</w:t>
      </w:r>
    </w:p>
    <w:p>
      <w:pPr>
        <w:pStyle w:val="ListParagraph"/>
        <w:numPr>
          <w:ilvl w:val="0"/>
          <w:numId w:val="3"/>
        </w:numPr>
        <w:spacing w:before="40" w:after="55"/>
      </w:pPr>
      <w:r>
        <w:rPr>
          <w:rFonts w:ascii="Arial" w:cs="Arial" w:eastAsia="Arial" w:hAnsi="Arial"/>
          <w:b/>
          <w:bCs/>
          <w:color w:val="1B3A6B"/>
          <w:sz w:val="20"/>
          <w:szCs w:val="20"/>
        </w:rPr>
        <w:t xml:space="preserve">Geometrical Isomerism (cis-trans and E/Z)</w:t>
      </w:r>
      <w:r>
        <w:rPr>
          <w:rFonts w:ascii="Arial" w:cs="Arial" w:eastAsia="Arial" w:hAnsi="Arial"/>
          <w:color w:val="374151"/>
          <w:sz w:val="20"/>
          <w:szCs w:val="20"/>
        </w:rPr>
        <w:t xml:space="preserve"> -- Conditions: restricted rotation AND each doubly-bonded carbon must carry two DIFFERENT groups. E/Z nomenclature: CIP priority rules as a 4-step algorithm. SVG: E-2-butene and Z-2-butene side by side. Extended examples: geometrical isomerism in cyclic compounds, in C=N (oximes), in dienes. The "trick" question: when cis/trans and E/Z labels can differ (fumaric acid).</w:t>
      </w:r>
    </w:p>
    <w:p>
      <w:pPr>
        <w:pStyle w:val="ListParagraph"/>
        <w:numPr>
          <w:ilvl w:val="0"/>
          <w:numId w:val="3"/>
        </w:numPr>
        <w:spacing w:before="40" w:after="55"/>
      </w:pPr>
      <w:r>
        <w:rPr>
          <w:rFonts w:ascii="Arial" w:cs="Arial" w:eastAsia="Arial" w:hAnsi="Arial"/>
          <w:b/>
          <w:bCs/>
          <w:color w:val="1B3A6B"/>
          <w:sz w:val="20"/>
          <w:szCs w:val="20"/>
        </w:rPr>
        <w:t xml:space="preserve">Optical Isomerism -- Full Treatment</w:t>
      </w:r>
      <w:r>
        <w:rPr>
          <w:rFonts w:ascii="Arial" w:cs="Arial" w:eastAsia="Arial" w:hAnsi="Arial"/>
          <w:color w:val="374151"/>
          <w:sz w:val="20"/>
          <w:szCs w:val="20"/>
        </w:rPr>
        <w:t xml:space="preserve"> -- Chirality concept: molecule not superimposable on mirror image. Chiral centre: sp3 carbon with 4 different groups. How to detect: visual inspection + CIP analysis. R/S configuration: 4-step CIP algorithm (written as numbered steps). When the lowest priority group is pointing toward you: reverse the R/S assignment. Fischer projections: rules (horizontal = toward viewer, vertical = away from viewer), drawing, reading, interconversion. Enantiomers: mirror images, same physical properties except optical rotation (+/- same value). Diastereomers: stereoisomers that are not enantiomers, different physical properties. Meso compound: chiral centres present but internal mirror plane makes it optically inactive. AI image prompt. Racemic mixture: 50:50 enantiomers, zero net optical activity. 2^n rule for maximum stereoisomers with meso exceptions. Specific rotation: definition, factors affecting.</w:t>
      </w:r>
    </w:p>
    <w:p>
      <w:pPr>
        <w:pStyle w:val="ListParagraph"/>
        <w:numPr>
          <w:ilvl w:val="0"/>
          <w:numId w:val="3"/>
        </w:numPr>
        <w:spacing w:before="40" w:after="55"/>
      </w:pPr>
      <w:r>
        <w:rPr>
          <w:rFonts w:ascii="Arial" w:cs="Arial" w:eastAsia="Arial" w:hAnsi="Arial"/>
          <w:b/>
          <w:bCs/>
          <w:color w:val="1B3A6B"/>
          <w:sz w:val="20"/>
          <w:szCs w:val="20"/>
        </w:rPr>
        <w:t xml:space="preserve">Conformational Isomerism</w:t>
      </w:r>
      <w:r>
        <w:rPr>
          <w:rFonts w:ascii="Arial" w:cs="Arial" w:eastAsia="Arial" w:hAnsi="Arial"/>
          <w:color w:val="374151"/>
          <w:sz w:val="20"/>
          <w:szCs w:val="20"/>
        </w:rPr>
        <w:t xml:space="preserve"> -- Ethane: staggered (most stable, 60 degree dihedral) and eclipsed (least stable, 0 degree). Newman and Sawhorse projections of both (SVG for all four). Potential energy vs dihedral angle curve for ethane rotation (SVG -- this graph is important). Cyclohexane: chair and boat conformations (SVG). Axial and equatorial bonds in chair (SVG with labels). Ring flip: axial becomes equatorial and vice versa. Most stable: bulkiest group equatorial. 1,2-disubstituted cyclohexane conformations.</w:t>
      </w:r>
    </w:p>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EF3C7" w:val="clear"/>
            <w:tcMar>
              <w:top w:type="dxa" w:w="100"/>
              <w:left w:type="dxa" w:w="100"/>
              <w:bottom w:type="dxa" w:w="100"/>
              <w:right w:type="dxa" w:w="80"/>
            </w:tcMar>
            <w:vAlign w:val="center"/>
          </w:tcPr>
          <w:p>
            <w:pPr>
              <w:jc w:val="center"/>
            </w:pPr>
            <w:r>
              <w:rPr>
                <w:rFonts w:ascii="Arial" w:cs="Arial" w:eastAsia="Arial" w:hAnsi="Arial"/>
                <w:b/>
                <w:bCs/>
                <w:color w:val="B45309"/>
                <w:sz w:val="17"/>
                <w:szCs w:val="17"/>
              </w:rPr>
              <w:t xml:space="preserve">AI IMAGE PROMPT -- Enantiomers</w:t>
            </w:r>
          </w:p>
        </w:tc>
        <w:tc>
          <w:tcPr>
            <w:tcW w:type="dxa" w:w="8400"/>
            <w:tcBorders>
              <w:top w:val="none" w:color="FFFFFF" w:sz="0"/>
              <w:left w:val="single" w:color="FEF3C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CAPTION: Enantiomers of lactic acid drawn as Fischer projections with mirror plane. AI IMAGE PROMPT: "Two Fischer projection structural formulas of lactic acid (2-hydroxypropanoic acid) drawn side by side on pure white background with a vertical dashed mirror line between them, labeled mirror. Left projection labeled (S)-lactic acid: COOH group at top, CH3 group at bottom, OH on left horizontal bond, H on right horizontal bond. Right projection labeled (R)-lactic acid: exact mirror image, COOH top, CH3 bottom, OH on right, H on left. Both structures drawn as vertical chains with horizontal bonds explicitly shown coming forward (wedge-like) and vertical bonds going back. Central chiral carbon marked with asterisk. Labels in bold black Arial. R and S written below each structure. Pure white background. Clean black line art. Arial 13pt. High resolution. No decorative elements, no shadows."</w:t>
            </w:r>
          </w:p>
        </w:tc>
      </w:tr>
    </w:tbl>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0F766E" w:val="clear"/>
            <w:tcMar>
              <w:top w:type="dxa" w:w="110"/>
              <w:left w:type="dxa" w:w="200"/>
              <w:bottom w:type="dxa" w:w="110"/>
              <w:right w:type="dxa" w:w="100"/>
            </w:tcMar>
          </w:tcPr>
          <w:p>
            <w:r>
              <w:rPr>
                <w:rFonts w:ascii="Arial" w:cs="Arial" w:eastAsia="Arial" w:hAnsi="Arial"/>
                <w:b/>
                <w:bCs/>
                <w:color w:val="FFFFFF"/>
                <w:sz w:val="20"/>
                <w:szCs w:val="20"/>
              </w:rPr>
              <w:t xml:space="preserve">MODULE 04  </w:t>
            </w:r>
            <w:r>
              <w:rPr>
                <w:rFonts w:ascii="Arial" w:cs="Arial" w:eastAsia="Arial" w:hAnsi="Arial"/>
                <w:b/>
                <w:bCs/>
                <w:color w:val="FFFFFF"/>
                <w:sz w:val="23"/>
                <w:szCs w:val="23"/>
              </w:rPr>
              <w:t xml:space="preserve">Purification &amp; Analysis of Organic Compounds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0F766E"/>
                <w:sz w:val="16"/>
                <w:szCs w:val="16"/>
              </w:rPr>
              <w:t xml:space="preserve">Class 11</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20-25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11 Chapter 12 purification section. OP Tandon Chapter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Rf value calculation diagram -- paper chromatography setup with distances labeled (2) Lassaigne test element detection decision tree -- N/S/P/halogens (3) Quantitative analysis formula reference box as styled HTML (not SVG)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None needed -- all can be done as SVG or HTML tables.</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Purification Methods</w:t>
      </w:r>
      <w:r>
        <w:rPr>
          <w:rFonts w:ascii="Arial" w:cs="Arial" w:eastAsia="Arial" w:hAnsi="Arial"/>
          <w:color w:val="374151"/>
          <w:sz w:val="20"/>
          <w:szCs w:val="20"/>
        </w:rPr>
        <w:t xml:space="preserve"> -- (a) Crystallization: differential solubility, hot/cold solvent, mixed melting point test for purity. (b) Sublimation: which compounds (camphor, iodine, naphthalene, benzoic acid, anthracene), principle, when to use. (c) Distillation: simple (miscible liquids, BP difference &gt;25C), fractional (close BP, Raschig rings in column), steam (steam-volatile + immiscible with water, examples: aniline, toluene, turpentine), vacuum/reduced pressure (high BP or thermally sensitive). (d) Differential extraction: compound more soluble in immiscible organic solvent than water, separating funnel, partition coefficient concept. Example: caffeine from tea using DCM. (e) Chromatography: column (stationary phase = silica/alumina, mobile phase = solvent, separation based on adsorption), paper (Rf value -- SVG), TLC (Rf same principle, faster).</w:t>
      </w:r>
    </w:p>
    <w:p>
      <w:pPr>
        <w:pStyle w:val="ListParagraph"/>
        <w:numPr>
          <w:ilvl w:val="0"/>
          <w:numId w:val="3"/>
        </w:numPr>
        <w:spacing w:before="40" w:after="55"/>
      </w:pPr>
      <w:r>
        <w:rPr>
          <w:rFonts w:ascii="Arial" w:cs="Arial" w:eastAsia="Arial" w:hAnsi="Arial"/>
          <w:b/>
          <w:bCs/>
          <w:color w:val="1B3A6B"/>
          <w:sz w:val="20"/>
          <w:szCs w:val="20"/>
        </w:rPr>
        <w:t xml:space="preserve">Qualitative Analysis -- Lassaigne Test</w:t>
      </w:r>
      <w:r>
        <w:rPr>
          <w:rFonts w:ascii="Arial" w:cs="Arial" w:eastAsia="Arial" w:hAnsi="Arial"/>
          <w:color w:val="374151"/>
          <w:sz w:val="20"/>
          <w:szCs w:val="20"/>
        </w:rPr>
        <w:t xml:space="preserve"> -- Fusion with sodium converts covalent bonds to ionic. All 4 elements: (a) N: forms NaCN, test with FeSO4 + FeCl3 -&gt; Prussian blue. (b) S: forms Na2S, test with sodium nitroprusside -&gt; violet. (c) Halogens: forms NaX, test with AgNO3 (HNO3 acidified first to destroy CN- and S2- interference): AgCl white, AgBr pale yellow, AgI yellow. (d) P: forms Na3PO4, test with ammonium molybdate -&gt; yellow precipitate. Special case: N and S together -&gt; thiocyanate interference, add excess Fe3+. SVG: complete decision tree.</w:t>
      </w:r>
    </w:p>
    <w:p>
      <w:pPr>
        <w:pStyle w:val="ListParagraph"/>
        <w:numPr>
          <w:ilvl w:val="0"/>
          <w:numId w:val="3"/>
        </w:numPr>
        <w:spacing w:before="40" w:after="55"/>
      </w:pPr>
      <w:r>
        <w:rPr>
          <w:rFonts w:ascii="Arial" w:cs="Arial" w:eastAsia="Arial" w:hAnsi="Arial"/>
          <w:b/>
          <w:bCs/>
          <w:color w:val="1B3A6B"/>
          <w:sz w:val="20"/>
          <w:szCs w:val="20"/>
        </w:rPr>
        <w:t xml:space="preserve">Quantitative Analysis -- All Formulae</w:t>
      </w:r>
      <w:r>
        <w:rPr>
          <w:rFonts w:ascii="Arial" w:cs="Arial" w:eastAsia="Arial" w:hAnsi="Arial"/>
          <w:color w:val="374151"/>
          <w:sz w:val="20"/>
          <w:szCs w:val="20"/>
        </w:rPr>
        <w:t xml:space="preserve"> -- As a styled HTML reference box, not a wall of text. Liebig (C,H): %C = 12 x mass(CO2) / 44 x mass(compound) x 100; %H = 2 x mass(H2O) / 18 x mass(compound) x 100. Dumas (N): %N = 28 x vol(N2 at STP) / 22400 x mass(compound) x 100. Kjeldahl (N): %N = 1.4 x M x V / mass. Carius (S): %S = 32 x mass(BaSO4) / 233 x mass(compound) x 100; (halogens): %X = at.mass(X) x mass(AgX) / mol.wt(AgX) x mass(compound) x 100. Phosphorus: %P = 2 x at.mass(P) x mass(Mg2P2O7) / mol.wt(Mg2P2O7) x mass(compound) x 100.</w:t>
      </w:r>
    </w:p>
    <w:p>
      <w:pPr>
        <w:pStyle w:val="ListParagraph"/>
        <w:numPr>
          <w:ilvl w:val="0"/>
          <w:numId w:val="3"/>
        </w:numPr>
        <w:spacing w:before="40" w:after="55"/>
      </w:pPr>
      <w:r>
        <w:rPr>
          <w:rFonts w:ascii="Arial" w:cs="Arial" w:eastAsia="Arial" w:hAnsi="Arial"/>
          <w:b/>
          <w:bCs/>
          <w:color w:val="1B3A6B"/>
          <w:sz w:val="20"/>
          <w:szCs w:val="20"/>
        </w:rPr>
        <w:t xml:space="preserve">Empirical and Molecular Formula Calculations</w:t>
      </w:r>
      <w:r>
        <w:rPr>
          <w:rFonts w:ascii="Arial" w:cs="Arial" w:eastAsia="Arial" w:hAnsi="Arial"/>
          <w:color w:val="374151"/>
          <w:sz w:val="20"/>
          <w:szCs w:val="20"/>
        </w:rPr>
        <w:t xml:space="preserve"> -- Step-by-step algorithm as a flowchart (SVG): (1) Find % of each element, (2) Divide by atomic mass to get mole ratio, (3) Divide by smallest to get simplest ratio, (4) Multiply if fractional to get whole number empirical formula, (5) Empirical formula mass, (6) n = molecular mass / empirical formula mass, (7) Molecular formula = n x empirical formula. 8 solved numerical problems.</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2563EB" w:val="clear"/>
            <w:tcMar>
              <w:top w:type="dxa" w:w="110"/>
              <w:left w:type="dxa" w:w="200"/>
              <w:bottom w:type="dxa" w:w="110"/>
              <w:right w:type="dxa" w:w="100"/>
            </w:tcMar>
          </w:tcPr>
          <w:p>
            <w:r>
              <w:rPr>
                <w:rFonts w:ascii="Arial" w:cs="Arial" w:eastAsia="Arial" w:hAnsi="Arial"/>
                <w:b/>
                <w:bCs/>
                <w:color w:val="FFFFFF"/>
                <w:sz w:val="20"/>
                <w:szCs w:val="20"/>
              </w:rPr>
              <w:t xml:space="preserve">MODULE 05  </w:t>
            </w:r>
            <w:r>
              <w:rPr>
                <w:rFonts w:ascii="Arial" w:cs="Arial" w:eastAsia="Arial" w:hAnsi="Arial"/>
                <w:b/>
                <w:bCs/>
                <w:color w:val="FFFFFF"/>
                <w:sz w:val="23"/>
                <w:szCs w:val="23"/>
              </w:rPr>
              <w:t xml:space="preserve">Alkanes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2563EB"/>
                <w:sz w:val="16"/>
                <w:szCs w:val="16"/>
              </w:rPr>
              <w:t xml:space="preserve">Class 11</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separate module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Alkanes have their own distinct chemistry (free radical halogenation), their own physical property trends, and conformational isomerism. Mixing with alkenes/alkynes dilutes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25-30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11 Chapter 13. OP Tandon Chapter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Newman projection of ethane -- staggered (front C as dot, back C as circle) (2) Newman projection of ethane -- eclipsed (3) Sawhorse of staggered ethane (4) Sawhorse of eclipsed ethane (5) Potential energy vs dihedral angle curve for ethane rotation (6) Free radical halogenation -- Stage 1 Initiation: X2 + hv -&gt; 2X* (7) Stage 2 Propagation step 1: X* + R-H -&gt; HX + R* (8) Stage 2 Propagation step 2: R* + X2 -&gt; RX + X* (9) Stage 3 Termination: radical recombination reactions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None needed for this module.</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Physical Properties</w:t>
      </w:r>
      <w:r>
        <w:rPr>
          <w:rFonts w:ascii="Arial" w:cs="Arial" w:eastAsia="Arial" w:hAnsi="Arial"/>
          <w:color w:val="374151"/>
          <w:sz w:val="20"/>
          <w:szCs w:val="20"/>
        </w:rPr>
        <w:t xml:space="preserve"> -- BP increases with chain length (London dispersion forces increase with molecular size). BP decreases with branching (less surface area = fewer interactions). MP trend (roughly similar to BP but less regular). Solubility: non-polar, insoluble in water, miscible with non-polar solvents. State at room temperature: methane-butane are gases, pentane-heptadecane are liquids, C18+ are solids. HTML table: C1-C8 alkanes, BP, state.</w:t>
      </w:r>
    </w:p>
    <w:p>
      <w:pPr>
        <w:pStyle w:val="ListParagraph"/>
        <w:numPr>
          <w:ilvl w:val="0"/>
          <w:numId w:val="3"/>
        </w:numPr>
        <w:spacing w:before="40" w:after="55"/>
      </w:pPr>
      <w:r>
        <w:rPr>
          <w:rFonts w:ascii="Arial" w:cs="Arial" w:eastAsia="Arial" w:hAnsi="Arial"/>
          <w:b/>
          <w:bCs/>
          <w:color w:val="1B3A6B"/>
          <w:sz w:val="20"/>
          <w:szCs w:val="20"/>
        </w:rPr>
        <w:t xml:space="preserve">Preparation Methods</w:t>
      </w:r>
      <w:r>
        <w:rPr>
          <w:rFonts w:ascii="Arial" w:cs="Arial" w:eastAsia="Arial" w:hAnsi="Arial"/>
          <w:color w:val="374151"/>
          <w:sz w:val="20"/>
          <w:szCs w:val="20"/>
        </w:rPr>
        <w:t xml:space="preserve"> -- (a) Wurtz reaction: 2 R-X + 2Na -&gt; R-R + 2NaX. Limitation: only works well with identical alkyl halides (otherwise statistical mixture of three products). Best for symmetric higher alkanes. (b) Decarboxylation: RCOONa + NaOH/CaO (soda lime) -&gt; R-H + Na2CO3. The alkane has one fewer carbon than the acid. Useful for going down the chain. (c) Hydrogenation: alkene/alkyne + H2/Pd,Pt or Ni catalyst -&gt; alkane. Syn addition. (d) Reduction of alkyl halides: R-X + Zn + HCl -&gt; R-H + ZnXCl. Or LiAlH4 in dry ether.</w:t>
      </w:r>
    </w:p>
    <w:p>
      <w:pPr>
        <w:pStyle w:val="ListParagraph"/>
        <w:numPr>
          <w:ilvl w:val="0"/>
          <w:numId w:val="3"/>
        </w:numPr>
        <w:spacing w:before="40" w:after="55"/>
      </w:pPr>
      <w:r>
        <w:rPr>
          <w:rFonts w:ascii="Arial" w:cs="Arial" w:eastAsia="Arial" w:hAnsi="Arial"/>
          <w:b/>
          <w:bCs/>
          <w:color w:val="1B3A6B"/>
          <w:sz w:val="20"/>
          <w:szCs w:val="20"/>
        </w:rPr>
        <w:t xml:space="preserve">Combustion</w:t>
      </w:r>
      <w:r>
        <w:rPr>
          <w:rFonts w:ascii="Arial" w:cs="Arial" w:eastAsia="Arial" w:hAnsi="Arial"/>
          <w:color w:val="374151"/>
          <w:sz w:val="20"/>
          <w:szCs w:val="20"/>
        </w:rPr>
        <w:t xml:space="preserve"> -- Complete: CnH(2n+2) + (3n+1)/2 O2 -&gt; n CO2 + (n+1) H2O. Highly exothermic. Fuels. Incomplete: carbon soot. Pyrolysis (controlled cracking): long chain -&gt; shorter chains (industrial importance).</w:t>
      </w:r>
    </w:p>
    <w:p>
      <w:pPr>
        <w:pStyle w:val="ListParagraph"/>
        <w:numPr>
          <w:ilvl w:val="0"/>
          <w:numId w:val="3"/>
        </w:numPr>
        <w:spacing w:before="40" w:after="55"/>
      </w:pPr>
      <w:r>
        <w:rPr>
          <w:rFonts w:ascii="Arial" w:cs="Arial" w:eastAsia="Arial" w:hAnsi="Arial"/>
          <w:b/>
          <w:bCs/>
          <w:color w:val="1B3A6B"/>
          <w:sz w:val="20"/>
          <w:szCs w:val="20"/>
        </w:rPr>
        <w:t xml:space="preserve">Free Radical Halogenation -- Full Mechanism</w:t>
      </w:r>
      <w:r>
        <w:rPr>
          <w:rFonts w:ascii="Arial" w:cs="Arial" w:eastAsia="Arial" w:hAnsi="Arial"/>
          <w:color w:val="374151"/>
          <w:sz w:val="20"/>
          <w:szCs w:val="20"/>
        </w:rPr>
        <w:t xml:space="preserve"> -- Reactivity of halogens: F2 &gt; Cl2 &gt; Br2 &gt; I2 (based on bond dissociation energy). Note: F2 is explosive with alkanes (uncontrolled), I2 reaction is reversible (endothermic). Stage 1 -- Initiation: X2 + hv -&gt; 2X* (homolytic fission). Stage 2 -- Propagation (two steps, chain reaction): X* + R-H -&gt; HX + R*; R* + X2 -&gt; R-X + X*. Stage 3 -- Termination: X* + X* -&gt; X2; R* + X* -&gt; RX; R* + R* -&gt; R-R. Selectivity: Br is more selective than Cl because Br is less reactive (more endothermic hydrogen abstraction step). Tertiary H &gt; secondary H &gt; primary H in reactivity. Calculate % of each monochlorination product for a given alkane. Product distribution problems are very common in JEE.</w:t>
      </w:r>
    </w:p>
    <w:p>
      <w:pPr>
        <w:pStyle w:val="ListParagraph"/>
        <w:numPr>
          <w:ilvl w:val="0"/>
          <w:numId w:val="3"/>
        </w:numPr>
        <w:spacing w:before="40" w:after="55"/>
      </w:pPr>
      <w:r>
        <w:rPr>
          <w:rFonts w:ascii="Arial" w:cs="Arial" w:eastAsia="Arial" w:hAnsi="Arial"/>
          <w:b/>
          <w:bCs/>
          <w:color w:val="1B3A6B"/>
          <w:sz w:val="20"/>
          <w:szCs w:val="20"/>
        </w:rPr>
        <w:t xml:space="preserve">Halogenation in Other Conditions</w:t>
      </w:r>
      <w:r>
        <w:rPr>
          <w:rFonts w:ascii="Arial" w:cs="Arial" w:eastAsia="Arial" w:hAnsi="Arial"/>
          <w:color w:val="374151"/>
          <w:sz w:val="20"/>
          <w:szCs w:val="20"/>
        </w:rPr>
        <w:t xml:space="preserve"> -- Allylic halogenation: NBS (N-bromosuccinimide) + CCl4 + light -&gt; allylic bromide. Benzylic halogenation: same conditions. Why: allylic and benzylic radicals are resonance-stabilized (more stable intermediates).</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2563EB" w:val="clear"/>
            <w:tcMar>
              <w:top w:type="dxa" w:w="110"/>
              <w:left w:type="dxa" w:w="200"/>
              <w:bottom w:type="dxa" w:w="110"/>
              <w:right w:type="dxa" w:w="100"/>
            </w:tcMar>
          </w:tcPr>
          <w:p>
            <w:r>
              <w:rPr>
                <w:rFonts w:ascii="Arial" w:cs="Arial" w:eastAsia="Arial" w:hAnsi="Arial"/>
                <w:b/>
                <w:bCs/>
                <w:color w:val="FFFFFF"/>
                <w:sz w:val="20"/>
                <w:szCs w:val="20"/>
              </w:rPr>
              <w:t xml:space="preserve">MODULE 06  </w:t>
            </w:r>
            <w:r>
              <w:rPr>
                <w:rFonts w:ascii="Arial" w:cs="Arial" w:eastAsia="Arial" w:hAnsi="Arial"/>
                <w:b/>
                <w:bCs/>
                <w:color w:val="FFFFFF"/>
                <w:sz w:val="23"/>
                <w:szCs w:val="23"/>
              </w:rPr>
              <w:t xml:space="preserve">Alkenes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2563EB"/>
                <w:sz w:val="16"/>
                <w:szCs w:val="16"/>
              </w:rPr>
              <w:t xml:space="preserve">Class 11</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35-40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11 Chapter 13. OP Tandon Chapter 10. MS Chauhan for problems.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Structure of ethene: sigma + pi bond components (2) E-2-butene and Z-2-butene side by side (3) Zaitsev vs Hofmann elimination products (4) Markovnikov addition carbocation intermediate (5) Anti-Markovnikov free radical mechanism (peroxide effect) (6) Bromonium ion bridged intermediate (7) Halohydrin formation -- regiochemistry (8) Syn addition of KMnO4 diol (9) Ozonolysis -- reductive workup products (10) Ozonolysis -- oxidative workup products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Anti addition of Br2 to cyclohexene showing trans-diaxial dibromo product (2) Catalytic hydrogenation mechanism on Pd surface</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Structure of Double Bond</w:t>
      </w:r>
      <w:r>
        <w:rPr>
          <w:rFonts w:ascii="Arial" w:cs="Arial" w:eastAsia="Arial" w:hAnsi="Arial"/>
          <w:color w:val="374151"/>
          <w:sz w:val="20"/>
          <w:szCs w:val="20"/>
        </w:rPr>
        <w:t xml:space="preserve"> -- Pi bond: unhybridized p orbitals above and below the plane. Restricted rotation (breaks pi bond). Bond length C=C shorter than C-C (1.34 vs 1.54 A). Bond energy greater than C-C. Why electrophilic addition (not substitution): pi electrons available, addition restores sp3 and loses aromatic stabilization only in benzene -- not in simple alkenes so addition is preferred). SVG: ethene structure.</w:t>
      </w:r>
    </w:p>
    <w:p>
      <w:pPr>
        <w:pStyle w:val="ListParagraph"/>
        <w:numPr>
          <w:ilvl w:val="0"/>
          <w:numId w:val="3"/>
        </w:numPr>
        <w:spacing w:before="40" w:after="55"/>
      </w:pPr>
      <w:r>
        <w:rPr>
          <w:rFonts w:ascii="Arial" w:cs="Arial" w:eastAsia="Arial" w:hAnsi="Arial"/>
          <w:b/>
          <w:bCs/>
          <w:color w:val="1B3A6B"/>
          <w:sz w:val="20"/>
          <w:szCs w:val="20"/>
        </w:rPr>
        <w:t xml:space="preserve">Physical Properties</w:t>
      </w:r>
      <w:r>
        <w:rPr>
          <w:rFonts w:ascii="Arial" w:cs="Arial" w:eastAsia="Arial" w:hAnsi="Arial"/>
          <w:color w:val="374151"/>
          <w:sz w:val="20"/>
          <w:szCs w:val="20"/>
        </w:rPr>
        <w:t xml:space="preserve"> -- BP trend (similar to alkanes, slightly higher due to pi polarizability). Insoluble in water. Slightly soluble in organic solvents.</w:t>
      </w:r>
    </w:p>
    <w:p>
      <w:pPr>
        <w:pStyle w:val="ListParagraph"/>
        <w:numPr>
          <w:ilvl w:val="0"/>
          <w:numId w:val="3"/>
        </w:numPr>
        <w:spacing w:before="40" w:after="55"/>
      </w:pPr>
      <w:r>
        <w:rPr>
          <w:rFonts w:ascii="Arial" w:cs="Arial" w:eastAsia="Arial" w:hAnsi="Arial"/>
          <w:b/>
          <w:bCs/>
          <w:color w:val="1B3A6B"/>
          <w:sz w:val="20"/>
          <w:szCs w:val="20"/>
        </w:rPr>
        <w:t xml:space="preserve">Preparation -- Zaitsev and Hofmann</w:t>
      </w:r>
      <w:r>
        <w:rPr>
          <w:rFonts w:ascii="Arial" w:cs="Arial" w:eastAsia="Arial" w:hAnsi="Arial"/>
          <w:color w:val="374151"/>
          <w:sz w:val="20"/>
          <w:szCs w:val="20"/>
        </w:rPr>
        <w:t xml:space="preserve"> -- (a) Dehydration of alcohols with conc. H2SO4 and heat: mechanism via E1 (for 2 and 3 alcohols: protonation -&gt; carbocation -&gt; loss of beta-H). Zaitsev product: more substituted alkene is thermodynamic product. Temperature matters: higher temp gives more alkene vs ether. (b) Dehydrohalogenation: R-CHX-CH2R + strong base (KOH/alc) -&gt; alkene. E2 mechanism: anti-periplanar arrangement, base removes beta-H simultaneously as leaving group departs. Zaitsev rule (non-bulky base) vs Hofmann rule (bulky base, e.g. tert-butoxide: less substituted alkene because approach to more substituted beta-carbon is sterically hindered). SVG: show Zaitsev vs Hofmann products.</w:t>
      </w:r>
    </w:p>
    <w:p>
      <w:pPr>
        <w:pStyle w:val="ListParagraph"/>
        <w:numPr>
          <w:ilvl w:val="0"/>
          <w:numId w:val="3"/>
        </w:numPr>
        <w:spacing w:before="40" w:after="55"/>
      </w:pPr>
      <w:r>
        <w:rPr>
          <w:rFonts w:ascii="Arial" w:cs="Arial" w:eastAsia="Arial" w:hAnsi="Arial"/>
          <w:b/>
          <w:bCs/>
          <w:color w:val="1B3A6B"/>
          <w:sz w:val="20"/>
          <w:szCs w:val="20"/>
        </w:rPr>
        <w:t xml:space="preserve">Electrophilic Addition -- The Master Mechanism</w:t>
      </w:r>
      <w:r>
        <w:rPr>
          <w:rFonts w:ascii="Arial" w:cs="Arial" w:eastAsia="Arial" w:hAnsi="Arial"/>
          <w:color w:val="374151"/>
          <w:sz w:val="20"/>
          <w:szCs w:val="20"/>
        </w:rPr>
        <w:t xml:space="preserve"> -- Step 1: pi electrons attack electrophile -&gt; forms more stable carbocation (Markovnikov step: electrophile goes to less substituted carbon, carbocation forms at more substituted, which is more stable). Step 2: nucleophile attacks carbocation from less hindered side. Derive Markovnikov regiochemistry from carbocation stability (do NOT present Markovnikov as a rule to memorize -- derive it). Applications: addition of HX (Markovnikov), addition of H2SO4 (Markovnikov, sulfate ester intermediate -&gt; hydrolysis gives Markovnikov alcohol), addition of water (acid-catalyzed, Markovnikov alcohol).</w:t>
      </w:r>
    </w:p>
    <w:p>
      <w:pPr>
        <w:pStyle w:val="ListParagraph"/>
        <w:numPr>
          <w:ilvl w:val="0"/>
          <w:numId w:val="3"/>
        </w:numPr>
        <w:spacing w:before="40" w:after="55"/>
      </w:pPr>
      <w:r>
        <w:rPr>
          <w:rFonts w:ascii="Arial" w:cs="Arial" w:eastAsia="Arial" w:hAnsi="Arial"/>
          <w:b/>
          <w:bCs/>
          <w:color w:val="1B3A6B"/>
          <w:sz w:val="20"/>
          <w:szCs w:val="20"/>
        </w:rPr>
        <w:t xml:space="preserve">Anti-Markovnikov Addition (Peroxide Effect)</w:t>
      </w:r>
      <w:r>
        <w:rPr>
          <w:rFonts w:ascii="Arial" w:cs="Arial" w:eastAsia="Arial" w:hAnsi="Arial"/>
          <w:color w:val="374151"/>
          <w:sz w:val="20"/>
          <w:szCs w:val="20"/>
        </w:rPr>
        <w:t xml:space="preserve"> -- Only HBr + peroxide (ROOR or H2O2). NOT HCl or HI (reasons: Cl radical too reactive -&gt; no selectivity; I radical is too unreactive -&gt; doesn't add). Free radical mechanism: Initiation: ROOR -&gt; 2 RO*; RO* + HBr -&gt; ROH + Br*. Propagation: Br* + alkene -&gt; more stable radical intermediate (radical forms at MORE substituted carbon, contrary to ionic). Chain: radical + HBr -&gt; anti-Markovnikov product + Br*. Termination: radical recombinations. Explain clearly: product is anti-Markovnikov NOT because of a different rule but because the intermediate radical (not carbocation) has different stability.</w:t>
      </w:r>
    </w:p>
    <w:p>
      <w:pPr>
        <w:pStyle w:val="ListParagraph"/>
        <w:numPr>
          <w:ilvl w:val="0"/>
          <w:numId w:val="3"/>
        </w:numPr>
        <w:spacing w:before="40" w:after="55"/>
      </w:pPr>
      <w:r>
        <w:rPr>
          <w:rFonts w:ascii="Arial" w:cs="Arial" w:eastAsia="Arial" w:hAnsi="Arial"/>
          <w:b/>
          <w:bCs/>
          <w:color w:val="1B3A6B"/>
          <w:sz w:val="20"/>
          <w:szCs w:val="20"/>
        </w:rPr>
        <w:t xml:space="preserve">Addition of Halogens (X2)</w:t>
      </w:r>
      <w:r>
        <w:rPr>
          <w:rFonts w:ascii="Arial" w:cs="Arial" w:eastAsia="Arial" w:hAnsi="Arial"/>
          <w:color w:val="374151"/>
          <w:sz w:val="20"/>
          <w:szCs w:val="20"/>
        </w:rPr>
        <w:t xml:space="preserve"> -- Mechanism: bromonium ion (pi electrons attack Br-Br -&gt; electrophilic Br bridges across both carbons of double bond -&gt; cyclic bromonium ion -&gt; nucleophilic Br- attacks from backside -&gt; anti addition). SVG: bromonium ion intermediate. Result: trans-dibromide (anti addition). Contrast with syn addition (H2, KMnO4, OsO4). Addition of Br2 in water: Br2 + H2O -&gt; HOBr + H+; Br+ adds to less substituted carbon (Markovnikov for the electrophile) -&gt; OH- attacks more substituted carbon -&gt; halohydrin (trans, anti addition). SVG: halohydrin regiochemistry.</w:t>
      </w:r>
    </w:p>
    <w:p>
      <w:pPr>
        <w:pStyle w:val="ListParagraph"/>
        <w:numPr>
          <w:ilvl w:val="0"/>
          <w:numId w:val="3"/>
        </w:numPr>
        <w:spacing w:before="40" w:after="55"/>
      </w:pPr>
      <w:r>
        <w:rPr>
          <w:rFonts w:ascii="Arial" w:cs="Arial" w:eastAsia="Arial" w:hAnsi="Arial"/>
          <w:b/>
          <w:bCs/>
          <w:color w:val="1B3A6B"/>
          <w:sz w:val="20"/>
          <w:szCs w:val="20"/>
        </w:rPr>
        <w:t xml:space="preserve">Oxidation Reactions</w:t>
      </w:r>
      <w:r>
        <w:rPr>
          <w:rFonts w:ascii="Arial" w:cs="Arial" w:eastAsia="Arial" w:hAnsi="Arial"/>
          <w:color w:val="374151"/>
          <w:sz w:val="20"/>
          <w:szCs w:val="20"/>
        </w:rPr>
        <w:t xml:space="preserve"> -- (a) Baeyer test (cold dilute KMnO4): syn dihydroxylation -&gt; diol (cis diol). Purple color discharged -&gt; pink/colorless. Test for unsaturation. (b) Hot concentrated KMnO4: cleaves at double bond -&gt; products same as oxidative ozonolysis. (c) Ozonolysis (reductive workup, Zn/H2O): double bond cleaved -&gt; two carbonyl compounds (internal carbon gives two ketones/aldehydes depending on substitution). Ozonolysis (oxidative workup, H2O2): same cleavage but aldehydes oxidized to carboxylic acids (ketones unaffected). Reverse problem: given ozonolysis products, identify the alkene. SVG: both pathways.</w:t>
      </w:r>
    </w:p>
    <w:p>
      <w:pPr>
        <w:pStyle w:val="ListParagraph"/>
        <w:numPr>
          <w:ilvl w:val="0"/>
          <w:numId w:val="3"/>
        </w:numPr>
        <w:spacing w:before="40" w:after="55"/>
      </w:pPr>
      <w:r>
        <w:rPr>
          <w:rFonts w:ascii="Arial" w:cs="Arial" w:eastAsia="Arial" w:hAnsi="Arial"/>
          <w:b/>
          <w:bCs/>
          <w:color w:val="1B3A6B"/>
          <w:sz w:val="20"/>
          <w:szCs w:val="20"/>
        </w:rPr>
        <w:t xml:space="preserve">Hydrogenation</w:t>
      </w:r>
      <w:r>
        <w:rPr>
          <w:rFonts w:ascii="Arial" w:cs="Arial" w:eastAsia="Arial" w:hAnsi="Arial"/>
          <w:color w:val="374151"/>
          <w:sz w:val="20"/>
          <w:szCs w:val="20"/>
        </w:rPr>
        <w:t xml:space="preserve"> -- Syn addition of H2 on Pd, Pt, or Ni surface. Heat of hydrogenation as measure of alkene stability: more substituted = more stable = less heat of hydrogenation. Table: monosubstituted vs disubstituted vs trisubstituted alkene heat of hydrogenation comparison. Lindlar catalyst: Pd on CaCO3 + quinoline (partial poison) -&gt; syn addition -&gt; cis-alkene (important for stereochemistry).</w:t>
      </w:r>
    </w:p>
    <w:p>
      <w:pPr>
        <w:pStyle w:val="ListParagraph"/>
        <w:numPr>
          <w:ilvl w:val="0"/>
          <w:numId w:val="3"/>
        </w:numPr>
        <w:spacing w:before="40" w:after="55"/>
      </w:pPr>
      <w:r>
        <w:rPr>
          <w:rFonts w:ascii="Arial" w:cs="Arial" w:eastAsia="Arial" w:hAnsi="Arial"/>
          <w:b/>
          <w:bCs/>
          <w:color w:val="1B3A6B"/>
          <w:sz w:val="20"/>
          <w:szCs w:val="20"/>
        </w:rPr>
        <w:t xml:space="preserve">Polymerization of Alkenes</w:t>
      </w:r>
      <w:r>
        <w:rPr>
          <w:rFonts w:ascii="Arial" w:cs="Arial" w:eastAsia="Arial" w:hAnsi="Arial"/>
          <w:color w:val="374151"/>
          <w:sz w:val="20"/>
          <w:szCs w:val="20"/>
        </w:rPr>
        <w:t xml:space="preserve"> -- Addition polymerization: free radical mechanism. Initiation: initiator (ROOR) -&gt; radicals. Propagation: radical + monomer -&gt; chain grows. Termination: chain + chain or chain + radical. Show: n CH2=CH2 -&gt; (-CH2-CH2-)n. HDPE vs LDPE (branching affects density). Brief -- detailed polymers in Module 19.</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2563EB" w:val="clear"/>
            <w:tcMar>
              <w:top w:type="dxa" w:w="110"/>
              <w:left w:type="dxa" w:w="200"/>
              <w:bottom w:type="dxa" w:w="110"/>
              <w:right w:type="dxa" w:w="100"/>
            </w:tcMar>
          </w:tcPr>
          <w:p>
            <w:r>
              <w:rPr>
                <w:rFonts w:ascii="Arial" w:cs="Arial" w:eastAsia="Arial" w:hAnsi="Arial"/>
                <w:b/>
                <w:bCs/>
                <w:color w:val="FFFFFF"/>
                <w:sz w:val="20"/>
                <w:szCs w:val="20"/>
              </w:rPr>
              <w:t xml:space="preserve">MODULE 07  </w:t>
            </w:r>
            <w:r>
              <w:rPr>
                <w:rFonts w:ascii="Arial" w:cs="Arial" w:eastAsia="Arial" w:hAnsi="Arial"/>
                <w:b/>
                <w:bCs/>
                <w:color w:val="FFFFFF"/>
                <w:sz w:val="23"/>
                <w:szCs w:val="23"/>
              </w:rPr>
              <w:t xml:space="preserve">Alkynes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2563EB"/>
                <w:sz w:val="16"/>
                <w:szCs w:val="16"/>
              </w:rPr>
              <w:t xml:space="preserve">Class 11</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20-25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11 Chapter 13. OP Tandon Chapter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Structure of ethyne: two pi bonds + sigma bond (2) Lindlar catalyst reduction -&gt; cis alkene (3) Na/liq NH3 reduction -&gt; trans alkene (4) Tautomerism: vinyl alcohol -&gt; methyl ketone (5) Terminal vs internal alkyne addition products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None needed for this module.</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Structure of Triple Bond</w:t>
      </w:r>
      <w:r>
        <w:rPr>
          <w:rFonts w:ascii="Arial" w:cs="Arial" w:eastAsia="Arial" w:hAnsi="Arial"/>
          <w:color w:val="374151"/>
          <w:sz w:val="20"/>
          <w:szCs w:val="20"/>
        </w:rPr>
        <w:t xml:space="preserve"> -- sp hybridization of both carbons. Two pi bonds (perpendicular to each other). Bond length even shorter than double bond (1.20 A). Linear geometry (180 degrees). Higher bond energy. SVG: ethyne structure showing both pi bonds.</w:t>
      </w:r>
    </w:p>
    <w:p>
      <w:pPr>
        <w:pStyle w:val="ListParagraph"/>
        <w:numPr>
          <w:ilvl w:val="0"/>
          <w:numId w:val="3"/>
        </w:numPr>
        <w:spacing w:before="40" w:after="55"/>
      </w:pPr>
      <w:r>
        <w:rPr>
          <w:rFonts w:ascii="Arial" w:cs="Arial" w:eastAsia="Arial" w:hAnsi="Arial"/>
          <w:b/>
          <w:bCs/>
          <w:color w:val="1B3A6B"/>
          <w:sz w:val="20"/>
          <w:szCs w:val="20"/>
        </w:rPr>
        <w:t xml:space="preserve">Acidic Character of Terminal Alkynes</w:t>
      </w:r>
      <w:r>
        <w:rPr>
          <w:rFonts w:ascii="Arial" w:cs="Arial" w:eastAsia="Arial" w:hAnsi="Arial"/>
          <w:color w:val="374151"/>
          <w:sz w:val="20"/>
          <w:szCs w:val="20"/>
        </w:rPr>
        <w:t xml:space="preserve"> -- sp carbon has ~50% s character (vs sp2 ~33%, sp3 ~25%). Higher s character means electrons held closer to nucleus -&gt; C is more electronegative -&gt; the attached H is more easily released. pKa comparison: terminal alkyne ~25 (vs alkene ~44, alkane ~50). More acidic than alkene and alkane but less than water. Reactions: with NaNH2 -&gt; sodium alkynide (R-C-=C-Na). With AgNO3/NH3 -&gt; silver acetylide (white precipitate -- diagnostic test for terminal alkynes). With Cu2Cl2/NH3 -&gt; copper acetylide (brick red precipitate).</w:t>
      </w:r>
    </w:p>
    <w:p>
      <w:pPr>
        <w:pStyle w:val="ListParagraph"/>
        <w:numPr>
          <w:ilvl w:val="0"/>
          <w:numId w:val="3"/>
        </w:numPr>
        <w:spacing w:before="40" w:after="55"/>
      </w:pPr>
      <w:r>
        <w:rPr>
          <w:rFonts w:ascii="Arial" w:cs="Arial" w:eastAsia="Arial" w:hAnsi="Arial"/>
          <w:b/>
          <w:bCs/>
          <w:color w:val="1B3A6B"/>
          <w:sz w:val="20"/>
          <w:szCs w:val="20"/>
        </w:rPr>
        <w:t xml:space="preserve">Preparation</w:t>
      </w:r>
      <w:r>
        <w:rPr>
          <w:rFonts w:ascii="Arial" w:cs="Arial" w:eastAsia="Arial" w:hAnsi="Arial"/>
          <w:color w:val="374151"/>
          <w:sz w:val="20"/>
          <w:szCs w:val="20"/>
        </w:rPr>
        <w:t xml:space="preserve"> -- (a) Dehydrohalogenation of vicinal or geminal dihalide: 2 equivalents of strong base (NaNH2) remove 2 HX -&gt; alkyne. (b) From calcium carbide: CaC2 + H2O -&gt; HC-=C-H + Ca(OH)2 (industrial preparation of acetylene).</w:t>
      </w:r>
    </w:p>
    <w:p>
      <w:pPr>
        <w:pStyle w:val="ListParagraph"/>
        <w:numPr>
          <w:ilvl w:val="0"/>
          <w:numId w:val="3"/>
        </w:numPr>
        <w:spacing w:before="40" w:after="55"/>
      </w:pPr>
      <w:r>
        <w:rPr>
          <w:rFonts w:ascii="Arial" w:cs="Arial" w:eastAsia="Arial" w:hAnsi="Arial"/>
          <w:b/>
          <w:bCs/>
          <w:color w:val="1B3A6B"/>
          <w:sz w:val="20"/>
          <w:szCs w:val="20"/>
        </w:rPr>
        <w:t xml:space="preserve">Addition Reactions</w:t>
      </w:r>
      <w:r>
        <w:rPr>
          <w:rFonts w:ascii="Arial" w:cs="Arial" w:eastAsia="Arial" w:hAnsi="Arial"/>
          <w:color w:val="374151"/>
          <w:sz w:val="20"/>
          <w:szCs w:val="20"/>
        </w:rPr>
        <w:t xml:space="preserve"> -- (a) Catalytic hydrogenation: two equivalents of H2 possible. Using Lindlar catalyst (Pd/CaCO3 + quinoline): syn addition of one H2 -&gt; cis-alkene (stops at alkene, does not go to alkane). Using Na in liquid NH3 (Birch conditions for alkynes): anti addition of one H2 via dissolving metal mechanism -&gt; trans-alkene. Two equivalents H2 with Pt/Pd -&gt; alkane. (b) Addition of HX: Markovnikov addition (first addition: vinyl halide, second: geminal dihalide). (c) Addition of X2: two-step addition -&gt; tetrahalide. (d) Addition of water: acid-catalyzed (H2SO4/HgSO4 catalyst, Markovnikov). Internal alkyne: ketone directly. Terminal alkyne: Markovnikov addition gives vinyl alcohol -&gt; immediately tautomerizes (keto-enol tautomerism) to acetaldehyde (if terminal CH-=C-) or methyl ketone (if R-CH=, Markovnikov). SVG: tautomerism step.</w:t>
      </w:r>
    </w:p>
    <w:p>
      <w:pPr>
        <w:pStyle w:val="ListParagraph"/>
        <w:numPr>
          <w:ilvl w:val="0"/>
          <w:numId w:val="3"/>
        </w:numPr>
        <w:spacing w:before="40" w:after="55"/>
      </w:pPr>
      <w:r>
        <w:rPr>
          <w:rFonts w:ascii="Arial" w:cs="Arial" w:eastAsia="Arial" w:hAnsi="Arial"/>
          <w:b/>
          <w:bCs/>
          <w:color w:val="1B3A6B"/>
          <w:sz w:val="20"/>
          <w:szCs w:val="20"/>
        </w:rPr>
        <w:t xml:space="preserve">Polymerization</w:t>
      </w:r>
      <w:r>
        <w:rPr>
          <w:rFonts w:ascii="Arial" w:cs="Arial" w:eastAsia="Arial" w:hAnsi="Arial"/>
          <w:color w:val="374151"/>
          <w:sz w:val="20"/>
          <w:szCs w:val="20"/>
        </w:rPr>
        <w:t xml:space="preserve"> -- Linear polymerization of acetylene -&gt; polyacetylene (conducting polymer). Cyclic trimerization: 3 HC-=C-H + Ni catalyst at 70C -&gt; benzene (Reppe synthesis). Brief -- mention for completeness.</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1B3A6B" w:val="clear"/>
            <w:tcMar>
              <w:top w:type="dxa" w:w="110"/>
              <w:left w:type="dxa" w:w="200"/>
              <w:bottom w:type="dxa" w:w="110"/>
              <w:right w:type="dxa" w:w="100"/>
            </w:tcMar>
          </w:tcPr>
          <w:p>
            <w:r>
              <w:rPr>
                <w:rFonts w:ascii="Arial" w:cs="Arial" w:eastAsia="Arial" w:hAnsi="Arial"/>
                <w:b/>
                <w:bCs/>
                <w:color w:val="FFFFFF"/>
                <w:sz w:val="20"/>
                <w:szCs w:val="20"/>
              </w:rPr>
              <w:t xml:space="preserve">MODULE 08  </w:t>
            </w:r>
            <w:r>
              <w:rPr>
                <w:rFonts w:ascii="Arial" w:cs="Arial" w:eastAsia="Arial" w:hAnsi="Arial"/>
                <w:b/>
                <w:bCs/>
                <w:color w:val="FFFFFF"/>
                <w:sz w:val="23"/>
                <w:szCs w:val="23"/>
              </w:rPr>
              <w:t xml:space="preserve">Aromatic Hydrocarbons &amp; Benzene</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1B3A6B"/>
                <w:sz w:val="16"/>
                <w:szCs w:val="16"/>
              </w:rPr>
              <w:t xml:space="preserve">Class 11</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35-40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11 Chapter 13. OP Tandon Chapter 12. MS Chauhan for EAS problems.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Two Kekule structures of benzene side by side with double-headed resonance arrow (2) Resonance hybrid with circle (3) EAS general mechanism -- pi complex formation (4) Wheland intermediate (arenium ion) with delocalized + charge on 3 ring positions (5) Loss of H+ from Wheland intermediate to give product (6) Nitration: generating NO2+ electrophile (HNO3 + H2SO4 step) (7) Sulphonation mechanism with SO3 (8) F-C alkylation showing carbocation rearrangement problem (9) Directive effects table -- comparison of o/p directors vs m-directors (10) Why halogens are o/p directing but deactivating (show lone pair +M vs sigma -I)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Complete EAS nitration mechanism with all intermediates (full multi-step) (2) Carcinogenicity mechanism concept diagram -- benzo[a]pyrene structure</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Benzene Structure and Aromaticity</w:t>
      </w:r>
      <w:r>
        <w:rPr>
          <w:rFonts w:ascii="Arial" w:cs="Arial" w:eastAsia="Arial" w:hAnsi="Arial"/>
          <w:color w:val="374151"/>
          <w:sz w:val="20"/>
          <w:szCs w:val="20"/>
        </w:rPr>
        <w:t xml:space="preserve"> -- Historical Kekule structure (1865) and its problems (should be 1,2 vs 1,3 dibromo issue). Solution: resonance hybrid (two Kekule structures, neither represents the real structure). Delocalization energy / resonance energy (~150 kJ/mol -- benzene is more stable than expected from 3 isolated double bonds). Huckel rule (cross-reference Module 01 GOC). Why aromatic compounds prefer substitution not addition: addition would destroy the aromatic ring and lose its extra stability.</w:t>
      </w:r>
    </w:p>
    <w:p>
      <w:pPr>
        <w:pStyle w:val="ListParagraph"/>
        <w:numPr>
          <w:ilvl w:val="0"/>
          <w:numId w:val="3"/>
        </w:numPr>
        <w:spacing w:before="40" w:after="55"/>
      </w:pPr>
      <w:r>
        <w:rPr>
          <w:rFonts w:ascii="Arial" w:cs="Arial" w:eastAsia="Arial" w:hAnsi="Arial"/>
          <w:b/>
          <w:bCs/>
          <w:color w:val="1B3A6B"/>
          <w:sz w:val="20"/>
          <w:szCs w:val="20"/>
        </w:rPr>
        <w:t xml:space="preserve">Electrophilic Aromatic Substitution -- The Universal Mechanism</w:t>
      </w:r>
      <w:r>
        <w:rPr>
          <w:rFonts w:ascii="Arial" w:cs="Arial" w:eastAsia="Arial" w:hAnsi="Arial"/>
          <w:color w:val="374151"/>
          <w:sz w:val="20"/>
          <w:szCs w:val="20"/>
        </w:rPr>
        <w:t xml:space="preserve"> -- Write this mechanism ONCE, clearly. Every EAS reaction uses it. Step 1: formation of electrophile (specific to each reaction). Step 2: electrophile attacks pi cloud of benzene -&gt; pi complex (loose complex, low activation energy). Step 3: pi complex rearranges to sigma complex (Wheland intermediate / arenium ion): sp3 carbon formed, positive charge delocalized over remaining 5 carbons in 3 resonance structures. SVG: 3 resonance structures of Wheland intermediate. Step 4: loss of H+ (proton from sp3 carbon, taken by base) -&gt; restores aromaticity. Rate determining step is Step 3 (sigma complex formation). Then apply this mechanism to all 5 reactions:</w:t>
      </w:r>
    </w:p>
    <w:p>
      <w:pPr>
        <w:pStyle w:val="ListParagraph"/>
        <w:numPr>
          <w:ilvl w:val="0"/>
          <w:numId w:val="3"/>
        </w:numPr>
        <w:spacing w:before="40" w:after="55"/>
      </w:pPr>
      <w:r>
        <w:rPr>
          <w:rFonts w:ascii="Arial" w:cs="Arial" w:eastAsia="Arial" w:hAnsi="Arial"/>
          <w:b/>
          <w:bCs/>
          <w:color w:val="1B3A6B"/>
          <w:sz w:val="20"/>
          <w:szCs w:val="20"/>
        </w:rPr>
        <w:t xml:space="preserve">Nitration</w:t>
      </w:r>
      <w:r>
        <w:rPr>
          <w:rFonts w:ascii="Arial" w:cs="Arial" w:eastAsia="Arial" w:hAnsi="Arial"/>
          <w:color w:val="374151"/>
          <w:sz w:val="20"/>
          <w:szCs w:val="20"/>
        </w:rPr>
        <w:t xml:space="preserve"> -- Electrophile generation: HNO3 + H2SO4 -&gt; H2O + NO2+ (nitronium ion). SVG: this step. Then apply EAS mechanism. Products: nitrobenzene then m-dinitrobenzene (m-directing because NO2 is -M group). Temperature control: above 55C -&gt; more polynitration.</w:t>
      </w:r>
    </w:p>
    <w:p>
      <w:pPr>
        <w:pStyle w:val="ListParagraph"/>
        <w:numPr>
          <w:ilvl w:val="0"/>
          <w:numId w:val="3"/>
        </w:numPr>
        <w:spacing w:before="40" w:after="55"/>
      </w:pPr>
      <w:r>
        <w:rPr>
          <w:rFonts w:ascii="Arial" w:cs="Arial" w:eastAsia="Arial" w:hAnsi="Arial"/>
          <w:b/>
          <w:bCs/>
          <w:color w:val="1B3A6B"/>
          <w:sz w:val="20"/>
          <w:szCs w:val="20"/>
        </w:rPr>
        <w:t xml:space="preserve">Sulphonation</w:t>
      </w:r>
      <w:r>
        <w:rPr>
          <w:rFonts w:ascii="Arial" w:cs="Arial" w:eastAsia="Arial" w:hAnsi="Arial"/>
          <w:color w:val="374151"/>
          <w:sz w:val="20"/>
          <w:szCs w:val="20"/>
        </w:rPr>
        <w:t xml:space="preserve"> -- Electrophile: SO3 (from fuming H2SO4 or oleum). Reversible reaction: sulphonation is the thermodynamic product, desulphonation occurs with steam. This reversibility is used to block/deblock positions in synthesis.</w:t>
      </w:r>
    </w:p>
    <w:p>
      <w:pPr>
        <w:pStyle w:val="ListParagraph"/>
        <w:numPr>
          <w:ilvl w:val="0"/>
          <w:numId w:val="3"/>
        </w:numPr>
        <w:spacing w:before="40" w:after="55"/>
      </w:pPr>
      <w:r>
        <w:rPr>
          <w:rFonts w:ascii="Arial" w:cs="Arial" w:eastAsia="Arial" w:hAnsi="Arial"/>
          <w:b/>
          <w:bCs/>
          <w:color w:val="1B3A6B"/>
          <w:sz w:val="20"/>
          <w:szCs w:val="20"/>
        </w:rPr>
        <w:t xml:space="preserve">Halogenation</w:t>
      </w:r>
      <w:r>
        <w:rPr>
          <w:rFonts w:ascii="Arial" w:cs="Arial" w:eastAsia="Arial" w:hAnsi="Arial"/>
          <w:color w:val="374151"/>
          <w:sz w:val="20"/>
          <w:szCs w:val="20"/>
        </w:rPr>
        <w:t xml:space="preserve"> -- Electrophile generation: Cl2/Br2 + Lewis acid catalyst (FeCl3 or FeBr3) -&gt; X+ or polarized X-X complex. Note: F2 reacts without catalyst (too reactive), I2 requires oxidant (INO3 or HIO3). Products: halobenzene. Note on iodination: use I2 + HNO3 or I2 + H2O2 to drive equilibrium forward.</w:t>
      </w:r>
    </w:p>
    <w:p>
      <w:pPr>
        <w:pStyle w:val="ListParagraph"/>
        <w:numPr>
          <w:ilvl w:val="0"/>
          <w:numId w:val="3"/>
        </w:numPr>
        <w:spacing w:before="40" w:after="55"/>
      </w:pPr>
      <w:r>
        <w:rPr>
          <w:rFonts w:ascii="Arial" w:cs="Arial" w:eastAsia="Arial" w:hAnsi="Arial"/>
          <w:b/>
          <w:bCs/>
          <w:color w:val="1B3A6B"/>
          <w:sz w:val="20"/>
          <w:szCs w:val="20"/>
        </w:rPr>
        <w:t xml:space="preserve">Friedel-Crafts Alkylation</w:t>
      </w:r>
      <w:r>
        <w:rPr>
          <w:rFonts w:ascii="Arial" w:cs="Arial" w:eastAsia="Arial" w:hAnsi="Arial"/>
          <w:color w:val="374151"/>
          <w:sz w:val="20"/>
          <w:szCs w:val="20"/>
        </w:rPr>
        <w:t xml:space="preserve"> -- Electrophile: R+ (carbocation) generated from RX + AlCl3 (Lewis acid). Limitations (important for JEE): (1) Carbocation rearrangement (n-propyl chloride gives isopropyl benzene, not n-propylbenzene). (2) Polyalkylation (alkyl group is activating, product reacts faster than starting benzene). (3) Does not work with deactivated rings (nitrobenzene, etc.) because Wheland intermediate too unstable. (4) Cannot introduce formyl group (HCOCl with AlCl3 -&gt; CO + HCl, no reaction useful). Explain how to avoid limitations: use acylation then reduce.</w:t>
      </w:r>
    </w:p>
    <w:p>
      <w:pPr>
        <w:pStyle w:val="ListParagraph"/>
        <w:numPr>
          <w:ilvl w:val="0"/>
          <w:numId w:val="3"/>
        </w:numPr>
        <w:spacing w:before="40" w:after="55"/>
      </w:pPr>
      <w:r>
        <w:rPr>
          <w:rFonts w:ascii="Arial" w:cs="Arial" w:eastAsia="Arial" w:hAnsi="Arial"/>
          <w:b/>
          <w:bCs/>
          <w:color w:val="1B3A6B"/>
          <w:sz w:val="20"/>
          <w:szCs w:val="20"/>
        </w:rPr>
        <w:t xml:space="preserve">Friedel-Crafts Acylation</w:t>
      </w:r>
      <w:r>
        <w:rPr>
          <w:rFonts w:ascii="Arial" w:cs="Arial" w:eastAsia="Arial" w:hAnsi="Arial"/>
          <w:color w:val="374151"/>
          <w:sz w:val="20"/>
          <w:szCs w:val="20"/>
        </w:rPr>
        <w:t xml:space="preserve"> -- Electrophile: acylium ion RC+=O from RCOCl + AlCl3. Why no rearrangement: acylium ion is resonance-stabilized (R-C+=O &lt;-&gt; R+-C=O), not a simple carbocation. Ketone product is deactivating (due to C=O withdrawing group) -&gt; prevents polyacylation. How to get alkyl benzene without rearrangement: acylation -&gt; Clemmensen or Wolff-Kishner reduction -&gt; alkyl benzene.</w:t>
      </w:r>
    </w:p>
    <w:p>
      <w:pPr>
        <w:pStyle w:val="ListParagraph"/>
        <w:numPr>
          <w:ilvl w:val="0"/>
          <w:numId w:val="3"/>
        </w:numPr>
        <w:spacing w:before="40" w:after="55"/>
      </w:pPr>
      <w:r>
        <w:rPr>
          <w:rFonts w:ascii="Arial" w:cs="Arial" w:eastAsia="Arial" w:hAnsi="Arial"/>
          <w:b/>
          <w:bCs/>
          <w:color w:val="1B3A6B"/>
          <w:sz w:val="20"/>
          <w:szCs w:val="20"/>
        </w:rPr>
        <w:t xml:space="preserve">Directive Influence of Substituents</w:t>
      </w:r>
      <w:r>
        <w:rPr>
          <w:rFonts w:ascii="Arial" w:cs="Arial" w:eastAsia="Arial" w:hAnsi="Arial"/>
          <w:color w:val="374151"/>
          <w:sz w:val="20"/>
          <w:szCs w:val="20"/>
        </w:rPr>
        <w:t xml:space="preserve"> -- Explain the WHY using resonance of the Wheland intermediate, not as a rule to memorize. o/p directors (electron-donating by +M or +I, make ring electron-rich especially at o and p positions): -OH, -NH2, -OR, -NHR, -NR2, -alkyl, -NHCOR. They stabilize the Wheland intermediate when attack is at o or p. m-directors (electron-withdrawing by -M, making o and p positions electron-poor): -NO2, -CN, -CHO, -COR, -COOH, -COOR, -SO3H. They stabilize the Wheland intermediate when attack is at m. Halogens: special case -- -I effect (deactivating) but +M effect (lone pair donation into ring is o/p directing). Net: o/p directing but deactivating. Activating vs deactivating: groups that put electrons into ring = activating (faster than benzene), groups that take electrons from ring = deactivating (slower than benzene).</w:t>
      </w:r>
    </w:p>
    <w:p>
      <w:pPr>
        <w:pStyle w:val="ListParagraph"/>
        <w:numPr>
          <w:ilvl w:val="0"/>
          <w:numId w:val="3"/>
        </w:numPr>
        <w:spacing w:before="40" w:after="55"/>
      </w:pPr>
      <w:r>
        <w:rPr>
          <w:rFonts w:ascii="Arial" w:cs="Arial" w:eastAsia="Arial" w:hAnsi="Arial"/>
          <w:b/>
          <w:bCs/>
          <w:color w:val="1B3A6B"/>
          <w:sz w:val="20"/>
          <w:szCs w:val="20"/>
        </w:rPr>
        <w:t xml:space="preserve">Carcinogenicity and Toxicity (CBSE content)</w:t>
      </w:r>
      <w:r>
        <w:rPr>
          <w:rFonts w:ascii="Arial" w:cs="Arial" w:eastAsia="Arial" w:hAnsi="Arial"/>
          <w:color w:val="374151"/>
          <w:sz w:val="20"/>
          <w:szCs w:val="20"/>
        </w:rPr>
        <w:t xml:space="preserve"> -- Polynuclear aromatic hydrocarbons (PAHs) like benzo[a]pyrene are carcinogenic. Formed in incomplete combustion of organic matter, in tobacco smoke, in charred food. Mechanism: PAHs metabolized by cytochrome P450 to epoxide intermediates -&gt; bind to DNA -&gt; mutation -&gt; cancer. Brief -- this is primarily factual content for board exams.</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6D28D9" w:val="clear"/>
            <w:tcMar>
              <w:top w:type="dxa" w:w="110"/>
              <w:left w:type="dxa" w:w="200"/>
              <w:bottom w:type="dxa" w:w="110"/>
              <w:right w:type="dxa" w:w="100"/>
            </w:tcMar>
          </w:tcPr>
          <w:p>
            <w:r>
              <w:rPr>
                <w:rFonts w:ascii="Arial" w:cs="Arial" w:eastAsia="Arial" w:hAnsi="Arial"/>
                <w:b/>
                <w:bCs/>
                <w:color w:val="FFFFFF"/>
                <w:sz w:val="20"/>
                <w:szCs w:val="20"/>
              </w:rPr>
              <w:t xml:space="preserve">MODULE 09  </w:t>
            </w:r>
            <w:r>
              <w:rPr>
                <w:rFonts w:ascii="Arial" w:cs="Arial" w:eastAsia="Arial" w:hAnsi="Arial"/>
                <w:b/>
                <w:bCs/>
                <w:color w:val="FFFFFF"/>
                <w:sz w:val="23"/>
                <w:szCs w:val="23"/>
              </w:rPr>
              <w:t xml:space="preserve">Haloalkanes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D28D9"/>
                <w:sz w:val="16"/>
                <w:szCs w:val="16"/>
              </w:rPr>
              <w:t xml:space="preserve">Class 12</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35-40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10. OP Tandon Chapter 13. MS Chauhan haloalkane chapter.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C-X bond polarity: delta+ on C, delta- on X (2) SN2 mechanism -- backside attack, transition state geometry (3) Walden inversion -- before and after SN2 showing configuration change (4) SN1 two-step: slow ionization then fast nucleophile attack (5) SN1 energy diagram with intermediate (6) E2 mechanism -- anti-periplanar arrangement required (7) Competition flowchart: substrate type + conditions -&gt; SN1/SN2/E1/E2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3D SN2 transition state: pentacoordinate trigonal bipyramidal carbon with incoming Nu and leaving LG shown (2) DDT structural formula (3) Freon CCl2F2 structure with labeled bonds (4) CFC ozone depletion catalytic cycle diagram</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Nature of C-X Bond</w:t>
      </w:r>
      <w:r>
        <w:rPr>
          <w:rFonts w:ascii="Arial" w:cs="Arial" w:eastAsia="Arial" w:hAnsi="Arial"/>
          <w:color w:val="374151"/>
          <w:sz w:val="20"/>
          <w:szCs w:val="20"/>
        </w:rPr>
        <w:t xml:space="preserve"> -- Bond polarity: C(delta+) -&gt; X(delta-). Bond energy and length trends: C-F &gt; C-Cl &gt; C-Br &gt; C-I (energy); C-F shortest, C-I longest. Reactivity in nucleophilic substitution: R-I &gt; R-Br &gt; R-Cl &gt; R-F (weaker bond = better leaving group). This is why F compounds are extremely stable despite polarity -- C-F bond too strong to break.</w:t>
      </w:r>
    </w:p>
    <w:p>
      <w:pPr>
        <w:pStyle w:val="ListParagraph"/>
        <w:numPr>
          <w:ilvl w:val="0"/>
          <w:numId w:val="3"/>
        </w:numPr>
        <w:spacing w:before="40" w:after="55"/>
      </w:pPr>
      <w:r>
        <w:rPr>
          <w:rFonts w:ascii="Arial" w:cs="Arial" w:eastAsia="Arial" w:hAnsi="Arial"/>
          <w:b/>
          <w:bCs/>
          <w:color w:val="1B3A6B"/>
          <w:sz w:val="20"/>
          <w:szCs w:val="20"/>
        </w:rPr>
        <w:t xml:space="preserve">Preparation</w:t>
      </w:r>
      <w:r>
        <w:rPr>
          <w:rFonts w:ascii="Arial" w:cs="Arial" w:eastAsia="Arial" w:hAnsi="Arial"/>
          <w:color w:val="374151"/>
          <w:sz w:val="20"/>
          <w:szCs w:val="20"/>
        </w:rPr>
        <w:t xml:space="preserve"> -- (a) From alkanes: free radical halogenation (Module 5). (b) From alkenes: HX addition (Markovnikov, Module 6). (c) From alcohols: SOCl2 (retention, SNi mechanism), PCl5 (inversion, SN2-like), PCl3, HX (Lucas test logic). (d) Halogen exchange (Finkelstein reaction): R-Cl + NaI in dry acetone -&gt; R-I + NaCl (NaCl precipitates, driving equilibrium).</w:t>
      </w:r>
    </w:p>
    <w:p>
      <w:pPr>
        <w:pStyle w:val="ListParagraph"/>
        <w:numPr>
          <w:ilvl w:val="0"/>
          <w:numId w:val="3"/>
        </w:numPr>
        <w:spacing w:before="40" w:after="55"/>
      </w:pPr>
      <w:r>
        <w:rPr>
          <w:rFonts w:ascii="Arial" w:cs="Arial" w:eastAsia="Arial" w:hAnsi="Arial"/>
          <w:b/>
          <w:bCs/>
          <w:color w:val="1B3A6B"/>
          <w:sz w:val="20"/>
          <w:szCs w:val="20"/>
        </w:rPr>
        <w:t xml:space="preserve">SN2 Mechanism -- Complete</w:t>
      </w:r>
      <w:r>
        <w:rPr>
          <w:rFonts w:ascii="Arial" w:cs="Arial" w:eastAsia="Arial" w:hAnsi="Arial"/>
          <w:color w:val="374151"/>
          <w:sz w:val="20"/>
          <w:szCs w:val="20"/>
        </w:rPr>
        <w:t xml:space="preserve"> -- One step concerted. Backside attack: nucleophile approaches the back lobe of the sigma* (C-LG antibonding orbital). Transition state: pentacoordinate carbon, trigonal bipyramidal (AI image prompt). Inversion of configuration (Walden inversion -- SVG). Rate: second order (rate = k[substrate][nucleophile]). Substrate order: methyl &gt; primary &gt; secondary &gt; tertiary (steric hindrance). Solvent: polar aprotic best (DMSO, DMF, acetone) -- solvates cations but not anions -&gt; nucleophile remains reactive. Rearrangements: NONE (no carbocation intermediate).</w:t>
      </w:r>
    </w:p>
    <w:p>
      <w:pPr>
        <w:pStyle w:val="ListParagraph"/>
        <w:numPr>
          <w:ilvl w:val="0"/>
          <w:numId w:val="3"/>
        </w:numPr>
        <w:spacing w:before="40" w:after="55"/>
      </w:pPr>
      <w:r>
        <w:rPr>
          <w:rFonts w:ascii="Arial" w:cs="Arial" w:eastAsia="Arial" w:hAnsi="Arial"/>
          <w:b/>
          <w:bCs/>
          <w:color w:val="1B3A6B"/>
          <w:sz w:val="20"/>
          <w:szCs w:val="20"/>
        </w:rPr>
        <w:t xml:space="preserve">SN1 Mechanism -- Complete</w:t>
      </w:r>
      <w:r>
        <w:rPr>
          <w:rFonts w:ascii="Arial" w:cs="Arial" w:eastAsia="Arial" w:hAnsi="Arial"/>
          <w:color w:val="374151"/>
          <w:sz w:val="20"/>
          <w:szCs w:val="20"/>
        </w:rPr>
        <w:t xml:space="preserve"> -- Two steps. Step 1 (slow, rate determining): ionization of LG -&gt; carbocation. Step 2 (fast): nucleophile attacks carbocation from either face. Stereochemistry: racemization (nucleophile attacks from both faces equally), but often partial racemization in reality (ion pair argument). Rate: first order (rate = k[substrate]). Substrate order: tertiary &gt; secondary &gt;&gt; primary. Solvent: polar protic best (water, alcohols) -- stabilizes both cation and anion via solvation. Rearrangements possible because carbocation intermediate forms (1,2-hydride shift and 1,2-methyl shift).</w:t>
      </w:r>
    </w:p>
    <w:p>
      <w:pPr>
        <w:pStyle w:val="ListParagraph"/>
        <w:numPr>
          <w:ilvl w:val="0"/>
          <w:numId w:val="3"/>
        </w:numPr>
        <w:spacing w:before="40" w:after="55"/>
      </w:pPr>
      <w:r>
        <w:rPr>
          <w:rFonts w:ascii="Arial" w:cs="Arial" w:eastAsia="Arial" w:hAnsi="Arial"/>
          <w:b/>
          <w:bCs/>
          <w:color w:val="1B3A6B"/>
          <w:sz w:val="20"/>
          <w:szCs w:val="20"/>
        </w:rPr>
        <w:t xml:space="preserve">SN1 vs SN2 Master Comparison</w:t>
      </w:r>
      <w:r>
        <w:rPr>
          <w:rFonts w:ascii="Arial" w:cs="Arial" w:eastAsia="Arial" w:hAnsi="Arial"/>
          <w:color w:val="374151"/>
          <w:sz w:val="20"/>
          <w:szCs w:val="20"/>
        </w:rPr>
        <w:t xml:space="preserve"> -- HTML table: 10 rows of comparison: substrate, steps, kinetics, stereochemistry, effect of nucleophile concentration, effect of nucleophile strength, best solvent, rearrangements, rate expression, energy profile shape.</w:t>
      </w:r>
    </w:p>
    <w:p>
      <w:pPr>
        <w:pStyle w:val="ListParagraph"/>
        <w:numPr>
          <w:ilvl w:val="0"/>
          <w:numId w:val="3"/>
        </w:numPr>
        <w:spacing w:before="40" w:after="55"/>
      </w:pPr>
      <w:r>
        <w:rPr>
          <w:rFonts w:ascii="Arial" w:cs="Arial" w:eastAsia="Arial" w:hAnsi="Arial"/>
          <w:b/>
          <w:bCs/>
          <w:color w:val="1B3A6B"/>
          <w:sz w:val="20"/>
          <w:szCs w:val="20"/>
        </w:rPr>
        <w:t xml:space="preserve">Elimination E1 and E2</w:t>
      </w:r>
      <w:r>
        <w:rPr>
          <w:rFonts w:ascii="Arial" w:cs="Arial" w:eastAsia="Arial" w:hAnsi="Arial"/>
          <w:color w:val="374151"/>
          <w:sz w:val="20"/>
          <w:szCs w:val="20"/>
        </w:rPr>
        <w:t xml:space="preserve"> -- E2: concerted, anti-periplanar H and LG required (SVG). Strong base (tert-BuOK, KOH). Zaitsev product (more substituted alkene, thermodynamic): when non-bulky base. Hofmann product (less substituted): when bulky base (steric approach to hindered beta carbon). E1: two steps (ionization then deprotonation of beta-H). Same carbocation intermediate as SN1. Zaitsev product. Competition with SN1 at high temperature.</w:t>
      </w:r>
    </w:p>
    <w:p>
      <w:pPr>
        <w:pStyle w:val="ListParagraph"/>
        <w:numPr>
          <w:ilvl w:val="0"/>
          <w:numId w:val="3"/>
        </w:numPr>
        <w:spacing w:before="40" w:after="55"/>
      </w:pPr>
      <w:r>
        <w:rPr>
          <w:rFonts w:ascii="Arial" w:cs="Arial" w:eastAsia="Arial" w:hAnsi="Arial"/>
          <w:b/>
          <w:bCs/>
          <w:color w:val="1B3A6B"/>
          <w:sz w:val="20"/>
          <w:szCs w:val="20"/>
        </w:rPr>
        <w:t xml:space="preserve">Competition Among SN and E</w:t>
      </w:r>
      <w:r>
        <w:rPr>
          <w:rFonts w:ascii="Arial" w:cs="Arial" w:eastAsia="Arial" w:hAnsi="Arial"/>
          <w:color w:val="374151"/>
          <w:sz w:val="20"/>
          <w:szCs w:val="20"/>
        </w:rPr>
        <w:t xml:space="preserve"> -- Decision flowchart SVG. Rules: (1) Primary substrate + strong nucleophile -&gt; SN2. (2) Primary substrate + strong bulky base -&gt; E2. (3) Secondary substrate + strong nucleophile -&gt; SN2 + E2 competition. (4) Tertiary substrate + strong base + high temp -&gt; E2. (5) Tertiary substrate + weak nucleophile/base -&gt; SN1 + E1. (6) Higher temperature always favors elimination over substitution.</w:t>
      </w:r>
    </w:p>
    <w:p>
      <w:pPr>
        <w:pStyle w:val="ListParagraph"/>
        <w:numPr>
          <w:ilvl w:val="0"/>
          <w:numId w:val="3"/>
        </w:numPr>
        <w:spacing w:before="40" w:after="55"/>
      </w:pPr>
      <w:r>
        <w:rPr>
          <w:rFonts w:ascii="Arial" w:cs="Arial" w:eastAsia="Arial" w:hAnsi="Arial"/>
          <w:b/>
          <w:bCs/>
          <w:color w:val="1B3A6B"/>
          <w:sz w:val="20"/>
          <w:szCs w:val="20"/>
        </w:rPr>
        <w:t xml:space="preserve">Optical Rotation (CBSE content)</w:t>
      </w:r>
      <w:r>
        <w:rPr>
          <w:rFonts w:ascii="Arial" w:cs="Arial" w:eastAsia="Arial" w:hAnsi="Arial"/>
          <w:color w:val="374151"/>
          <w:sz w:val="20"/>
          <w:szCs w:val="20"/>
        </w:rPr>
        <w:t xml:space="preserve"> -- Haloalkanes with chiral centre. SN2 gives 100% inversion. SN1 gives racemization. This connects to Module 03 optical isomerism. Brief worked example.</w:t>
      </w:r>
    </w:p>
    <w:p>
      <w:pPr>
        <w:pStyle w:val="ListParagraph"/>
        <w:numPr>
          <w:ilvl w:val="0"/>
          <w:numId w:val="3"/>
        </w:numPr>
        <w:spacing w:before="40" w:after="55"/>
      </w:pPr>
      <w:r>
        <w:rPr>
          <w:rFonts w:ascii="Arial" w:cs="Arial" w:eastAsia="Arial" w:hAnsi="Arial"/>
          <w:b/>
          <w:bCs/>
          <w:color w:val="1B3A6B"/>
          <w:sz w:val="20"/>
          <w:szCs w:val="20"/>
        </w:rPr>
        <w:t xml:space="preserve">Uses and Environmental Effects (CBSE + JEE both ask)</w:t>
      </w:r>
      <w:r>
        <w:rPr>
          <w:rFonts w:ascii="Arial" w:cs="Arial" w:eastAsia="Arial" w:hAnsi="Arial"/>
          <w:color w:val="374151"/>
          <w:sz w:val="20"/>
          <w:szCs w:val="20"/>
        </w:rPr>
        <w:t xml:space="preserve"> -- (a) Dichloromethane (CH2Cl2): paint remover, solvent for caffeine extraction, anaesthetic in dentistry. (b) Trichloromethane (CHCl3): formerly anaesthetic, now solvent, used in Reimer-Tiemann, stabilised with ethanol. (c) Tetrachloromethane (CCl4): fire extinguisher (early), dry cleaning, freon precursor. (d) Iodoform (CHI3): antiseptic, slow release of I2. (e) Freons (CFCs -- CCl2F2 etc.): refrigerants, propellants. Environmental: ozone depletion. Mechanism: UV light breaks C-Cl -&gt; Cl*; Cl* + O3 -&gt; ClO* + O2; ClO* + O -&gt; Cl* + O2 (catalytic cycle, each Cl destroys ~100,000 ozone molecules). Montreal Protocol 1987 banned CFCs. HFCs (no Cl) are replacements. (f) DDT: effective insecticide, used in malaria eradication programs. Environmental: persistent organic pollutant, not biodegradable, biomagnification through food chain (highest concentration in top predators -- eagles lost their eggs). Endocrine disruptor (mimics estrogen). Stockholm Convention banned it. India uses it in limited quantities for malaria control still.</w:t>
      </w:r>
    </w:p>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EF3C7" w:val="clear"/>
            <w:tcMar>
              <w:top w:type="dxa" w:w="100"/>
              <w:left w:type="dxa" w:w="100"/>
              <w:bottom w:type="dxa" w:w="100"/>
              <w:right w:type="dxa" w:w="80"/>
            </w:tcMar>
            <w:vAlign w:val="center"/>
          </w:tcPr>
          <w:p>
            <w:pPr>
              <w:jc w:val="center"/>
            </w:pPr>
            <w:r>
              <w:rPr>
                <w:rFonts w:ascii="Arial" w:cs="Arial" w:eastAsia="Arial" w:hAnsi="Arial"/>
                <w:b/>
                <w:bCs/>
                <w:color w:val="B45309"/>
                <w:sz w:val="17"/>
                <w:szCs w:val="17"/>
              </w:rPr>
              <w:t xml:space="preserve">AI IMAGE PROMPT -- CFC Ozone Depletion Cycle</w:t>
            </w:r>
          </w:p>
        </w:tc>
        <w:tc>
          <w:tcPr>
            <w:tcW w:type="dxa" w:w="8400"/>
            <w:tcBorders>
              <w:top w:val="none" w:color="FFFFFF" w:sz="0"/>
              <w:left w:val="single" w:color="FEF3C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CAPTION: Catalytic cycle by which CFCs destroy ozone in the stratosphere. AI IMAGE PROMPT: "Scientific educational diagram showing the catalytic ozone depletion cycle caused by chlorofluorocarbons (CFCs) on a pure white background. Circular diagram with 4 steps shown as labeled arrows going clockwise. Top: CFC molecule (draw as CF2Cl2 structural formula) labeled Freon/CFC. Arrow with label UV light going right. Right side: CFC broken into CF2Cl radical and Cl radical (chlorine radical shown as Cl with dot). Arrow going down labeled Step 1. Bottom right: Cl radical + O3 (ozone) going to ClO radical + O2. Arrow going left labeled Step 2. Bottom left: ClO radical + O atom going to Cl radical + O2. Arrow going up labeled Step 3 (regeneration of Cl). Left side shows the net equation: 2 O3 to 3 O2. Each species clearly labeled. Molecules drawn as structural formulas. All text in black Arial 12pt. Pure white background. Clean black line art. No decorative elements. High resolution."</w:t>
            </w:r>
          </w:p>
        </w:tc>
      </w:tr>
    </w:tbl>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6D28D9" w:val="clear"/>
            <w:tcMar>
              <w:top w:type="dxa" w:w="110"/>
              <w:left w:type="dxa" w:w="200"/>
              <w:bottom w:type="dxa" w:w="110"/>
              <w:right w:type="dxa" w:w="100"/>
            </w:tcMar>
          </w:tcPr>
          <w:p>
            <w:r>
              <w:rPr>
                <w:rFonts w:ascii="Arial" w:cs="Arial" w:eastAsia="Arial" w:hAnsi="Arial"/>
                <w:b/>
                <w:bCs/>
                <w:color w:val="FFFFFF"/>
                <w:sz w:val="20"/>
                <w:szCs w:val="20"/>
              </w:rPr>
              <w:t xml:space="preserve">MODULE 10  </w:t>
            </w:r>
            <w:r>
              <w:rPr>
                <w:rFonts w:ascii="Arial" w:cs="Arial" w:eastAsia="Arial" w:hAnsi="Arial"/>
                <w:b/>
                <w:bCs/>
                <w:color w:val="FFFFFF"/>
                <w:sz w:val="23"/>
                <w:szCs w:val="23"/>
              </w:rPr>
              <w:t xml:space="preserve">Haloarenes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6D28D9"/>
                <w:sz w:val="16"/>
                <w:szCs w:val="16"/>
              </w:rPr>
              <w:t xml:space="preserve">Class 12</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separate from haloalkanes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Haloarenes behave completely differently from haloalkanes -- less reactive toward nucleophilic substitution, have partial double bond character in C-X bond, and undergo different reactions. Mixing the two in one module always confuses students.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15-20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10. OP Tandon Chapter 13 (haloarene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Resonance of chlorobenzene showing lone pair of Cl in conjugation with ring (2) Meisenheimer complex for NAS (3) Directive influence of halogen in EAS (ortho/para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None needed.</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Nature of C-X Bond in Haloarenes</w:t>
      </w:r>
      <w:r>
        <w:rPr>
          <w:rFonts w:ascii="Arial" w:cs="Arial" w:eastAsia="Arial" w:hAnsi="Arial"/>
          <w:color w:val="374151"/>
          <w:sz w:val="20"/>
          <w:szCs w:val="20"/>
        </w:rPr>
        <w:t xml:space="preserve"> -- C-X bond shorter than in haloalkanes (partial double bond character). Reason: lone pair of X overlaps with ring pi system -&gt; partial pi bond -&gt; bond shorter, stronger, harder to break. Resonance structures showing this (SVG). Consequence: haloarenes are LESS reactive than haloalkanes toward nucleophilic substitution.</w:t>
      </w:r>
    </w:p>
    <w:p>
      <w:pPr>
        <w:pStyle w:val="ListParagraph"/>
        <w:numPr>
          <w:ilvl w:val="0"/>
          <w:numId w:val="3"/>
        </w:numPr>
        <w:spacing w:before="40" w:after="55"/>
      </w:pPr>
      <w:r>
        <w:rPr>
          <w:rFonts w:ascii="Arial" w:cs="Arial" w:eastAsia="Arial" w:hAnsi="Arial"/>
          <w:b/>
          <w:bCs/>
          <w:color w:val="1B3A6B"/>
          <w:sz w:val="20"/>
          <w:szCs w:val="20"/>
        </w:rPr>
        <w:t xml:space="preserve">Physical and Chemical Properties</w:t>
      </w:r>
      <w:r>
        <w:rPr>
          <w:rFonts w:ascii="Arial" w:cs="Arial" w:eastAsia="Arial" w:hAnsi="Arial"/>
          <w:color w:val="374151"/>
          <w:sz w:val="20"/>
          <w:szCs w:val="20"/>
        </w:rPr>
        <w:t xml:space="preserve"> -- BP, MP trends. Insoluble in water.</w:t>
      </w:r>
    </w:p>
    <w:p>
      <w:pPr>
        <w:pStyle w:val="ListParagraph"/>
        <w:numPr>
          <w:ilvl w:val="0"/>
          <w:numId w:val="3"/>
        </w:numPr>
        <w:spacing w:before="40" w:after="55"/>
      </w:pPr>
      <w:r>
        <w:rPr>
          <w:rFonts w:ascii="Arial" w:cs="Arial" w:eastAsia="Arial" w:hAnsi="Arial"/>
          <w:b/>
          <w:bCs/>
          <w:color w:val="1B3A6B"/>
          <w:sz w:val="20"/>
          <w:szCs w:val="20"/>
        </w:rPr>
        <w:t xml:space="preserve">EAS Reactions of Haloarenes</w:t>
      </w:r>
      <w:r>
        <w:rPr>
          <w:rFonts w:ascii="Arial" w:cs="Arial" w:eastAsia="Arial" w:hAnsi="Arial"/>
          <w:color w:val="374151"/>
          <w:sz w:val="20"/>
          <w:szCs w:val="20"/>
        </w:rPr>
        <w:t xml:space="preserve"> -- Halogens are ortho/para directors (as covered in Module 08) but deactivating. For chlorobenzene: halogenation, nitration, sulphonation, F-C reactions. Directive influence of halogen: ortho/para product major. Why deactivating but o/p directing: -I effect (deactivating, via sigma bond, withdraws electrons from ring by induction) &gt; +M effect (o/p directing, lone pair donation into ring, stabilizes Wheland intermediate at o and p positions). The +M is weaker overall but determines the position.</w:t>
      </w:r>
    </w:p>
    <w:p>
      <w:pPr>
        <w:pStyle w:val="ListParagraph"/>
        <w:numPr>
          <w:ilvl w:val="0"/>
          <w:numId w:val="3"/>
        </w:numPr>
        <w:spacing w:before="40" w:after="55"/>
      </w:pPr>
      <w:r>
        <w:rPr>
          <w:rFonts w:ascii="Arial" w:cs="Arial" w:eastAsia="Arial" w:hAnsi="Arial"/>
          <w:b/>
          <w:bCs/>
          <w:color w:val="1B3A6B"/>
          <w:sz w:val="20"/>
          <w:szCs w:val="20"/>
        </w:rPr>
        <w:t xml:space="preserve">Nucleophilic Aromatic Substitution (NAS)</w:t>
      </w:r>
      <w:r>
        <w:rPr>
          <w:rFonts w:ascii="Arial" w:cs="Arial" w:eastAsia="Arial" w:hAnsi="Arial"/>
          <w:color w:val="374151"/>
          <w:sz w:val="20"/>
          <w:szCs w:val="20"/>
        </w:rPr>
        <w:t xml:space="preserve"> -- Haloarenes normally very unreactive toward nucleophiles (C-X bond too strong, ring is not nucleophilic). BUT with strong electron-withdrawing groups (NO2, CN, COR) at ortho and/or para positions, NAS becomes possible. Mechanism: two steps: (1) nucleophile addition -&gt; Meisenheimer complex (carbanion intermediate, stabilized by EW groups at o/p). (2) Elimination of LG -&gt; product. Example: 2,4-dinitrochlorobenzene + NaOH -&gt; 2,4-dinitrophenol. SVG: Meisenheimer complex with charge delocalization.</w:t>
      </w:r>
    </w:p>
    <w:p>
      <w:pPr>
        <w:pStyle w:val="ListParagraph"/>
        <w:numPr>
          <w:ilvl w:val="0"/>
          <w:numId w:val="3"/>
        </w:numPr>
        <w:spacing w:before="40" w:after="55"/>
      </w:pPr>
      <w:r>
        <w:rPr>
          <w:rFonts w:ascii="Arial" w:cs="Arial" w:eastAsia="Arial" w:hAnsi="Arial"/>
          <w:b/>
          <w:bCs/>
          <w:color w:val="1B3A6B"/>
          <w:sz w:val="20"/>
          <w:szCs w:val="20"/>
        </w:rPr>
        <w:t xml:space="preserve">Preparation and Uses</w:t>
      </w:r>
      <w:r>
        <w:rPr>
          <w:rFonts w:ascii="Arial" w:cs="Arial" w:eastAsia="Arial" w:hAnsi="Arial"/>
          <w:color w:val="374151"/>
          <w:sz w:val="20"/>
          <w:szCs w:val="20"/>
        </w:rPr>
        <w:t xml:space="preserve"> -- From aniline via Sandmeyer reaction (forward reference to Module 17). Uses of haloarenes: starting materials for DDT synthesis, pharmaceuticals, pesticides.</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0F766E" w:val="clear"/>
            <w:tcMar>
              <w:top w:type="dxa" w:w="110"/>
              <w:left w:type="dxa" w:w="200"/>
              <w:bottom w:type="dxa" w:w="110"/>
              <w:right w:type="dxa" w:w="100"/>
            </w:tcMar>
          </w:tcPr>
          <w:p>
            <w:r>
              <w:rPr>
                <w:rFonts w:ascii="Arial" w:cs="Arial" w:eastAsia="Arial" w:hAnsi="Arial"/>
                <w:b/>
                <w:bCs/>
                <w:color w:val="FFFFFF"/>
                <w:sz w:val="20"/>
                <w:szCs w:val="20"/>
              </w:rPr>
              <w:t xml:space="preserve">MODULE 11  </w:t>
            </w:r>
            <w:r>
              <w:rPr>
                <w:rFonts w:ascii="Arial" w:cs="Arial" w:eastAsia="Arial" w:hAnsi="Arial"/>
                <w:b/>
                <w:bCs/>
                <w:color w:val="FFFFFF"/>
                <w:sz w:val="23"/>
                <w:szCs w:val="23"/>
              </w:rPr>
              <w:t xml:space="preserve">Alcohols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0F766E"/>
                <w:sz w:val="16"/>
                <w:szCs w:val="16"/>
              </w:rPr>
              <w:t xml:space="preserve">Class 12</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35-40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11. OP Tandon Chapter 14. MS Chauhan.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Hydrogen bonding in alcohols (explains high BP) (2) Lucas test decision flowchart (3) Dehydration mechanism via E1 (protonation -&gt; carbocation -&gt; loss of beta-H) (4) Zaitsev product of dehydration (5) Pinacol-Pinacolone rearrangement: 1,2-diol + H+ -&gt; 1,2-methyl shift -&gt; ketone (6) Oxidation levels: 1 alcohol -&gt; aldehyde -&gt; carboxylic acid (7) Victor Meyer test color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Hydrogen bonding network in liquid ethanol (3D representation).</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Classification and Nomenclature</w:t>
      </w:r>
      <w:r>
        <w:rPr>
          <w:rFonts w:ascii="Arial" w:cs="Arial" w:eastAsia="Arial" w:hAnsi="Arial"/>
          <w:color w:val="374151"/>
          <w:sz w:val="20"/>
          <w:szCs w:val="20"/>
        </w:rPr>
        <w:t xml:space="preserve"> -- Primary, secondary, tertiary (based on carbon carrying OH, not on chain). IUPAC names. Functional isomers: alcohol vs ether (same molecular formula, different groups). Polyhydric: diols (glycols), triols (glycerol).</w:t>
      </w:r>
    </w:p>
    <w:p>
      <w:pPr>
        <w:pStyle w:val="ListParagraph"/>
        <w:numPr>
          <w:ilvl w:val="0"/>
          <w:numId w:val="3"/>
        </w:numPr>
        <w:spacing w:before="40" w:after="55"/>
      </w:pPr>
      <w:r>
        <w:rPr>
          <w:rFonts w:ascii="Arial" w:cs="Arial" w:eastAsia="Arial" w:hAnsi="Arial"/>
          <w:b/>
          <w:bCs/>
          <w:color w:val="1B3A6B"/>
          <w:sz w:val="20"/>
          <w:szCs w:val="20"/>
        </w:rPr>
        <w:t xml:space="preserve">Physical Properties</w:t>
      </w:r>
      <w:r>
        <w:rPr>
          <w:rFonts w:ascii="Arial" w:cs="Arial" w:eastAsia="Arial" w:hAnsi="Arial"/>
          <w:color w:val="374151"/>
          <w:sz w:val="20"/>
          <w:szCs w:val="20"/>
        </w:rPr>
        <w:t xml:space="preserve"> -- High BP vs alkanes (intermolecular H-bonding: O-H...O). BP increases with chain length (more dispersion forces). Branching decreases BP (less surface area). Solubility: short chain alcohols miscible with water (H-bonding), decreases with chain length (hydrophobic alkyl chain). Density ~0.8-0.9 g/mL.</w:t>
      </w:r>
    </w:p>
    <w:p>
      <w:pPr>
        <w:pStyle w:val="ListParagraph"/>
        <w:numPr>
          <w:ilvl w:val="0"/>
          <w:numId w:val="3"/>
        </w:numPr>
        <w:spacing w:before="40" w:after="55"/>
      </w:pPr>
      <w:r>
        <w:rPr>
          <w:rFonts w:ascii="Arial" w:cs="Arial" w:eastAsia="Arial" w:hAnsi="Arial"/>
          <w:b/>
          <w:bCs/>
          <w:color w:val="1B3A6B"/>
          <w:sz w:val="20"/>
          <w:szCs w:val="20"/>
        </w:rPr>
        <w:t xml:space="preserve">Preparation</w:t>
      </w:r>
      <w:r>
        <w:rPr>
          <w:rFonts w:ascii="Arial" w:cs="Arial" w:eastAsia="Arial" w:hAnsi="Arial"/>
          <w:color w:val="374151"/>
          <w:sz w:val="20"/>
          <w:szCs w:val="20"/>
        </w:rPr>
        <w:t xml:space="preserve"> -- (a) From alkenes: acid-catalyzed hydration (Markovnikov). (b) From carbonyl compounds: reduction (NaBH4 -&gt; secondary alcohol from ketone/aldehyde; LiAlH4 -&gt; same). Grignard + carbonyl (forward reference to Module 14). (c) From Grignard + water: RMgX + H2O -&gt; RH (not useful for alcohols). (d) Fermentation: glucose -&gt; ethanol (C6H12O6 -&gt; 2 C2H5OH + 2 CO2, yeast/zymase). Industrial importance.</w:t>
      </w:r>
    </w:p>
    <w:p>
      <w:pPr>
        <w:pStyle w:val="ListParagraph"/>
        <w:numPr>
          <w:ilvl w:val="0"/>
          <w:numId w:val="3"/>
        </w:numPr>
        <w:spacing w:before="40" w:after="55"/>
      </w:pPr>
      <w:r>
        <w:rPr>
          <w:rFonts w:ascii="Arial" w:cs="Arial" w:eastAsia="Arial" w:hAnsi="Arial"/>
          <w:b/>
          <w:bCs/>
          <w:color w:val="1B3A6B"/>
          <w:sz w:val="20"/>
          <w:szCs w:val="20"/>
        </w:rPr>
        <w:t xml:space="preserve">Reactions: Acidic Nature</w:t>
      </w:r>
      <w:r>
        <w:rPr>
          <w:rFonts w:ascii="Arial" w:cs="Arial" w:eastAsia="Arial" w:hAnsi="Arial"/>
          <w:color w:val="374151"/>
          <w:sz w:val="20"/>
          <w:szCs w:val="20"/>
        </w:rPr>
        <w:t xml:space="preserve"> -- Alcohols are weak acids (pKa ~16-18 for simple alcohols). Order: methanol &gt; primary &gt; secondary &gt; tertiary (more alkyl groups = more +I = destabilizes alkoxide more = less acidic). React with Na: 2 ROH + 2 Na -&gt; 2 RONa + H2. Does NOT react with NaOH (too weak an acid compared to water). Contrast with phenols (which do react with NaOH -- see Module 12).</w:t>
      </w:r>
    </w:p>
    <w:p>
      <w:pPr>
        <w:pStyle w:val="ListParagraph"/>
        <w:numPr>
          <w:ilvl w:val="0"/>
          <w:numId w:val="3"/>
        </w:numPr>
        <w:spacing w:before="40" w:after="55"/>
      </w:pPr>
      <w:r>
        <w:rPr>
          <w:rFonts w:ascii="Arial" w:cs="Arial" w:eastAsia="Arial" w:hAnsi="Arial"/>
          <w:b/>
          <w:bCs/>
          <w:color w:val="1B3A6B"/>
          <w:sz w:val="20"/>
          <w:szCs w:val="20"/>
        </w:rPr>
        <w:t xml:space="preserve">Reactions: Conversion of OH to Leaving Group</w:t>
      </w:r>
      <w:r>
        <w:rPr>
          <w:rFonts w:ascii="Arial" w:cs="Arial" w:eastAsia="Arial" w:hAnsi="Arial"/>
          <w:color w:val="374151"/>
          <w:sz w:val="20"/>
          <w:szCs w:val="20"/>
        </w:rPr>
        <w:t xml:space="preserve"> -- (a) With HX (Lucas test): 3 alcohol + conc HCl/ZnCl2 -&gt; immediate turbidity (SN1, stable carbocation). 2 alcohol -&gt; turbidity after 5 min. 1 alcohol -&gt; no turbidity at room temp. This is the identification test for primary/secondary/tertiary. (b) SOCl2: retention of configuration (SNi mechanism). Best reagent for lab conversions because gaseous byproducts (SO2 and HCl) are easy to remove. (c) PCl5: inversion (SN2-like at P). (d) PCl3: converts 3 ROH -&gt; 3 RCl + H3PO3. (e) PBr3: similar to PCl3.</w:t>
      </w:r>
    </w:p>
    <w:p>
      <w:pPr>
        <w:pStyle w:val="ListParagraph"/>
        <w:numPr>
          <w:ilvl w:val="0"/>
          <w:numId w:val="3"/>
        </w:numPr>
        <w:spacing w:before="40" w:after="55"/>
      </w:pPr>
      <w:r>
        <w:rPr>
          <w:rFonts w:ascii="Arial" w:cs="Arial" w:eastAsia="Arial" w:hAnsi="Arial"/>
          <w:b/>
          <w:bCs/>
          <w:color w:val="1B3A6B"/>
          <w:sz w:val="20"/>
          <w:szCs w:val="20"/>
        </w:rPr>
        <w:t xml:space="preserve">Reactions: Dehydration (Mechanism Required)</w:t>
      </w:r>
      <w:r>
        <w:rPr>
          <w:rFonts w:ascii="Arial" w:cs="Arial" w:eastAsia="Arial" w:hAnsi="Arial"/>
          <w:color w:val="374151"/>
          <w:sz w:val="20"/>
          <w:szCs w:val="20"/>
        </w:rPr>
        <w:t xml:space="preserve"> -- With conc H2SO4 at 170C -&gt; alkene. With conc H2SO4 at 130C -&gt; ether (intermolecular). Mechanism for dehydration: Step 1: protonation of OH (by H2SO4) -&gt; good leaving group (H2O). Step 2: water leaves -&gt; carbocation. Step 3: base (HSO4-) removes beta-H -&gt; alkene. Zaitsev rule (more substituted alkene is major). Carbocation rearrangement can occur (if a more stable carbocation is accessible by 1,2-shift). Show a rearrangement example. Pinacol-Pinacolone: 1,2-diol + H+ -&gt; diol protonation -&gt; one OH leaves -&gt; tertiary carbocation -&gt; 1,2-methyl shift -&gt; oxocarbenium -&gt; deprotonation -&gt; ketone. SVG: full mechanism.</w:t>
      </w:r>
    </w:p>
    <w:p>
      <w:pPr>
        <w:pStyle w:val="ListParagraph"/>
        <w:numPr>
          <w:ilvl w:val="0"/>
          <w:numId w:val="3"/>
        </w:numPr>
        <w:spacing w:before="40" w:after="55"/>
      </w:pPr>
      <w:r>
        <w:rPr>
          <w:rFonts w:ascii="Arial" w:cs="Arial" w:eastAsia="Arial" w:hAnsi="Arial"/>
          <w:b/>
          <w:bCs/>
          <w:color w:val="1B3A6B"/>
          <w:sz w:val="20"/>
          <w:szCs w:val="20"/>
        </w:rPr>
        <w:t xml:space="preserve">Reactions: Oxidation</w:t>
      </w:r>
      <w:r>
        <w:rPr>
          <w:rFonts w:ascii="Arial" w:cs="Arial" w:eastAsia="Arial" w:hAnsi="Arial"/>
          <w:color w:val="374151"/>
          <w:sz w:val="20"/>
          <w:szCs w:val="20"/>
        </w:rPr>
        <w:t xml:space="preserve"> -- Primary alcohol: mild oxidant (PCC = pyridinium chlorochromate, or Swern) -&gt; aldehyde (stops at aldehyde). Strong oxidant (KMnO4/H+, K2Cr2O7/H+) -&gt; carboxylic acid. Secondary alcohol: KMnO4/H+ -&gt; ketone. Tertiary alcohol: very resistant to oxidation (no alpha-H on the carbon bearing OH for simple mechanisms). Requires harsh conditions to break C-C bonds. Lucas test (identification): as above. Victor Meyer test: 1 -&gt; red, 2 -&gt; blue, 3 -&gt; colorless (SVG).</w:t>
      </w:r>
    </w:p>
    <w:p>
      <w:pPr>
        <w:pStyle w:val="ListParagraph"/>
        <w:numPr>
          <w:ilvl w:val="0"/>
          <w:numId w:val="3"/>
        </w:numPr>
        <w:spacing w:before="40" w:after="55"/>
      </w:pPr>
      <w:r>
        <w:rPr>
          <w:rFonts w:ascii="Arial" w:cs="Arial" w:eastAsia="Arial" w:hAnsi="Arial"/>
          <w:b/>
          <w:bCs/>
          <w:color w:val="1B3A6B"/>
          <w:sz w:val="20"/>
          <w:szCs w:val="20"/>
        </w:rPr>
        <w:t xml:space="preserve">Uses of Methanol and Ethanol (CBSE specific)</w:t>
      </w:r>
      <w:r>
        <w:rPr>
          <w:rFonts w:ascii="Arial" w:cs="Arial" w:eastAsia="Arial" w:hAnsi="Arial"/>
          <w:color w:val="374151"/>
          <w:sz w:val="20"/>
          <w:szCs w:val="20"/>
        </w:rPr>
        <w:t xml:space="preserve"> -- Methanol: industrial solvent, fuel additive, antifreeze, synthesis of formaldehyde. TOXIC: causes blindness, death (metabolized to formaldehyde + formic acid). Ethanol: beverage (fermentation), fuel (ethanol blend with petrol), solvent, antiseptic (70% solution), synthesis intermediate. Denatured spirit (methylated spirit): ethanol + methanol + pyridine (to prevent drinking).</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0F766E" w:val="clear"/>
            <w:tcMar>
              <w:top w:type="dxa" w:w="110"/>
              <w:left w:type="dxa" w:w="200"/>
              <w:bottom w:type="dxa" w:w="110"/>
              <w:right w:type="dxa" w:w="100"/>
            </w:tcMar>
          </w:tcPr>
          <w:p>
            <w:r>
              <w:rPr>
                <w:rFonts w:ascii="Arial" w:cs="Arial" w:eastAsia="Arial" w:hAnsi="Arial"/>
                <w:b/>
                <w:bCs/>
                <w:color w:val="FFFFFF"/>
                <w:sz w:val="20"/>
                <w:szCs w:val="20"/>
              </w:rPr>
              <w:t xml:space="preserve">MODULE 12  </w:t>
            </w:r>
            <w:r>
              <w:rPr>
                <w:rFonts w:ascii="Arial" w:cs="Arial" w:eastAsia="Arial" w:hAnsi="Arial"/>
                <w:b/>
                <w:bCs/>
                <w:color w:val="FFFFFF"/>
                <w:sz w:val="23"/>
                <w:szCs w:val="23"/>
              </w:rPr>
              <w:t xml:space="preserve">Phenols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0F766E"/>
                <w:sz w:val="16"/>
                <w:szCs w:val="16"/>
              </w:rPr>
              <w:t xml:space="preserve">Class 12</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25-30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11. OP Tandon Chapter 14 (phenol section). MS Chauhan.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Phenol structure with lone pair and pi ring overlap (2) Phenoxide ion with all 5 resonance structures (3) Kolbe reaction mechanism -- electrophilic carboxylation at ortho (4) Reimer-Tiemann: CHCl3 + base -&gt; dichlorocarbene :CCl2 formation then ring attack (5) Bromination of phenol in water -- tribromophenol (6) Bromination of phenol in CS2 -- ortho and para monobromination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Full 5-resonance structure diagram of phenoxide ion (2) Fries rearrangement products at low and high temperature</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Acidity of Phenol</w:t>
      </w:r>
      <w:r>
        <w:rPr>
          <w:rFonts w:ascii="Arial" w:cs="Arial" w:eastAsia="Arial" w:hAnsi="Arial"/>
          <w:color w:val="374151"/>
          <w:sz w:val="20"/>
          <w:szCs w:val="20"/>
        </w:rPr>
        <w:t xml:space="preserve"> -- Phenol is MORE acidic than alcohols but LESS acidic than carboxylic acids. Why more acidic than alcohol: phenoxide ion is resonance-stabilized (5 resonance structures -- the negative charge is delocalized over oxygen AND ring carbons at ortho and para). Alkoxide ion has no such delocalization. Why less acidic than carboxylic acid: carboxylate has 2 equivalent resonance structures, maximally stabilized. pKa phenol ~10, ethanol ~16, acetic acid ~4.75. Effect of substituents: EW at ortho/para INCREASE acidity (further stabilize phenoxide); ED at ortho/para DECREASE acidity. Example: p-nitrophenol much more acidic than phenol. Ortho effect: both steric and electronic (ortho-substituents always have unpredictable effects -- mention this).</w:t>
      </w:r>
    </w:p>
    <w:p>
      <w:pPr>
        <w:pStyle w:val="ListParagraph"/>
        <w:numPr>
          <w:ilvl w:val="0"/>
          <w:numId w:val="3"/>
        </w:numPr>
        <w:spacing w:before="40" w:after="55"/>
      </w:pPr>
      <w:r>
        <w:rPr>
          <w:rFonts w:ascii="Arial" w:cs="Arial" w:eastAsia="Arial" w:hAnsi="Arial"/>
          <w:b/>
          <w:bCs/>
          <w:color w:val="1B3A6B"/>
          <w:sz w:val="20"/>
          <w:szCs w:val="20"/>
        </w:rPr>
        <w:t xml:space="preserve">Preparation</w:t>
      </w:r>
      <w:r>
        <w:rPr>
          <w:rFonts w:ascii="Arial" w:cs="Arial" w:eastAsia="Arial" w:hAnsi="Arial"/>
          <w:color w:val="374151"/>
          <w:sz w:val="20"/>
          <w:szCs w:val="20"/>
        </w:rPr>
        <w:t xml:space="preserve"> -- (a) From cumene (industrial): cumene + O2 -&gt; cumene hydroperoxide -&gt; H2SO4 cleavage -&gt; phenol + acetone (co-product). (b) From chlorobenzene: chlorobenzene + NaOH at high temp/pressure (Dow process). (c) From diazonium salt (see Module 17).</w:t>
      </w:r>
    </w:p>
    <w:p>
      <w:pPr>
        <w:pStyle w:val="ListParagraph"/>
        <w:numPr>
          <w:ilvl w:val="0"/>
          <w:numId w:val="3"/>
        </w:numPr>
        <w:spacing w:before="40" w:after="55"/>
      </w:pPr>
      <w:r>
        <w:rPr>
          <w:rFonts w:ascii="Arial" w:cs="Arial" w:eastAsia="Arial" w:hAnsi="Arial"/>
          <w:b/>
          <w:bCs/>
          <w:color w:val="1B3A6B"/>
          <w:sz w:val="20"/>
          <w:szCs w:val="20"/>
        </w:rPr>
        <w:t xml:space="preserve">EAS Reactions of Phenol</w:t>
      </w:r>
      <w:r>
        <w:rPr>
          <w:rFonts w:ascii="Arial" w:cs="Arial" w:eastAsia="Arial" w:hAnsi="Arial"/>
          <w:color w:val="374151"/>
          <w:sz w:val="20"/>
          <w:szCs w:val="20"/>
        </w:rPr>
        <w:t xml:space="preserve"> -- OH is a very strong activating o/p director. Ring is so activated it reacts WITHOUT Lewis acid catalyst. (a) Halogenation: in water -&gt; 2,4,6-tribromophenol white precipitate (quantitative, used as a test for phenol). In non-polar solvent (CS2 or CCl4) -&gt; ortho + para mono-bromophenol (controlled). (b) Nitration: with dilute HNO3 at room temp -&gt; ortho and para nitrophenol mixture (cannot avoid both). With conc HNO3/H2SO4 -&gt; 2,4,6-trinitrophenol (picric acid, explosive). (c) Sulphonation: with H2SO4 -&gt; at room temp: para (thermodynamic product, less steric hindrance). At higher temp: ortho (kinetic product, ortho formed faster but also reverses faster, at high temp thermodynamic product forms). This is REVERSIBLE -- blocking strategy in synthesis.</w:t>
      </w:r>
    </w:p>
    <w:p>
      <w:pPr>
        <w:pStyle w:val="ListParagraph"/>
        <w:numPr>
          <w:ilvl w:val="0"/>
          <w:numId w:val="3"/>
        </w:numPr>
        <w:spacing w:before="40" w:after="55"/>
      </w:pPr>
      <w:r>
        <w:rPr>
          <w:rFonts w:ascii="Arial" w:cs="Arial" w:eastAsia="Arial" w:hAnsi="Arial"/>
          <w:b/>
          <w:bCs/>
          <w:color w:val="1B3A6B"/>
          <w:sz w:val="20"/>
          <w:szCs w:val="20"/>
        </w:rPr>
        <w:t xml:space="preserve">Named Reactions of Phenol</w:t>
      </w:r>
      <w:r>
        <w:rPr>
          <w:rFonts w:ascii="Arial" w:cs="Arial" w:eastAsia="Arial" w:hAnsi="Arial"/>
          <w:color w:val="374151"/>
          <w:sz w:val="20"/>
          <w:szCs w:val="20"/>
        </w:rPr>
        <w:t xml:space="preserve"> -- (a) Kolbe reaction: sodium phenoxide + CO2/130C/5 atm -&gt; sodium salicylate (ortho-hydroxybenzoate). Mechanism: electrophilic carboxylation at ortho -- CO2 acts as weak electrophile, activated by Na+ coordination. Acidification gives salicylic acid. Salicylic acid + acetic anhydride -&gt; aspirin (acetylsalicylic acid). (b) Reimer-Tiemann reaction: phenol + CHCl3 + NaOH/KOH -&gt; 2-hydroxybenzaldehyde (salicylaldehyde, major) + 4-hydroxybenzaldehyde (minor). Mechanism: CHCl3 + KOH -&gt; :CCl2 (dichlorocarbene, alpha-elimination). :CCl2 is an electrophile (vacant orbital), attacks ring at ortho position. Hydrolysis of the dichloro compound -&gt; aldehyde. SVG: dichlorocarbene formation and attack. (c) Fries rearrangement (CBSE content): phenyl ester + AlCl3 -&gt; migration of acyl group to ring. At low temperature -&gt; para-hydroxy aryl ketone. At high temperature -&gt; ortho-hydroxy aryl ketone. AI image prompt. (d) Claisen rearrangement: phenyl allyl ether + heat -&gt; ortho-allylphenol (concerted [3,3] sigmatropic rearrangement -- advanced, just mention for completeness).</w:t>
      </w:r>
    </w:p>
    <w:p>
      <w:pPr>
        <w:pStyle w:val="ListParagraph"/>
        <w:numPr>
          <w:ilvl w:val="0"/>
          <w:numId w:val="3"/>
        </w:numPr>
        <w:spacing w:before="40" w:after="55"/>
      </w:pPr>
      <w:r>
        <w:rPr>
          <w:rFonts w:ascii="Arial" w:cs="Arial" w:eastAsia="Arial" w:hAnsi="Arial"/>
          <w:b/>
          <w:bCs/>
          <w:color w:val="1B3A6B"/>
          <w:sz w:val="20"/>
          <w:szCs w:val="20"/>
        </w:rPr>
        <w:t xml:space="preserve">Uses of Phenol</w:t>
      </w:r>
      <w:r>
        <w:rPr>
          <w:rFonts w:ascii="Arial" w:cs="Arial" w:eastAsia="Arial" w:hAnsi="Arial"/>
          <w:color w:val="374151"/>
          <w:sz w:val="20"/>
          <w:szCs w:val="20"/>
        </w:rPr>
        <w:t xml:space="preserve"> -- Antiseptic (Dettol contains chloroxylenol, phenol derivative), disinfectant, synthesis of aspirin (via salicylic acid), bakelite (phenol + formaldehyde polymer), bisphenol A (for polycarbonate), picric acid (explosive).</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0F766E" w:val="clear"/>
            <w:tcMar>
              <w:top w:type="dxa" w:w="110"/>
              <w:left w:type="dxa" w:w="200"/>
              <w:bottom w:type="dxa" w:w="110"/>
              <w:right w:type="dxa" w:w="100"/>
            </w:tcMar>
          </w:tcPr>
          <w:p>
            <w:r>
              <w:rPr>
                <w:rFonts w:ascii="Arial" w:cs="Arial" w:eastAsia="Arial" w:hAnsi="Arial"/>
                <w:b/>
                <w:bCs/>
                <w:color w:val="FFFFFF"/>
                <w:sz w:val="20"/>
                <w:szCs w:val="20"/>
              </w:rPr>
              <w:t xml:space="preserve">MODULE 13  </w:t>
            </w:r>
            <w:r>
              <w:rPr>
                <w:rFonts w:ascii="Arial" w:cs="Arial" w:eastAsia="Arial" w:hAnsi="Arial"/>
                <w:b/>
                <w:bCs/>
                <w:color w:val="FFFFFF"/>
                <w:sz w:val="23"/>
                <w:szCs w:val="23"/>
              </w:rPr>
              <w:t xml:space="preserve">Ethers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0F766E"/>
                <w:sz w:val="16"/>
                <w:szCs w:val="16"/>
              </w:rPr>
              <w:t xml:space="preserve">Class 12</w:t>
            </w:r>
          </w:p>
        </w:tc>
        <w:tc>
          <w:tcPr>
            <w:tcW w:type="dxa" w:w="1100"/>
            <w:tcBorders>
              <w:top w:val="none" w:color="FFFFFF" w:sz="0"/>
              <w:left w:val="none" w:color="FFFFFF" w:sz="0"/>
              <w:bottom w:val="none" w:color="FFFFFF" w:sz="0"/>
              <w:right w:val="none" w:color="FFFFFF" w:sz="0"/>
            </w:tcBorders>
            <w:shd w:fill="DCFCE7" w:val="clear"/>
            <w:tcMar>
              <w:top w:type="dxa" w:w="80"/>
              <w:left w:type="dxa" w:w="60"/>
              <w:bottom w:type="dxa" w:w="80"/>
              <w:right w:type="dxa" w:w="60"/>
            </w:tcMar>
            <w:vAlign w:val="center"/>
          </w:tcPr>
          <w:p>
            <w:pPr>
              <w:jc w:val="center"/>
            </w:pPr>
            <w:r>
              <w:rPr>
                <w:rFonts w:ascii="Arial" w:cs="Arial" w:eastAsia="Arial" w:hAnsi="Arial"/>
                <w:b/>
                <w:bCs/>
                <w:color w:val="15803D"/>
                <w:sz w:val="15"/>
                <w:szCs w:val="15"/>
              </w:rPr>
              <w:t xml:space="preserve">MODERATE</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15-18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11. OP Tandon Chapter 14 (ether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Williamson synthesis SN2 step: RO- attacks R-X (2) Ether cleavage with excess HI: mechanism at the more hindered C first (3) Anisole EAS showing +OCH3 as o/p director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None needed.</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Structure and Physical Properties</w:t>
      </w:r>
      <w:r>
        <w:rPr>
          <w:rFonts w:ascii="Arial" w:cs="Arial" w:eastAsia="Arial" w:hAnsi="Arial"/>
          <w:color w:val="374151"/>
          <w:sz w:val="20"/>
          <w:szCs w:val="20"/>
        </w:rPr>
        <w:t xml:space="preserve"> -- Bent structure (bond angle ~111 degrees). Weak London forces (no H-bonding between ether molecules). BP much lower than alcohols of similar MW. Slight polarity. Immiscible with water (no H-bond donor). Good solvent for Grignard reagents (Lewis base coordination to Mg).</w:t>
      </w:r>
    </w:p>
    <w:p>
      <w:pPr>
        <w:pStyle w:val="ListParagraph"/>
        <w:numPr>
          <w:ilvl w:val="0"/>
          <w:numId w:val="3"/>
        </w:numPr>
        <w:spacing w:before="40" w:after="55"/>
      </w:pPr>
      <w:r>
        <w:rPr>
          <w:rFonts w:ascii="Arial" w:cs="Arial" w:eastAsia="Arial" w:hAnsi="Arial"/>
          <w:b/>
          <w:bCs/>
          <w:color w:val="1B3A6B"/>
          <w:sz w:val="20"/>
          <w:szCs w:val="20"/>
        </w:rPr>
        <w:t xml:space="preserve">Preparation</w:t>
      </w:r>
      <w:r>
        <w:rPr>
          <w:rFonts w:ascii="Arial" w:cs="Arial" w:eastAsia="Arial" w:hAnsi="Arial"/>
          <w:color w:val="374151"/>
          <w:sz w:val="20"/>
          <w:szCs w:val="20"/>
        </w:rPr>
        <w:t xml:space="preserve"> -- (a) Williamson synthesis: RO- + R-X -&gt; ROR + X-. SN2 mechanism. Use less hindered alkyl halide (if you use tert-alkyl halide, E2 elimination dominates instead of SN2). For unsymmetrical ethers: choose which fragment to use as alkoxide and which as halide (the one that would form the less stable carbocation should be the alkoxide, the less hindered one should be the halide). (b) Dehydration of alcohols: 2 ROH + H2SO4 at 130C -&gt; ROR + H2O. Only useful for symmetrical ethers.</w:t>
      </w:r>
    </w:p>
    <w:p>
      <w:pPr>
        <w:pStyle w:val="ListParagraph"/>
        <w:numPr>
          <w:ilvl w:val="0"/>
          <w:numId w:val="3"/>
        </w:numPr>
        <w:spacing w:before="40" w:after="55"/>
      </w:pPr>
      <w:r>
        <w:rPr>
          <w:rFonts w:ascii="Arial" w:cs="Arial" w:eastAsia="Arial" w:hAnsi="Arial"/>
          <w:b/>
          <w:bCs/>
          <w:color w:val="1B3A6B"/>
          <w:sz w:val="20"/>
          <w:szCs w:val="20"/>
        </w:rPr>
        <w:t xml:space="preserve">Reactions: Cleavage with HX</w:t>
      </w:r>
      <w:r>
        <w:rPr>
          <w:rFonts w:ascii="Arial" w:cs="Arial" w:eastAsia="Arial" w:hAnsi="Arial"/>
          <w:color w:val="374151"/>
          <w:sz w:val="20"/>
          <w:szCs w:val="20"/>
        </w:rPr>
        <w:t xml:space="preserve"> -- Mechanism depends on structure. (a) For simple dialkyl ethers: R-O-R + HI -&gt; R-OH + R-I (SN2 if primary, SN1 if tertiary). Excess HI -&gt; 2 RI + H2O. (b) For aryl alkyl ethers (anisole + HI): cleavage always occurs at the alkyl-O bond (C-O bond between alkyl and O cleaves), NOT at Ar-O bond (aromatic C-O bond is stronger due to resonance). Product: phenol + alkyl iodide. (c) Excess HI with methyl aryl ether: 2 I- + anisole -&gt; PhOH + CH3I.</w:t>
      </w:r>
    </w:p>
    <w:p>
      <w:pPr>
        <w:pStyle w:val="ListParagraph"/>
        <w:numPr>
          <w:ilvl w:val="0"/>
          <w:numId w:val="3"/>
        </w:numPr>
        <w:spacing w:before="40" w:after="55"/>
      </w:pPr>
      <w:r>
        <w:rPr>
          <w:rFonts w:ascii="Arial" w:cs="Arial" w:eastAsia="Arial" w:hAnsi="Arial"/>
          <w:b/>
          <w:bCs/>
          <w:color w:val="1B3A6B"/>
          <w:sz w:val="20"/>
          <w:szCs w:val="20"/>
        </w:rPr>
        <w:t xml:space="preserve">Chemical Properties of Anisole</w:t>
      </w:r>
      <w:r>
        <w:rPr>
          <w:rFonts w:ascii="Arial" w:cs="Arial" w:eastAsia="Arial" w:hAnsi="Arial"/>
          <w:color w:val="374151"/>
          <w:sz w:val="20"/>
          <w:szCs w:val="20"/>
        </w:rPr>
        <w:t xml:space="preserve"> -- EAS reactions: OCH3 is a strong +M o/p director. Nitration -&gt; ortho + para nitroanisole. Halogenation -&gt; same. Friedel-Crafts acylation -&gt; para (steric reasons, para major). Bromination without Lewis acid -&gt; ortho/para (ring very activated).</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B45309" w:val="clear"/>
            <w:tcMar>
              <w:top w:type="dxa" w:w="110"/>
              <w:left w:type="dxa" w:w="200"/>
              <w:bottom w:type="dxa" w:w="110"/>
              <w:right w:type="dxa" w:w="100"/>
            </w:tcMar>
          </w:tcPr>
          <w:p>
            <w:r>
              <w:rPr>
                <w:rFonts w:ascii="Arial" w:cs="Arial" w:eastAsia="Arial" w:hAnsi="Arial"/>
                <w:b/>
                <w:bCs/>
                <w:color w:val="FFFFFF"/>
                <w:sz w:val="20"/>
                <w:szCs w:val="20"/>
              </w:rPr>
              <w:t xml:space="preserve">MODULE 14  </w:t>
            </w:r>
            <w:r>
              <w:rPr>
                <w:rFonts w:ascii="Arial" w:cs="Arial" w:eastAsia="Arial" w:hAnsi="Arial"/>
                <w:b/>
                <w:bCs/>
                <w:color w:val="FFFFFF"/>
                <w:sz w:val="23"/>
                <w:szCs w:val="23"/>
              </w:rPr>
              <w:t xml:space="preserve">Aldehydes &amp; Ketones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B45309"/>
                <w:sz w:val="16"/>
                <w:szCs w:val="16"/>
              </w:rPr>
              <w:t xml:space="preserve">Class 12</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combined</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Aldehydes and ketones are mechanistically identical (both have C=O, both undergo nucleophilic addition). Separating them would mean explaining the same mechanisms twice. Differences in reactivity are covered by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50-60 pages. Second largest module.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12. OP Tandon Chapter 15. MS Chauhan (primary problem source). VK Jaiswal.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Carbonyl group: sp2 C, pi and sigma components, partial charges (2) Nucleophilic addition general mechanism: 2 steps (3) Cyanohydrin formation (4) Aldol condensation mechanism: enolate formation + addition + dehydration (5) Enolate ion resonance (6) Iodoform test: three alpha-halogenations then C-C cleavage (7) Cannizzaro hydride transfer mechanism (8) Clemmensen reagent (Zn-Hg/HCl) arrow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Relative reactivity series: HCHO &gt; RCHO &gt; ArCHO &gt; RCOR &gt; ArCOR with structural diagram (2) Cannizzaro mechanism: H- transfer step detailed (3) Toll's silver mirror test tube</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Nature of the Carbonyl Group</w:t>
      </w:r>
      <w:r>
        <w:rPr>
          <w:rFonts w:ascii="Arial" w:cs="Arial" w:eastAsia="Arial" w:hAnsi="Arial"/>
          <w:color w:val="374151"/>
          <w:sz w:val="20"/>
          <w:szCs w:val="20"/>
        </w:rPr>
        <w:t xml:space="preserve"> -- sp2 hybridized C. pi bond from overlap of p orbitals (above and below plane). C is delta+ (electrophilic), O is delta- (nucleophilic). Planar geometry around C=O carbon. Relative reactivity (both steric and electronic explanation): HCHO (formaldehyde) &gt; RCHO (aldehyde) &gt; ArCHO (aromatic aldehyde) &gt; RCOR (ketone) &gt; ArCOR (aryl ketone) &gt; Ar2CO. Electronic: alkyl groups (+I, +hyperconjugation) reduce electrophilicity of C. Steric: two groups on ketone vs one on aldehyde -&gt; nucleophile approach harder. AI image prompt for comparison chart.</w:t>
      </w:r>
    </w:p>
    <w:p>
      <w:pPr>
        <w:pStyle w:val="ListParagraph"/>
        <w:numPr>
          <w:ilvl w:val="0"/>
          <w:numId w:val="3"/>
        </w:numPr>
        <w:spacing w:before="40" w:after="55"/>
      </w:pPr>
      <w:r>
        <w:rPr>
          <w:rFonts w:ascii="Arial" w:cs="Arial" w:eastAsia="Arial" w:hAnsi="Arial"/>
          <w:b/>
          <w:bCs/>
          <w:color w:val="1B3A6B"/>
          <w:sz w:val="20"/>
          <w:szCs w:val="20"/>
        </w:rPr>
        <w:t xml:space="preserve">Preparation of Aldehydes</w:t>
      </w:r>
      <w:r>
        <w:rPr>
          <w:rFonts w:ascii="Arial" w:cs="Arial" w:eastAsia="Arial" w:hAnsi="Arial"/>
          <w:color w:val="374151"/>
          <w:sz w:val="20"/>
          <w:szCs w:val="20"/>
        </w:rPr>
        <w:t xml:space="preserve"> -- (a) Oxidation of primary alcohols: with PCC (pyridinium chlorochromate) -&gt; stops at aldehyde. With KMnO4/H+ -&gt; goes to carboxylic acid. (b) Rosenmund reduction: RCOCl + H2/Pd-BaSO4 (catalyst partially poisoned) -&gt; RCHO. The poisoned catalyst prevents overreduction to alcohol. (c) Stephen reaction: RCN + SnCl2/conc HCl -&gt; R-CH=NH (aldimine) + H2O -&gt; RCHO. Useful for primary aliphatic aldehydes from nitriles. (d) Gattermann-Koch: benzene + CO + HCl/AlCl3 + CuCl catalyst -&gt; benzaldehyde. The electrophile is CHO+ (formyl cation). (e) Gattermann reaction (CBSE level): ArH + HCN/AlCl3 + HCl -&gt; ArCHO.</w:t>
      </w:r>
    </w:p>
    <w:p>
      <w:pPr>
        <w:pStyle w:val="ListParagraph"/>
        <w:numPr>
          <w:ilvl w:val="0"/>
          <w:numId w:val="3"/>
        </w:numPr>
        <w:spacing w:before="40" w:after="55"/>
      </w:pPr>
      <w:r>
        <w:rPr>
          <w:rFonts w:ascii="Arial" w:cs="Arial" w:eastAsia="Arial" w:hAnsi="Arial"/>
          <w:b/>
          <w:bCs/>
          <w:color w:val="1B3A6B"/>
          <w:sz w:val="20"/>
          <w:szCs w:val="20"/>
        </w:rPr>
        <w:t xml:space="preserve">Preparation of Ketones</w:t>
      </w:r>
      <w:r>
        <w:rPr>
          <w:rFonts w:ascii="Arial" w:cs="Arial" w:eastAsia="Arial" w:hAnsi="Arial"/>
          <w:color w:val="374151"/>
          <w:sz w:val="20"/>
          <w:szCs w:val="20"/>
        </w:rPr>
        <w:t xml:space="preserve"> -- (a) Oxidation of secondary alcohols: KMnO4/H+ or K2Cr2O7/H+ -&gt; ketone. (b) Friedel-Crafts acylation: ArH + RCOCl/AlCl3 -&gt; ArCOR. (c) Dry distillation of calcium carboxylate salts: (RCOO)2Ca -&gt; R-CO-R + CaCO3 (historical, not common lab method).</w:t>
      </w:r>
    </w:p>
    <w:p>
      <w:pPr>
        <w:pStyle w:val="ListParagraph"/>
        <w:numPr>
          <w:ilvl w:val="0"/>
          <w:numId w:val="3"/>
        </w:numPr>
        <w:spacing w:before="40" w:after="55"/>
      </w:pPr>
      <w:r>
        <w:rPr>
          <w:rFonts w:ascii="Arial" w:cs="Arial" w:eastAsia="Arial" w:hAnsi="Arial"/>
          <w:b/>
          <w:bCs/>
          <w:color w:val="1B3A6B"/>
          <w:sz w:val="20"/>
          <w:szCs w:val="20"/>
        </w:rPr>
        <w:t xml:space="preserve">Nucleophilic Addition -- General Mechanism</w:t>
      </w:r>
      <w:r>
        <w:rPr>
          <w:rFonts w:ascii="Arial" w:cs="Arial" w:eastAsia="Arial" w:hAnsi="Arial"/>
          <w:color w:val="374151"/>
          <w:sz w:val="20"/>
          <w:szCs w:val="20"/>
        </w:rPr>
        <w:t xml:space="preserve"> -- Step 1: nucleophile (Nu-) attacks electrophilic carbonyl C from above/below the plane -&gt; tetrahedral alkoxide intermediate. Step 2: alkoxide is protonated (by water, acid, or other proton source) -&gt; product. Key: why nucleophilic (not electrophilic)? The pi electrons are relatively available, and the electrophilic C is the reaction site. Apply to:</w:t>
      </w:r>
    </w:p>
    <w:p>
      <w:pPr>
        <w:pStyle w:val="ListParagraph"/>
        <w:numPr>
          <w:ilvl w:val="0"/>
          <w:numId w:val="4"/>
        </w:numPr>
        <w:spacing w:before="22" w:after="38"/>
      </w:pPr>
      <w:r>
        <w:rPr>
          <w:rFonts w:ascii="Arial" w:cs="Arial" w:eastAsia="Arial" w:hAnsi="Arial"/>
          <w:b/>
          <w:bCs/>
          <w:color w:val="1B3A6B"/>
          <w:sz w:val="19"/>
          <w:szCs w:val="19"/>
        </w:rPr>
        <w:t xml:space="preserve"> -- HCN addition (in base catalyst): CN- is the nucleophile. Product: alpha-cyanohydrin (extension of carbon chain by 1C). Useful synthetically. Equilibrium: for aliphatic aldehydes and methyl ketones, equilibrium favors product. For sterically hindered ketones, equilibrium disfavors.</w:t>
      </w:r>
      <w:r>
        <w:rPr>
          <w:rFonts w:ascii="Arial" w:cs="Arial" w:eastAsia="Arial" w:hAnsi="Arial"/>
          <w:color w:val="374151"/>
          <w:sz w:val="19"/>
          <w:szCs w:val="19"/>
        </w:rPr>
        <w:t xml:space="preserve">Addition of HCN -&gt; cyanohydrin</w:t>
      </w:r>
    </w:p>
    <w:p>
      <w:pPr>
        <w:pStyle w:val="ListParagraph"/>
        <w:numPr>
          <w:ilvl w:val="0"/>
          <w:numId w:val="4"/>
        </w:numPr>
        <w:spacing w:before="22" w:after="38"/>
      </w:pPr>
      <w:r>
        <w:rPr>
          <w:rFonts w:ascii="Arial" w:cs="Arial" w:eastAsia="Arial" w:hAnsi="Arial"/>
          <w:b/>
          <w:bCs/>
          <w:color w:val="1B3A6B"/>
          <w:sz w:val="19"/>
          <w:szCs w:val="19"/>
        </w:rPr>
        <w:t xml:space="preserve"> -- Only with: aldehydes, methyl ketones, and cyclic ketones up to C8. Not with other ketones (steric). Product: water-soluble crystalline compound. Used to purify aldehydes (form bisulfite, filter, regenerate aldehyde with Na2CO3 or dil. HCl).</w:t>
      </w:r>
      <w:r>
        <w:rPr>
          <w:rFonts w:ascii="Arial" w:cs="Arial" w:eastAsia="Arial" w:hAnsi="Arial"/>
          <w:color w:val="374151"/>
          <w:sz w:val="19"/>
          <w:szCs w:val="19"/>
        </w:rPr>
        <w:t xml:space="preserve">Addition of NaHSO3 -&gt; bisulfite compound</w:t>
      </w:r>
    </w:p>
    <w:p>
      <w:pPr>
        <w:pStyle w:val="ListParagraph"/>
        <w:numPr>
          <w:ilvl w:val="0"/>
          <w:numId w:val="4"/>
        </w:numPr>
        <w:spacing w:before="22" w:after="38"/>
      </w:pPr>
      <w:r>
        <w:rPr>
          <w:rFonts w:ascii="Arial" w:cs="Arial" w:eastAsia="Arial" w:hAnsi="Arial"/>
          <w:b/>
          <w:bCs/>
          <w:color w:val="1B3A6B"/>
          <w:sz w:val="19"/>
          <w:szCs w:val="19"/>
        </w:rPr>
        <w:t xml:space="preserve"> -- RMgX (Lewis acid at Mg, carbanion at R) attacks carbonyl C. Formaldehyde + RMgX -&gt; primary alcohol. Any aldehyde + RMgX -&gt; secondary alcohol. Any ketone + RMgX -&gt; tertiary alcohol. Cross-reference Module 09 Grignard preparation.</w:t>
      </w:r>
      <w:r>
        <w:rPr>
          <w:rFonts w:ascii="Arial" w:cs="Arial" w:eastAsia="Arial" w:hAnsi="Arial"/>
          <w:color w:val="374151"/>
          <w:sz w:val="19"/>
          <w:szCs w:val="19"/>
        </w:rPr>
        <w:t xml:space="preserve">Addition of Grignard reagent -&gt; alcohol</w:t>
      </w:r>
    </w:p>
    <w:p>
      <w:pPr>
        <w:pStyle w:val="ListParagraph"/>
        <w:numPr>
          <w:ilvl w:val="0"/>
          <w:numId w:val="4"/>
        </w:numPr>
        <w:spacing w:before="22" w:after="38"/>
      </w:pPr>
      <w:r>
        <w:rPr>
          <w:rFonts w:ascii="Arial" w:cs="Arial" w:eastAsia="Arial" w:hAnsi="Arial"/>
          <w:b/>
          <w:bCs/>
          <w:color w:val="1B3A6B"/>
          <w:sz w:val="19"/>
          <w:szCs w:val="19"/>
        </w:rPr>
        <w:t xml:space="preserve"> -- General: NH2-Z + C=O -&gt; hemiaminal -&gt; -H2O -&gt; C=N-Z (condensation). (1) NH2OH -&gt; oxime (used to identify carbonyl in early chemistry). (2) N2H4 -&gt; hydrazone. (3) PhNHNH2 -&gt; phenylhydrazone. (4) Semicarbazide (H2N-NH-CO-NH2) -&gt; semicarbazone. All these are crystalline derivatives with sharp MPs used for identification. Mechanism: nucleophilic addition of NH2-Z to C=O -&gt; tetrahedral intermediate -&gt; proton transfer -&gt; dehydration -&gt; imine (C=N).</w:t>
      </w:r>
      <w:r>
        <w:rPr>
          <w:rFonts w:ascii="Arial" w:cs="Arial" w:eastAsia="Arial" w:hAnsi="Arial"/>
          <w:color w:val="374151"/>
          <w:sz w:val="19"/>
          <w:szCs w:val="19"/>
        </w:rPr>
        <w:t xml:space="preserve">Reactions with nitrogen nucleophiles</w:t>
      </w:r>
    </w:p>
    <w:p>
      <w:pPr>
        <w:pStyle w:val="ListParagraph"/>
        <w:numPr>
          <w:ilvl w:val="0"/>
          <w:numId w:val="4"/>
        </w:numPr>
        <w:spacing w:before="22" w:after="38"/>
      </w:pPr>
      <w:r>
        <w:rPr>
          <w:rFonts w:ascii="Arial" w:cs="Arial" w:eastAsia="Arial" w:hAnsi="Arial"/>
          <w:b/>
          <w:bCs/>
          <w:color w:val="1B3A6B"/>
          <w:sz w:val="19"/>
          <w:szCs w:val="19"/>
        </w:rPr>
        <w:t xml:space="preserve"> -- ROH + C=O (acid catalyzed) -&gt; hemiacetal (unstable). Hemiacetal + ROH -&gt; acetal (stable, cyclic acetal more stable). Mechanism: protonation of C=O, nucleophilic attack of ROH, proton transfer, second ROH, proton loss. Acetals are used as protecting groups for carbonyl in synthesis.</w:t>
      </w:r>
      <w:r>
        <w:rPr>
          <w:rFonts w:ascii="Arial" w:cs="Arial" w:eastAsia="Arial" w:hAnsi="Arial"/>
          <w:color w:val="374151"/>
          <w:sz w:val="19"/>
          <w:szCs w:val="19"/>
        </w:rPr>
        <w:t xml:space="preserve">Acetal/hemiacetal formation</w:t>
      </w:r>
    </w:p>
    <w:p>
      <w:pPr>
        <w:pStyle w:val="ListParagraph"/>
        <w:numPr>
          <w:ilvl w:val="0"/>
          <w:numId w:val="3"/>
        </w:numPr>
        <w:spacing w:before="40" w:after="55"/>
      </w:pPr>
      <w:r>
        <w:rPr>
          <w:rFonts w:ascii="Arial" w:cs="Arial" w:eastAsia="Arial" w:hAnsi="Arial"/>
          <w:b/>
          <w:bCs/>
          <w:color w:val="1B3A6B"/>
          <w:sz w:val="20"/>
          <w:szCs w:val="20"/>
        </w:rPr>
        <w:t xml:space="preserve">Acidity of Alpha-Hydrogen</w:t>
      </w:r>
      <w:r>
        <w:rPr>
          <w:rFonts w:ascii="Arial" w:cs="Arial" w:eastAsia="Arial" w:hAnsi="Arial"/>
          <w:color w:val="374151"/>
          <w:sz w:val="20"/>
          <w:szCs w:val="20"/>
        </w:rPr>
        <w:t xml:space="preserve"> -- Define alpha carbon (adjacent to C=O) and alpha-H (on alpha carbon). Alpha-H is acidic (pKa ~20 for simple ketones) because the carbanion formed is an enolate, resonance-stabilized: -CH-C=O &lt;-&gt; -CH=C-O- (two resonance structures). SVG: enolate resonance. This is the mechanistic basis for Aldol, Haloform, and alpha-halogenation.</w:t>
      </w:r>
    </w:p>
    <w:p>
      <w:pPr>
        <w:pStyle w:val="ListParagraph"/>
        <w:numPr>
          <w:ilvl w:val="0"/>
          <w:numId w:val="3"/>
        </w:numPr>
        <w:spacing w:before="40" w:after="55"/>
      </w:pPr>
      <w:r>
        <w:rPr>
          <w:rFonts w:ascii="Arial" w:cs="Arial" w:eastAsia="Arial" w:hAnsi="Arial"/>
          <w:b/>
          <w:bCs/>
          <w:color w:val="1B3A6B"/>
          <w:sz w:val="20"/>
          <w:szCs w:val="20"/>
        </w:rPr>
        <w:t xml:space="preserve">Aldol Condensation</w:t>
      </w:r>
      <w:r>
        <w:rPr>
          <w:rFonts w:ascii="Arial" w:cs="Arial" w:eastAsia="Arial" w:hAnsi="Arial"/>
          <w:color w:val="374151"/>
          <w:sz w:val="20"/>
          <w:szCs w:val="20"/>
        </w:rPr>
        <w:t xml:space="preserve"> -- Substrate: must have alpha-H. Catalyst: dilute base (NaOH) or acid. Mechanism (base-catalyzed): (1) Base removes alpha-H -&gt; enolate (2) Enolate (nucleophile) attacks C=O of second molecule (3) Aldol product: beta-hydroxy carbonyl (4) On heating: dehydration -&gt; alpha,beta-unsaturated carbonyl (enone). SVG: full mechanism. Self-aldol vs cross-aldol: cross-aldol with one component having no alpha-H (HCHO, PhCHO, (CH3)3CCHO) gives a predictable product. Claisen-Schmidt: PhCHO + CH3COCH3 / NaOH -&gt; (E)-4-phenylbut-3-en-2-one.</w:t>
      </w:r>
    </w:p>
    <w:p>
      <w:pPr>
        <w:pStyle w:val="ListParagraph"/>
        <w:numPr>
          <w:ilvl w:val="0"/>
          <w:numId w:val="3"/>
        </w:numPr>
        <w:spacing w:before="40" w:after="55"/>
      </w:pPr>
      <w:r>
        <w:rPr>
          <w:rFonts w:ascii="Arial" w:cs="Arial" w:eastAsia="Arial" w:hAnsi="Arial"/>
          <w:b/>
          <w:bCs/>
          <w:color w:val="1B3A6B"/>
          <w:sz w:val="20"/>
          <w:szCs w:val="20"/>
        </w:rPr>
        <w:t xml:space="preserve">Cannizzaro Reaction</w:t>
      </w:r>
      <w:r>
        <w:rPr>
          <w:rFonts w:ascii="Arial" w:cs="Arial" w:eastAsia="Arial" w:hAnsi="Arial"/>
          <w:color w:val="374151"/>
          <w:sz w:val="20"/>
          <w:szCs w:val="20"/>
        </w:rPr>
        <w:t xml:space="preserve"> -- Substrate: aldehyde WITHOUT alpha-H (HCHO, PhCHO, CCl3CHO). Reagent: conc. NaOH. Type: disproportionation (comproportionation -- simultaneous oxidation + reduction). One molecule oxidized to carboxylate, one molecule reduced to alcohol. Mechanism (AI image prompt): OH- attacks one C=O -&gt; tetrahedral alkoxide -&gt; transfers H- (hydride ion) to a second C=O molecule (intramolecular H- delivery) -&gt; one carboxylate + one alcohol. 2 HCHO + NaOH -&gt; HCOONa + CH3OH.</w:t>
      </w:r>
    </w:p>
    <w:p>
      <w:pPr>
        <w:pStyle w:val="ListParagraph"/>
        <w:numPr>
          <w:ilvl w:val="0"/>
          <w:numId w:val="3"/>
        </w:numPr>
        <w:spacing w:before="40" w:after="55"/>
      </w:pPr>
      <w:r>
        <w:rPr>
          <w:rFonts w:ascii="Arial" w:cs="Arial" w:eastAsia="Arial" w:hAnsi="Arial"/>
          <w:b/>
          <w:bCs/>
          <w:color w:val="1B3A6B"/>
          <w:sz w:val="20"/>
          <w:szCs w:val="20"/>
        </w:rPr>
        <w:t xml:space="preserve">Clemmensen and Wolff-Kishner Reductions</w:t>
      </w:r>
      <w:r>
        <w:rPr>
          <w:rFonts w:ascii="Arial" w:cs="Arial" w:eastAsia="Arial" w:hAnsi="Arial"/>
          <w:color w:val="374151"/>
          <w:sz w:val="20"/>
          <w:szCs w:val="20"/>
        </w:rPr>
        <w:t xml:space="preserve"> -- Both convert C=O -&gt; CH2. Clemmensen: Zn-Hg amalgam/conc. HCl (acidic). Use when: molecule is acid-stable. Wolff-Kishner: N2H4 + KOH/high boiling solvent (basic). Use when: molecule is base-stable. Together they cover all substrates. Both are used to convert aryl ketones (made by Friedel-Crafts) to alkylbenzenes -- the Friedel-Crafts acylation + reduction strategy avoids rearrangement.</w:t>
      </w:r>
    </w:p>
    <w:p>
      <w:pPr>
        <w:pStyle w:val="ListParagraph"/>
        <w:numPr>
          <w:ilvl w:val="0"/>
          <w:numId w:val="3"/>
        </w:numPr>
        <w:spacing w:before="40" w:after="55"/>
      </w:pPr>
      <w:r>
        <w:rPr>
          <w:rFonts w:ascii="Arial" w:cs="Arial" w:eastAsia="Arial" w:hAnsi="Arial"/>
          <w:b/>
          <w:bCs/>
          <w:color w:val="1B3A6B"/>
          <w:sz w:val="20"/>
          <w:szCs w:val="20"/>
        </w:rPr>
        <w:t xml:space="preserve">Haloform (Iodoform) Reaction</w:t>
      </w:r>
      <w:r>
        <w:rPr>
          <w:rFonts w:ascii="Arial" w:cs="Arial" w:eastAsia="Arial" w:hAnsi="Arial"/>
          <w:color w:val="374151"/>
          <w:sz w:val="20"/>
          <w:szCs w:val="20"/>
        </w:rPr>
        <w:t xml:space="preserve"> -- Substrate: CH3CHO (acetaldehyde), any methyl ketone CH3-CO-R, secondary alcohol CH3-CH(OH)-R (which gets oxidized to methyl ketone first by halogens). Reagent: I2 + NaOH (or Cl2/Br2 + NaOH). Mechanism: (1) Base removes alpha-H -&gt; enolate. (2) Iodine iodinates the alpha position. Repeat 3x (all 3 alpha H of CH3 replaced because each iodination makes the remaining alpha-H more acidic). (3) Base attacks the heavily iodinated carbon -&gt; carbanion -&gt; C-C bond breaks -&gt; CHI3 (yellow precipitate, characteristic smell) + RCOONa. Product: iodoform (CHI3, yellow solid) is the diagnostic product. HTML table: what gives iodoform test (yes) vs what does not.</w:t>
      </w:r>
    </w:p>
    <w:p>
      <w:pPr>
        <w:pStyle w:val="ListParagraph"/>
        <w:numPr>
          <w:ilvl w:val="0"/>
          <w:numId w:val="3"/>
        </w:numPr>
        <w:spacing w:before="40" w:after="55"/>
      </w:pPr>
      <w:r>
        <w:rPr>
          <w:rFonts w:ascii="Arial" w:cs="Arial" w:eastAsia="Arial" w:hAnsi="Arial"/>
          <w:b/>
          <w:bCs/>
          <w:color w:val="1B3A6B"/>
          <w:sz w:val="20"/>
          <w:szCs w:val="20"/>
        </w:rPr>
        <w:t xml:space="preserve">Oxidation -- Tollens, Fehling, Benedict Tests</w:t>
      </w:r>
      <w:r>
        <w:rPr>
          <w:rFonts w:ascii="Arial" w:cs="Arial" w:eastAsia="Arial" w:hAnsi="Arial"/>
          <w:color w:val="374151"/>
          <w:sz w:val="20"/>
          <w:szCs w:val="20"/>
        </w:rPr>
        <w:t xml:space="preserve"> -- Tollens: [Ag(NH3)2]+ (silver-ammonia complex). Aldehydes reduce Ag+ to Ag0 (silver mirror). Ketones: no reaction (cannot be easily oxidized). Why: aldehyde has H on carbonyl C -&gt; oxidized to carboxylic acid. Ketone: C-C bond must break for oxidation. Fehling: Cu2+ (cupric, blue) in alkaline tartrate. Reduced to Cu2O (brick red precipitate) by ALIPHATIC aldehydes only. Aromatic aldehydes do NOT give Fehling test (insufficiently reducing). Ketones: no reaction. Benedict solution: same as Fehling but with citrate instead of tartrate.</w:t>
      </w:r>
    </w:p>
    <w:p>
      <w:pPr>
        <w:pStyle w:val="ListParagraph"/>
        <w:numPr>
          <w:ilvl w:val="0"/>
          <w:numId w:val="3"/>
        </w:numPr>
        <w:spacing w:before="40" w:after="55"/>
      </w:pPr>
      <w:r>
        <w:rPr>
          <w:rFonts w:ascii="Arial" w:cs="Arial" w:eastAsia="Arial" w:hAnsi="Arial"/>
          <w:b/>
          <w:bCs/>
          <w:color w:val="1B3A6B"/>
          <w:sz w:val="20"/>
          <w:szCs w:val="20"/>
        </w:rPr>
        <w:t xml:space="preserve">Chemical Tests to Distinguish Aldehydes from Ketones</w:t>
      </w:r>
      <w:r>
        <w:rPr>
          <w:rFonts w:ascii="Arial" w:cs="Arial" w:eastAsia="Arial" w:hAnsi="Arial"/>
          <w:color w:val="374151"/>
          <w:sz w:val="20"/>
          <w:szCs w:val="20"/>
        </w:rPr>
        <w:t xml:space="preserve"> -- HTML table: Test | Aldehyde | Ketone. Rows: Tollens (silver mirror / no), Fehling (brick red ppt / no), Benedict (orange ppt / no), Schiff reagent (pink/red / no), NaHSO3 (white crystalline adduct with RCHO and methyl ketones only / only methyl ketones). Note: 2,4-DNP test (Brady reagent) gives orange/yellow ppt with BOTH.</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B45309" w:val="clear"/>
            <w:tcMar>
              <w:top w:type="dxa" w:w="110"/>
              <w:left w:type="dxa" w:w="200"/>
              <w:bottom w:type="dxa" w:w="110"/>
              <w:right w:type="dxa" w:w="100"/>
            </w:tcMar>
          </w:tcPr>
          <w:p>
            <w:r>
              <w:rPr>
                <w:rFonts w:ascii="Arial" w:cs="Arial" w:eastAsia="Arial" w:hAnsi="Arial"/>
                <w:b/>
                <w:bCs/>
                <w:color w:val="FFFFFF"/>
                <w:sz w:val="20"/>
                <w:szCs w:val="20"/>
              </w:rPr>
              <w:t xml:space="preserve">MODULE 15  </w:t>
            </w:r>
            <w:r>
              <w:rPr>
                <w:rFonts w:ascii="Arial" w:cs="Arial" w:eastAsia="Arial" w:hAnsi="Arial"/>
                <w:b/>
                <w:bCs/>
                <w:color w:val="FFFFFF"/>
                <w:sz w:val="23"/>
                <w:szCs w:val="23"/>
              </w:rPr>
              <w:t xml:space="preserve">Carboxylic Acids &amp; Derivatives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B45309"/>
                <w:sz w:val="16"/>
                <w:szCs w:val="16"/>
              </w:rPr>
              <w:t xml:space="preserve">Class 12</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30-35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12. OP Tandon Chapter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Carboxylate ion with 2 equivalent resonance structures (2) Effect of EW substituent on acidity: arrow showing increased stability of carboxylate (3) Nucleophilic acyl substitution mechanism (tetrahedral intermediate) (4) Fischer esterification mechanism (5) HVZ reaction mechanism (alpha-halogenation)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Acid derivative reactivity ladder: acid chloride &gt; anhydride &gt; ester &gt; amide (visual diagram).</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Acidity and Factors Affecting It</w:t>
      </w:r>
      <w:r>
        <w:rPr>
          <w:rFonts w:ascii="Arial" w:cs="Arial" w:eastAsia="Arial" w:hAnsi="Arial"/>
          <w:color w:val="374151"/>
          <w:sz w:val="20"/>
          <w:szCs w:val="20"/>
        </w:rPr>
        <w:t xml:space="preserve"> -- Why more acidic than alcohol: carboxylate resonance (2 equivalent structures, negative charge equally shared by both O atoms). pKa ~3-5. Effect of substituents on acidity (VERY IMPORTANT in JEE): (a) EW groups at alpha carbon increase acidity (stabilize carboxylate by further delocalizing negative charge or by -I effect). More EW groups = more acidic. (b) ED groups decrease acidity. (c) Alpha vs beta vs gamma position: alpha &gt; beta &gt; gamma (inductive falls off with distance). (d) Fluorine vs chlorine effect: F is more EW per atom (higher electronegativity) but all halogens have similar inductive effect at the beta position. (e) Ortho effect in benzoic acids: both EW and ED groups at ortho increase acidity for steric reasons (ortho groups destabilize the undissociated acid by preventing the COOH from being coplanar with ring = less resonance stabilization). 8 worked comparison problems.</w:t>
      </w:r>
    </w:p>
    <w:p>
      <w:pPr>
        <w:pStyle w:val="ListParagraph"/>
        <w:numPr>
          <w:ilvl w:val="0"/>
          <w:numId w:val="3"/>
        </w:numPr>
        <w:spacing w:before="40" w:after="55"/>
      </w:pPr>
      <w:r>
        <w:rPr>
          <w:rFonts w:ascii="Arial" w:cs="Arial" w:eastAsia="Arial" w:hAnsi="Arial"/>
          <w:b/>
          <w:bCs/>
          <w:color w:val="1B3A6B"/>
          <w:sz w:val="20"/>
          <w:szCs w:val="20"/>
        </w:rPr>
        <w:t xml:space="preserve">Preparation</w:t>
      </w:r>
      <w:r>
        <w:rPr>
          <w:rFonts w:ascii="Arial" w:cs="Arial" w:eastAsia="Arial" w:hAnsi="Arial"/>
          <w:color w:val="374151"/>
          <w:sz w:val="20"/>
          <w:szCs w:val="20"/>
        </w:rPr>
        <w:t xml:space="preserve"> -- (a) Oxidation of primary alcohols with KMnO4/H+. (b) Oxidation of alkylbenzene: any alkyl chain on benzene ring -&gt; benzoic acid regardless of chain length (all but the first C oxidized away). (c) Oxidation of aldehydes: Tollens oxidation, KMnO4. (d) Hydrolysis of nitriles: RCN + H2O/H+ or OH- -&gt; RCOOH + NH3. Also extends chain by 1C. (e) Carbonation of Grignard: RMgX + CO2 (dry ice) -&gt; RCOOMgX -&gt; H2O -&gt; RCOOH. Extends chain by 1C. (f) Hydrolysis of acid chlorides/anhydrides/esters/amides (all give carboxylic acid).</w:t>
      </w:r>
    </w:p>
    <w:p>
      <w:pPr>
        <w:pStyle w:val="ListParagraph"/>
        <w:numPr>
          <w:ilvl w:val="0"/>
          <w:numId w:val="3"/>
        </w:numPr>
        <w:spacing w:before="40" w:after="55"/>
      </w:pPr>
      <w:r>
        <w:rPr>
          <w:rFonts w:ascii="Arial" w:cs="Arial" w:eastAsia="Arial" w:hAnsi="Arial"/>
          <w:b/>
          <w:bCs/>
          <w:color w:val="1B3A6B"/>
          <w:sz w:val="20"/>
          <w:szCs w:val="20"/>
        </w:rPr>
        <w:t xml:space="preserve">Reactions</w:t>
      </w:r>
      <w:r>
        <w:rPr>
          <w:rFonts w:ascii="Arial" w:cs="Arial" w:eastAsia="Arial" w:hAnsi="Arial"/>
          <w:color w:val="374151"/>
          <w:sz w:val="20"/>
          <w:szCs w:val="20"/>
        </w:rPr>
        <w:t xml:space="preserve"> -- (a) Fischer esterification: RCOOH + R'OH &lt;-&gt; RCOOR' + H2O (reversible, acid-catalyzed). Mechanism: protonation of C=O -&gt; nucleophilic attack of alcohol -&gt; proton transfers -&gt; loss of water -&gt; product. SVG: mechanism. Use Le Chatelier to drive forward (excess alcohol, or remove water). (b) Conversion to acid chloride: SOCl2 (best reagent for lab: RCOCl + SO2 + HCl, gaseous byproducts removed easily), PCl5, PCl3. (c) Conversion to anhydride: P2O5, or acetic anhydride for acetylation. (d) Conversion to ester: as above. (e) Conversion to amide: RCOOH + RNH2 -&gt; ammonium salt (on heating) -&gt; amide + H2O. Or acid chloride + amine. (f) Reduction: LiAlH4 -&gt; primary alcohol. (g) HVZ reaction: RCOOH + X2 + P -&gt; alpha-halocarboxylic acid. Mechanism: P reacts with X2 -&gt; PX3 -&gt; converts RCOOH to RCOPCl2 (mixed anhydride) -&gt; X- attacks alpha-C in enol form -&gt; product. SVG: alpha-halogenation. (h) Decarboxylation: RCOONa + NaOH/CaO -&gt; R-H + Na2CO3 (Soda lime). Works better for sodium salts. Direct decarboxylation of malonic acid derivatives is easy (malonic ester synthesis forward reference).</w:t>
      </w:r>
    </w:p>
    <w:p>
      <w:pPr>
        <w:pStyle w:val="ListParagraph"/>
        <w:numPr>
          <w:ilvl w:val="0"/>
          <w:numId w:val="3"/>
        </w:numPr>
        <w:spacing w:before="40" w:after="55"/>
      </w:pPr>
      <w:r>
        <w:rPr>
          <w:rFonts w:ascii="Arial" w:cs="Arial" w:eastAsia="Arial" w:hAnsi="Arial"/>
          <w:b/>
          <w:bCs/>
          <w:color w:val="1B3A6B"/>
          <w:sz w:val="20"/>
          <w:szCs w:val="20"/>
        </w:rPr>
        <w:t xml:space="preserve">Acid Derivatives</w:t>
      </w:r>
      <w:r>
        <w:rPr>
          <w:rFonts w:ascii="Arial" w:cs="Arial" w:eastAsia="Arial" w:hAnsi="Arial"/>
          <w:color w:val="374151"/>
          <w:sz w:val="20"/>
          <w:szCs w:val="20"/>
        </w:rPr>
        <w:t xml:space="preserve"> -- Acid chloride &gt; anhydride &gt; ester &gt; amide (reactivity toward nucleophilic acyl substitution). Reason: better leaving group = more reactive. Mechanism for all: nucleophilic attack on C of C=O -&gt; tetrahedral intermediate -&gt; expulsion of leaving group -&gt; product. Same mechanism for hydrolysis of all derivatives. AI image prompt: reactivity ladder.</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DC2626" w:val="clear"/>
            <w:tcMar>
              <w:top w:type="dxa" w:w="110"/>
              <w:left w:type="dxa" w:w="200"/>
              <w:bottom w:type="dxa" w:w="110"/>
              <w:right w:type="dxa" w:w="100"/>
            </w:tcMar>
          </w:tcPr>
          <w:p>
            <w:r>
              <w:rPr>
                <w:rFonts w:ascii="Arial" w:cs="Arial" w:eastAsia="Arial" w:hAnsi="Arial"/>
                <w:b/>
                <w:bCs/>
                <w:color w:val="FFFFFF"/>
                <w:sz w:val="20"/>
                <w:szCs w:val="20"/>
              </w:rPr>
              <w:t xml:space="preserve">MODULE 16  </w:t>
            </w:r>
            <w:r>
              <w:rPr>
                <w:rFonts w:ascii="Arial" w:cs="Arial" w:eastAsia="Arial" w:hAnsi="Arial"/>
                <w:b/>
                <w:bCs/>
                <w:color w:val="FFFFFF"/>
                <w:sz w:val="23"/>
                <w:szCs w:val="23"/>
              </w:rPr>
              <w:t xml:space="preserve">Amines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DC2626"/>
                <w:sz w:val="16"/>
                <w:szCs w:val="16"/>
              </w:rPr>
              <w:t xml:space="preserve">Class 12</w:t>
            </w:r>
          </w:p>
        </w:tc>
        <w:tc>
          <w:tcPr>
            <w:tcW w:type="dxa" w:w="1100"/>
            <w:tcBorders>
              <w:top w:val="none" w:color="FFFFFF" w:sz="0"/>
              <w:left w:val="none" w:color="FFFFFF" w:sz="0"/>
              <w:bottom w:val="none" w:color="FFFFFF" w:sz="0"/>
              <w:right w:val="none" w:color="FFFFFF" w:sz="0"/>
            </w:tcBorders>
            <w:shd w:fill="FEE2E2" w:val="clear"/>
            <w:tcMar>
              <w:top w:type="dxa" w:w="80"/>
              <w:left w:type="dxa" w:w="60"/>
              <w:bottom w:type="dxa" w:w="80"/>
              <w:right w:type="dxa" w:w="60"/>
            </w:tcMar>
            <w:vAlign w:val="center"/>
          </w:tcPr>
          <w:p>
            <w:pPr>
              <w:jc w:val="center"/>
            </w:pPr>
            <w:r>
              <w:rPr>
                <w:rFonts w:ascii="Arial" w:cs="Arial" w:eastAsia="Arial" w:hAnsi="Arial"/>
                <w:b/>
                <w:bCs/>
                <w:color w:val="DC2626"/>
                <w:sz w:val="15"/>
                <w:szCs w:val="15"/>
              </w:rPr>
              <w:t xml:space="preserve">CRITICAL</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35-40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13. OP Tandon Chapter 17. MS Chauhan.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Amine sp3 pyramidal geometry with lone pair (2) Aniline: lone pair in p orbital, resonance with ring (3) Basicity comparison bar chart (4) Gabriel synthesis reaction sequence (5) Hinsberg test decision flowchart (6) Carbylamine test: 1 amine + CHCl3/KOH -&gt; isocyanide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Aniline resonance showing 5 resonance structures (lone pair donation into ring) (2) Hofmann bromamide degradation: rearrangement step</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Classification and Nomenclature</w:t>
      </w:r>
      <w:r>
        <w:rPr>
          <w:rFonts w:ascii="Arial" w:cs="Arial" w:eastAsia="Arial" w:hAnsi="Arial"/>
          <w:color w:val="374151"/>
          <w:sz w:val="20"/>
          <w:szCs w:val="20"/>
        </w:rPr>
        <w:t xml:space="preserve"> -- Primary/secondary/tertiary by N substitution (not C substitution). Aliphatic vs aromatic. Quaternary ammonium salts (4 groups on N, positively charged). IUPAC and common names table. Degree of amines: 1 (NH2), 2 (NHR), 3 (NR2), 4 (NR3+ -- not truly an amine, it is a salt).</w:t>
      </w:r>
    </w:p>
    <w:p>
      <w:pPr>
        <w:pStyle w:val="ListParagraph"/>
        <w:numPr>
          <w:ilvl w:val="0"/>
          <w:numId w:val="3"/>
        </w:numPr>
        <w:spacing w:before="40" w:after="55"/>
      </w:pPr>
      <w:r>
        <w:rPr>
          <w:rFonts w:ascii="Arial" w:cs="Arial" w:eastAsia="Arial" w:hAnsi="Arial"/>
          <w:b/>
          <w:bCs/>
          <w:color w:val="1B3A6B"/>
          <w:sz w:val="20"/>
          <w:szCs w:val="20"/>
        </w:rPr>
        <w:t xml:space="preserve">Structure</w:t>
      </w:r>
      <w:r>
        <w:rPr>
          <w:rFonts w:ascii="Arial" w:cs="Arial" w:eastAsia="Arial" w:hAnsi="Arial"/>
          <w:color w:val="374151"/>
          <w:sz w:val="20"/>
          <w:szCs w:val="20"/>
        </w:rPr>
        <w:t xml:space="preserve"> -- sp3 hybridized N in alkylamines: lone pair in sp3 orbital, pyramidal geometry (SVG). sp2-like N in arylamines: lone pair partially in p orbital conjugated with ring (resonance) -- lone pair less available. This is the key structural explanation for lower basicity of aromatic amines.</w:t>
      </w:r>
    </w:p>
    <w:p>
      <w:pPr>
        <w:pStyle w:val="ListParagraph"/>
        <w:numPr>
          <w:ilvl w:val="0"/>
          <w:numId w:val="3"/>
        </w:numPr>
        <w:spacing w:before="40" w:after="55"/>
      </w:pPr>
      <w:r>
        <w:rPr>
          <w:rFonts w:ascii="Arial" w:cs="Arial" w:eastAsia="Arial" w:hAnsi="Arial"/>
          <w:b/>
          <w:bCs/>
          <w:color w:val="1B3A6B"/>
          <w:sz w:val="20"/>
          <w:szCs w:val="20"/>
        </w:rPr>
        <w:t xml:space="preserve">Basicity -- Most Tested Concept</w:t>
      </w:r>
      <w:r>
        <w:rPr>
          <w:rFonts w:ascii="Arial" w:cs="Arial" w:eastAsia="Arial" w:hAnsi="Arial"/>
          <w:color w:val="374151"/>
          <w:sz w:val="20"/>
          <w:szCs w:val="20"/>
        </w:rPr>
        <w:t xml:space="preserve"> -- THE METHOD: assess availability of lone pair on N for accepting proton. Factors: (a) +I groups (alkyl) increase electron density on N -&gt; more basic. (b) -I/-M groups (aryl, acyl, EW) decrease electron density -&gt; less basic. (c) Solvation: in gas phase, 3 &gt; 2 &gt; 1 &gt; NH3. In water: solvation of the conjugate acid (protonated amine) matters. NH2+ has 3 N-H -&gt; best solvated -&gt; 2 amine (RNH2+R) has 2 N-H, 1 amine has 1 N-H. Net aqueous order: 2 alkylamines &gt; 1 alkylamines &gt; 3 alkylamines &gt; NH3. Aromatic amines: lone pair in conjugation with ring -&gt; much less basic. Order: aliphatic &gt;&gt; aromatic. Effect of ring substituents on aniline: ED (+M, +I at para, meta) increase basicity; EW (-M, -I) decrease. pKb comparison problems: 8 minimum.</w:t>
      </w:r>
    </w:p>
    <w:p>
      <w:pPr>
        <w:pStyle w:val="ListParagraph"/>
        <w:numPr>
          <w:ilvl w:val="0"/>
          <w:numId w:val="3"/>
        </w:numPr>
        <w:spacing w:before="40" w:after="55"/>
      </w:pPr>
      <w:r>
        <w:rPr>
          <w:rFonts w:ascii="Arial" w:cs="Arial" w:eastAsia="Arial" w:hAnsi="Arial"/>
          <w:b/>
          <w:bCs/>
          <w:color w:val="1B3A6B"/>
          <w:sz w:val="20"/>
          <w:szCs w:val="20"/>
        </w:rPr>
        <w:t xml:space="preserve">Preparation</w:t>
      </w:r>
      <w:r>
        <w:rPr>
          <w:rFonts w:ascii="Arial" w:cs="Arial" w:eastAsia="Arial" w:hAnsi="Arial"/>
          <w:color w:val="374151"/>
          <w:sz w:val="20"/>
          <w:szCs w:val="20"/>
        </w:rPr>
        <w:t xml:space="preserve"> -- (a) Reduction of nitro compounds: ArNO2 + Fe/HCl -&gt; ArNH2 (in lab). Industrial: H2/Ni catalyst. (b) Reduction of nitriles: RCN + LiAlH4 -&gt; RCH2NH2 (primary, one more C). (c) Reduction of amides: RCONH2 + LiAlH4 -&gt; RCH2NH2. (d) Gabriel synthesis: phthalimide + KOH -&gt; potassium phthalimide + R-X (SN2) -&gt; N-alkylphthalimide + N2H4/H2O (hydrazinolysis) -&gt; primary amine. Can ONLY make PRIMARY amines. Cannot make secondary or tertiary (phthalimide has two C=O groups, only one N-H available). (e) Hoffmann bromamide degradation: RCONH2 + Br2 + 4KOH -&gt; RNH2 + CO2 + 2KBr + 2H2O. Product has ONE FEWER carbon. Mechanism: (1) N-bromination of amide (2) Base removes N-H of N-bromoamide (3) Formation of nitrene intermediate or isocyanate via rearrangement (Hofmann rearrangement: N-C migration -- the R group migrates from C to N) (4) Hydrolysis of isocyanate -&gt; amine + CO2. AI image prompt for this rearrangement.</w:t>
      </w:r>
    </w:p>
    <w:p>
      <w:pPr>
        <w:pStyle w:val="ListParagraph"/>
        <w:numPr>
          <w:ilvl w:val="0"/>
          <w:numId w:val="3"/>
        </w:numPr>
        <w:spacing w:before="40" w:after="55"/>
      </w:pPr>
      <w:r>
        <w:rPr>
          <w:rFonts w:ascii="Arial" w:cs="Arial" w:eastAsia="Arial" w:hAnsi="Arial"/>
          <w:b/>
          <w:bCs/>
          <w:color w:val="1B3A6B"/>
          <w:sz w:val="20"/>
          <w:szCs w:val="20"/>
        </w:rPr>
        <w:t xml:space="preserve">Identification of 1/2/3 Amines</w:t>
      </w:r>
      <w:r>
        <w:rPr>
          <w:rFonts w:ascii="Arial" w:cs="Arial" w:eastAsia="Arial" w:hAnsi="Arial"/>
          <w:color w:val="374151"/>
          <w:sz w:val="20"/>
          <w:szCs w:val="20"/>
        </w:rPr>
        <w:t xml:space="preserve"> -- (a) Carbylamine test: 1 amine + CHCl3 + KOH/KOH -&gt; isocyanide (R-N=C:, extremely foul smell). ONLY primary amines. 2 and 3 amines: no reaction. (b) Hinsberg test: C6H5SO2Cl (benzenesulfonyl chloride). 1 amine -&gt; sulfonamide with acidic N-H -&gt; soluble in NaOH (as sodium salt). 2 amine -&gt; sulfonamide WITHOUT N-H -&gt; INSOLUBLE in NaOH. 3 amine -&gt; no reaction with Hinsberg reagent. SVG: decision flowchart. (c) Nitrous acid test: 1 aliphatic -&gt; unstable diazonium -&gt; N2 gas + alcohol. 1 aromatic -&gt; stable diazonium salt (stable at 0-5C). 2 amine -&gt; N-nitroso amine (yellow oily). 3 amine -&gt; N-nitroso ammonium salt (at low pH). (d) Acylation: 1 and 2 amines react with acid chlorides and anhydrides (acylation), 3 amines do not (no N-H).</w:t>
      </w:r>
    </w:p>
    <w:p>
      <w:pPr>
        <w:pStyle w:val="ListParagraph"/>
        <w:numPr>
          <w:ilvl w:val="0"/>
          <w:numId w:val="3"/>
        </w:numPr>
        <w:spacing w:before="40" w:after="55"/>
      </w:pPr>
      <w:r>
        <w:rPr>
          <w:rFonts w:ascii="Arial" w:cs="Arial" w:eastAsia="Arial" w:hAnsi="Arial"/>
          <w:b/>
          <w:bCs/>
          <w:color w:val="1B3A6B"/>
          <w:sz w:val="20"/>
          <w:szCs w:val="20"/>
        </w:rPr>
        <w:t xml:space="preserve">Physical and Chemical Properties</w:t>
      </w:r>
      <w:r>
        <w:rPr>
          <w:rFonts w:ascii="Arial" w:cs="Arial" w:eastAsia="Arial" w:hAnsi="Arial"/>
          <w:color w:val="374151"/>
          <w:sz w:val="20"/>
          <w:szCs w:val="20"/>
        </w:rPr>
        <w:t xml:space="preserve"> -- BP: amines form H-bonds (N-H...N) but N-H is weaker H-bond donor than O-H -&gt; BP lower than alcohols but higher than alkanes. Solubility: lower molecular weight amines miscible with water (H-bond with water). Smell: fishy/ammonia. Basicity reactions: RNH2 + HCl -&gt; RNH3+Cl- (ammonium salt). Acylation: RNH2 + RCOCl -&gt; RCONHR + HCl (N-substituted amide). Sulfonylation: Hinsberg test.</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DC2626" w:val="clear"/>
            <w:tcMar>
              <w:top w:type="dxa" w:w="110"/>
              <w:left w:type="dxa" w:w="200"/>
              <w:bottom w:type="dxa" w:w="110"/>
              <w:right w:type="dxa" w:w="100"/>
            </w:tcMar>
          </w:tcPr>
          <w:p>
            <w:r>
              <w:rPr>
                <w:rFonts w:ascii="Arial" w:cs="Arial" w:eastAsia="Arial" w:hAnsi="Arial"/>
                <w:b/>
                <w:bCs/>
                <w:color w:val="FFFFFF"/>
                <w:sz w:val="20"/>
                <w:szCs w:val="20"/>
              </w:rPr>
              <w:t xml:space="preserve">MODULE 17  </w:t>
            </w:r>
            <w:r>
              <w:rPr>
                <w:rFonts w:ascii="Arial" w:cs="Arial" w:eastAsia="Arial" w:hAnsi="Arial"/>
                <w:b/>
                <w:bCs/>
                <w:color w:val="FFFFFF"/>
                <w:sz w:val="23"/>
                <w:szCs w:val="23"/>
              </w:rPr>
              <w:t xml:space="preserve">Diazonium Salts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DC2626"/>
                <w:sz w:val="16"/>
                <w:szCs w:val="16"/>
              </w:rPr>
              <w:t xml:space="preserve">Class 12</w:t>
            </w:r>
          </w:p>
        </w:tc>
        <w:tc>
          <w:tcPr>
            <w:tcW w:type="dxa" w:w="1100"/>
            <w:tcBorders>
              <w:top w:val="none" w:color="FFFFFF" w:sz="0"/>
              <w:left w:val="none" w:color="FFFFFF" w:sz="0"/>
              <w:bottom w:val="none" w:color="FFFFFF" w:sz="0"/>
              <w:right w:val="none" w:color="FFFFFF" w:sz="0"/>
            </w:tcBorders>
            <w:shd w:fill="FEF3C7" w:val="clear"/>
            <w:tcMar>
              <w:top w:type="dxa" w:w="80"/>
              <w:left w:type="dxa" w:w="60"/>
              <w:bottom w:type="dxa" w:w="80"/>
              <w:right w:type="dxa" w:w="60"/>
            </w:tcMar>
            <w:vAlign w:val="center"/>
          </w:tcPr>
          <w:p>
            <w:pPr>
              <w:jc w:val="center"/>
            </w:pPr>
            <w:r>
              <w:rPr>
                <w:rFonts w:ascii="Arial" w:cs="Arial" w:eastAsia="Arial" w:hAnsi="Arial"/>
                <w:b/>
                <w:bCs/>
                <w:color w:val="B45309"/>
                <w:sz w:val="15"/>
                <w:szCs w:val="15"/>
              </w:rPr>
              <w:t xml:space="preserve">HIGH</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separate from amines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Diazonium chemistry is a major synthetic topic on its own. The reactions are numerous, each has its own mechanism, and mixing them into the amines module makes both harder to learn.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18-22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13. OP Tandon Chapter 17 (diazonium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Preparation: aniline + NaNO2 + HCl at 0-5C -&gt; diazonium chloride (2) Diazonium salt reactions map -- 8+ products in a radial diagram from central ArN2+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Sandmeyer reaction mechanism with Cu(I) radical mechanism (2) Azo dye structure: an example of phenol coupled with diazonium salt (orange-red compound)</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Preparation of Diazonium Salts</w:t>
      </w:r>
      <w:r>
        <w:rPr>
          <w:rFonts w:ascii="Arial" w:cs="Arial" w:eastAsia="Arial" w:hAnsi="Arial"/>
          <w:color w:val="374151"/>
          <w:sz w:val="20"/>
          <w:szCs w:val="20"/>
        </w:rPr>
        <w:t xml:space="preserve"> -- Aniline + NaNO2 + HCl at 0-5C -&gt; benzenediazonium chloride. CRITICAL: temperature must be 0-5C. Above 5C: diazonium salt decomposes rapidly (warm phenol + N2 formed). Why: diazonium salts have weak C-N+ bond. The nitrogen triple bond (N=N+) is a very good leaving group (N2 gas is stable, very low energy product). This is why diazonium salts are such excellent substrates for nucleophilic substitution.</w:t>
      </w:r>
    </w:p>
    <w:p>
      <w:pPr>
        <w:pStyle w:val="ListParagraph"/>
        <w:numPr>
          <w:ilvl w:val="0"/>
          <w:numId w:val="3"/>
        </w:numPr>
        <w:spacing w:before="40" w:after="55"/>
      </w:pPr>
      <w:r>
        <w:rPr>
          <w:rFonts w:ascii="Arial" w:cs="Arial" w:eastAsia="Arial" w:hAnsi="Arial"/>
          <w:b/>
          <w:bCs/>
          <w:color w:val="1B3A6B"/>
          <w:sz w:val="20"/>
          <w:szCs w:val="20"/>
        </w:rPr>
        <w:t xml:space="preserve">Why Diazonium Salts Are Important in Synthesis</w:t>
      </w:r>
      <w:r>
        <w:rPr>
          <w:rFonts w:ascii="Arial" w:cs="Arial" w:eastAsia="Arial" w:hAnsi="Arial"/>
          <w:color w:val="374151"/>
          <w:sz w:val="20"/>
          <w:szCs w:val="20"/>
        </w:rPr>
        <w:t xml:space="preserve"> -- They allow introduction of virtually any functional group onto an aromatic ring, starting from aniline (which itself comes from nitrobenzene -&gt; reduction). Any group that cannot be introduced by EAS directly can often be introduced via diazonium chemistry. This makes it the most versatile arene functionalization tool.</w:t>
      </w:r>
    </w:p>
    <w:p>
      <w:pPr>
        <w:pStyle w:val="ListParagraph"/>
        <w:numPr>
          <w:ilvl w:val="0"/>
          <w:numId w:val="3"/>
        </w:numPr>
        <w:spacing w:before="40" w:after="55"/>
      </w:pPr>
      <w:r>
        <w:rPr>
          <w:rFonts w:ascii="Arial" w:cs="Arial" w:eastAsia="Arial" w:hAnsi="Arial"/>
          <w:b/>
          <w:bCs/>
          <w:color w:val="1B3A6B"/>
          <w:sz w:val="20"/>
          <w:szCs w:val="20"/>
        </w:rPr>
        <w:t xml:space="preserve">Reactions -- Full Table</w:t>
      </w:r>
      <w:r>
        <w:rPr>
          <w:rFonts w:ascii="Arial" w:cs="Arial" w:eastAsia="Arial" w:hAnsi="Arial"/>
          <w:color w:val="374151"/>
          <w:sz w:val="20"/>
          <w:szCs w:val="20"/>
        </w:rPr>
        <w:t xml:space="preserve"> -- Build an HTML table AND a radial SVG diagram. All from ArN2+: (a) CuCl/HCl -&gt; ArCl (Sandmeyer). (b) CuBr/HBr -&gt; ArBr (Sandmeyer). (c) CuCN/KCN -&gt; ArCN (Sandmeyer). Why Cu needed: Cu(I) undergoes single-electron transfer to give Ar radical + CuX2, then Ar radical + CuX2 -&gt; Ar-X + CuX. Radical mechanism, not ionic. (d) KI (no Cu needed) -&gt; ArI. Why: I- is a good single-electron donor itself. (e) HBF4 (Balz-Schiemann): ArN2+BF4- -&gt; heat -&gt; ArF + N2 + BF3. Only good way to put F on aromatic ring. (f) H3PO2 + H2O -&gt; ArH + N2 (reduction, replacement by H). Reductive removal of NH2 group. (g) Cu2O + Cu/dilute HNO3 -&gt; ArOH (phenol). Or NaOH/H2O (boiling). (h) Azo coupling: ArN2+ + phenol (in slightly basic medium, pH 8-9) -&gt; Ar-N=N-Ar'OH (azo dye, orange/red). Mechanism: electrophilic attack of diazonium (weak electrophile) on the activated ring (phenol ring, very electron-rich). Position: para to OH if available, else ortho. (i) Azo coupling with amines: ArN2+ + Ar'NH2 (slightly acidic medium, pH 5-6) -&gt; Ar-N=N-Ar'NH2 (azo dye). (j) Gomberg-Bachmann: ArN2+ + benzene + NaOH -&gt; Ar-Ar (biaryl, Ar radical mechanism). (k) Reduction to phenylhydrazine: ArN2+ + 2 Na2SO3 -&gt; ArNHNH2.</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15803D" w:val="clear"/>
            <w:tcMar>
              <w:top w:type="dxa" w:w="110"/>
              <w:left w:type="dxa" w:w="200"/>
              <w:bottom w:type="dxa" w:w="110"/>
              <w:right w:type="dxa" w:w="100"/>
            </w:tcMar>
          </w:tcPr>
          <w:p>
            <w:r>
              <w:rPr>
                <w:rFonts w:ascii="Arial" w:cs="Arial" w:eastAsia="Arial" w:hAnsi="Arial"/>
                <w:b/>
                <w:bCs/>
                <w:color w:val="FFFFFF"/>
                <w:sz w:val="20"/>
                <w:szCs w:val="20"/>
              </w:rPr>
              <w:t xml:space="preserve">MODULE 18  </w:t>
            </w:r>
            <w:r>
              <w:rPr>
                <w:rFonts w:ascii="Arial" w:cs="Arial" w:eastAsia="Arial" w:hAnsi="Arial"/>
                <w:b/>
                <w:bCs/>
                <w:color w:val="FFFFFF"/>
                <w:sz w:val="23"/>
                <w:szCs w:val="23"/>
              </w:rPr>
              <w:t xml:space="preserve">Biomolecules</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15803D"/>
                <w:sz w:val="16"/>
                <w:szCs w:val="16"/>
              </w:rPr>
              <w:t xml:space="preserve">Class 12</w:t>
            </w:r>
          </w:p>
        </w:tc>
        <w:tc>
          <w:tcPr>
            <w:tcW w:type="dxa" w:w="1100"/>
            <w:tcBorders>
              <w:top w:val="none" w:color="FFFFFF" w:sz="0"/>
              <w:left w:val="none" w:color="FFFFFF" w:sz="0"/>
              <w:bottom w:val="none" w:color="FFFFFF" w:sz="0"/>
              <w:right w:val="none" w:color="FFFFFF" w:sz="0"/>
            </w:tcBorders>
            <w:shd w:fill="DCFCE7" w:val="clear"/>
            <w:tcMar>
              <w:top w:type="dxa" w:w="80"/>
              <w:left w:type="dxa" w:w="60"/>
              <w:bottom w:type="dxa" w:w="80"/>
              <w:right w:type="dxa" w:w="60"/>
            </w:tcMar>
            <w:vAlign w:val="center"/>
          </w:tcPr>
          <w:p>
            <w:pPr>
              <w:jc w:val="center"/>
            </w:pPr>
            <w:r>
              <w:rPr>
                <w:rFonts w:ascii="Arial" w:cs="Arial" w:eastAsia="Arial" w:hAnsi="Arial"/>
                <w:b/>
                <w:bCs/>
                <w:color w:val="15803D"/>
                <w:sz w:val="15"/>
                <w:szCs w:val="15"/>
              </w:rPr>
              <w:t xml:space="preserve">MODERATE</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Why single module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Biomolecules (carbohydrates, proteins, nucleic acids, vitamins, hormones) are primarily factual. They share the characteristic of being large biological molecules. Grouping them together makes revision efficient.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30-35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 14. OP Tandon Chapter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Haworth projection of alpha-D-glucopyranose (2) Haworth of beta-D-glucopyranose (3) Haworth of fructose (furanose form) (4) Haworth of sucrose (alpha-glucose + beta-fructose, glycosidic bond) (5) Haworth of maltose (2 glucose units) (6) Peptide bond formation: -COOH + H2N- -&gt; -CO-NH- + H2O (7) DNA base pairing: A=T (2 H-bonds) and G=C (3 H-bonds) with labels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Open-chain Fischer projection of D-glucose (2) Protein structure: 4 panels for primary/secondary/tertiary/quaternary (schematic) (3) DNA double helix with labeled sugar-phosphate backbone and base pairs</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Carbohydrates</w:t>
      </w:r>
      <w:r>
        <w:rPr>
          <w:rFonts w:ascii="Arial" w:cs="Arial" w:eastAsia="Arial" w:hAnsi="Arial"/>
          <w:color w:val="374151"/>
          <w:sz w:val="20"/>
          <w:szCs w:val="20"/>
        </w:rPr>
        <w:t xml:space="preserve"> -- Definition: polyhydroxy aldehydes/ketones or compounds that give these on hydrolysis. Aldoses (C=O is aldehyde) vs ketoses (C=O is ketone). D-L configuration: based on position of OH on the penultimate C in Fischer projection (D = OH on right, L = OH on left, like D-glyceraldehyde). Monosaccharides: glucose (aldohexose, 6C, 5 chiral centres, 2^5 = 32 possible aldohexoses, D-glucose is most abundant). Open-chain structure (Fischer projection -- AI image prompt). Cyclic structure: Haworth projection. Alpha-D-glucopyranose: OH on anomeric C (C1) is BELOW the ring. Beta-D-glucopyranose: OH on anomeric C is ABOVE the ring. Mutarotation: alpha and beta interconvert in solution through the open-chain form -&gt; optical rotation changes until equilibrium. Fructose: ketohexose, furanose form (5-membered ring), C2 is anomeric carbon. Disaccharides: sucrose (alpha-D-glucopyranose C1 + beta-D-fructofuranose C2 via glycosidic bond -&gt; NON-REDUCING because both anomeric carbons are tied up in the bond), maltose (2 x alpha-D-glucose via C1-C4 bond -&gt; REDUCING because C1 of second glucose is free), lactose (beta-D-galactose + alpha-D-glucose via C1-C4 bond -&gt; REDUCING). Polysaccharides: starch (alpha-glucose polymer, amylose is linear, amylopectin is branched), cellulose (beta-glucose polymer, linear, structural -- cannot be digested by humans), glycogen (branched, like amylopectin but more branched, energy storage in liver and muscle). Test: iodine turns starch blue-black (starch-iodine complex).</w:t>
      </w:r>
    </w:p>
    <w:p>
      <w:pPr>
        <w:pStyle w:val="ListParagraph"/>
        <w:numPr>
          <w:ilvl w:val="0"/>
          <w:numId w:val="3"/>
        </w:numPr>
        <w:spacing w:before="40" w:after="55"/>
      </w:pPr>
      <w:r>
        <w:rPr>
          <w:rFonts w:ascii="Arial" w:cs="Arial" w:eastAsia="Arial" w:hAnsi="Arial"/>
          <w:b/>
          <w:bCs/>
          <w:color w:val="1B3A6B"/>
          <w:sz w:val="20"/>
          <w:szCs w:val="20"/>
        </w:rPr>
        <w:t xml:space="preserve">Proteins</w:t>
      </w:r>
      <w:r>
        <w:rPr>
          <w:rFonts w:ascii="Arial" w:cs="Arial" w:eastAsia="Arial" w:hAnsi="Arial"/>
          <w:color w:val="374151"/>
          <w:sz w:val="20"/>
          <w:szCs w:val="20"/>
        </w:rPr>
        <w:t xml:space="preserve"> -- Alpha-amino acids: central sp3 carbon bonded to NH2, COOH, H, and R (side chain). The alpha carbon is chiral (except in glycine). Essential amino acids (8, cannot be synthesized by body): valine, leucine, isoleucine, phenylalanine, tryptophan, methionine, threonine, lysine. Zwitterion: at isoelectric point, NH3+ and COO- coexist. Peptide bond: -CO-NH- formed by condensation (loss of H2O). Dipeptide, tripeptide, polypeptide. Protein: polypeptide with &gt;50 amino acids. Primary structure: amino acid sequence. Secondary structure: alpha-helix (right-handed coil, H-bonds between C=O of one residue and N-H 4 residues later -- parallel to helix axis), beta-pleated sheet (H-bonds between adjacent chains -- perpendicular to chain). Tertiary structure: overall 3D shape of the whole polypeptide -- maintained by: disulfide bridges (between Cys residues), H-bonds, ionic bonds, van der Waals forces, hydrophobic interactions. Quaternary structure: association of multiple polypeptide subunits (example: hemoglobin = 4 subunits). Denaturation: disruption of secondary/tertiary/quaternary structure on heating, pH change, heavy metals, alcohol. Primary structure retained. Enzymes: biological catalysts, protein nature (mostly), highly specific (lock-and-key model), lowered activation energy. Hormones: elementary idea -- insulin (lowers blood sugar), adrenaline (fight-or-flight), thyroxine (metabolism). Brief, mostly for board.</w:t>
      </w:r>
    </w:p>
    <w:p>
      <w:pPr>
        <w:pStyle w:val="ListParagraph"/>
        <w:numPr>
          <w:ilvl w:val="0"/>
          <w:numId w:val="3"/>
        </w:numPr>
        <w:spacing w:before="40" w:after="55"/>
      </w:pPr>
      <w:r>
        <w:rPr>
          <w:rFonts w:ascii="Arial" w:cs="Arial" w:eastAsia="Arial" w:hAnsi="Arial"/>
          <w:b/>
          <w:bCs/>
          <w:color w:val="1B3A6B"/>
          <w:sz w:val="20"/>
          <w:szCs w:val="20"/>
        </w:rPr>
        <w:t xml:space="preserve">Vitamins</w:t>
      </w:r>
      <w:r>
        <w:rPr>
          <w:rFonts w:ascii="Arial" w:cs="Arial" w:eastAsia="Arial" w:hAnsi="Arial"/>
          <w:color w:val="374151"/>
          <w:sz w:val="20"/>
          <w:szCs w:val="20"/>
        </w:rPr>
        <w:t xml:space="preserve"> -- Fat-soluble: A (retinol, night blindness), D (calciferol, rickets), E (tocopherol, infertility/muscle weakness), K (phylloquinone, blood clotting). Water-soluble: B1/thiamine (beriberi), B2/riboflavin (ariboflavinosis, cheilosis), B3/niacin (pellagra), B5/pantothenic acid, B6/pyridoxine, B7/biotin, B9/folic acid (anaemia, neural tube defects), B12/cyanocobalamin (pernicious anaemia), C/ascorbic acid (scurvy, antioxidant). HTML table: Vitamin | Type | Deficiency disease.</w:t>
      </w:r>
    </w:p>
    <w:p>
      <w:pPr>
        <w:pStyle w:val="ListParagraph"/>
        <w:numPr>
          <w:ilvl w:val="0"/>
          <w:numId w:val="3"/>
        </w:numPr>
        <w:spacing w:before="40" w:after="55"/>
      </w:pPr>
      <w:r>
        <w:rPr>
          <w:rFonts w:ascii="Arial" w:cs="Arial" w:eastAsia="Arial" w:hAnsi="Arial"/>
          <w:b/>
          <w:bCs/>
          <w:color w:val="1B3A6B"/>
          <w:sz w:val="20"/>
          <w:szCs w:val="20"/>
        </w:rPr>
        <w:t xml:space="preserve">Nucleic Acids</w:t>
      </w:r>
      <w:r>
        <w:rPr>
          <w:rFonts w:ascii="Arial" w:cs="Arial" w:eastAsia="Arial" w:hAnsi="Arial"/>
          <w:color w:val="374151"/>
          <w:sz w:val="20"/>
          <w:szCs w:val="20"/>
        </w:rPr>
        <w:t xml:space="preserve"> -- Nucleoside = nitrogenous base + pentose sugar. Nucleotide = nucleoside + phosphate group. DNA: deoxyribose sugar, double helix (Watson-Crick 1953), antiparallel strands, base pairs: A=T (2 H-bonds), G-=C (3 H-bonds), Sugar-phosphate backbone. RNA: ribose sugar, single-stranded (mostly), uracil instead of thymine, base pairs A=U. Types of RNA: mRNA (messenger, carries genetic code from DNA to ribosome), tRNA (transfer, brings amino acids, has anticodon loop), rRNA (ribosomal, structural/catalytic role in ribosome). Biological functions: DNA stores genetic information, replication (copying before cell division), transcription (DNA -&gt; mRNA), translation (mRNA -&gt; protein, ribosomes). Central dogma: DNA -&gt; RNA -&gt; Protein.</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0F766E" w:val="clear"/>
            <w:tcMar>
              <w:top w:type="dxa" w:w="110"/>
              <w:left w:type="dxa" w:w="200"/>
              <w:bottom w:type="dxa" w:w="110"/>
              <w:right w:type="dxa" w:w="100"/>
            </w:tcMar>
          </w:tcPr>
          <w:p>
            <w:r>
              <w:rPr>
                <w:rFonts w:ascii="Arial" w:cs="Arial" w:eastAsia="Arial" w:hAnsi="Arial"/>
                <w:b/>
                <w:bCs/>
                <w:color w:val="FFFFFF"/>
                <w:sz w:val="20"/>
                <w:szCs w:val="20"/>
              </w:rPr>
              <w:t xml:space="preserve">MODULE 19  </w:t>
            </w:r>
            <w:r>
              <w:rPr>
                <w:rFonts w:ascii="Arial" w:cs="Arial" w:eastAsia="Arial" w:hAnsi="Arial"/>
                <w:b/>
                <w:bCs/>
                <w:color w:val="FFFFFF"/>
                <w:sz w:val="23"/>
                <w:szCs w:val="23"/>
              </w:rPr>
              <w:t xml:space="preserve">Polymers &amp; Chemistry in Everyday Life</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0F766E"/>
                <w:sz w:val="16"/>
                <w:szCs w:val="16"/>
              </w:rPr>
              <w:t xml:space="preserve">Class 12</w:t>
            </w:r>
          </w:p>
        </w:tc>
        <w:tc>
          <w:tcPr>
            <w:tcW w:type="dxa" w:w="1100"/>
            <w:tcBorders>
              <w:top w:val="none" w:color="FFFFFF" w:sz="0"/>
              <w:left w:val="none" w:color="FFFFFF" w:sz="0"/>
              <w:bottom w:val="none" w:color="FFFFFF" w:sz="0"/>
              <w:right w:val="none" w:color="FFFFFF" w:sz="0"/>
            </w:tcBorders>
            <w:shd w:fill="DCFCE7" w:val="clear"/>
            <w:tcMar>
              <w:top w:type="dxa" w:w="80"/>
              <w:left w:type="dxa" w:w="60"/>
              <w:bottom w:type="dxa" w:w="80"/>
              <w:right w:type="dxa" w:w="60"/>
            </w:tcMar>
            <w:vAlign w:val="center"/>
          </w:tcPr>
          <w:p>
            <w:pPr>
              <w:jc w:val="center"/>
            </w:pPr>
            <w:r>
              <w:rPr>
                <w:rFonts w:ascii="Arial" w:cs="Arial" w:eastAsia="Arial" w:hAnsi="Arial"/>
                <w:b/>
                <w:bCs/>
                <w:color w:val="15803D"/>
                <w:sz w:val="15"/>
                <w:szCs w:val="15"/>
              </w:rPr>
              <w:t xml:space="preserve">MODERATE</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20-25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Class 12 Chapters 15-16.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Addition polymerization schematic: monomer -&gt; growing chain (2) Micelle structure: polar heads outside, non-polar tails inside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Nylon-6,6 polymer chain showing amide bonds (2) Bakelite cross-linked 3D network structure</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Classification of Polymers</w:t>
      </w:r>
      <w:r>
        <w:rPr>
          <w:rFonts w:ascii="Arial" w:cs="Arial" w:eastAsia="Arial" w:hAnsi="Arial"/>
          <w:color w:val="374151"/>
          <w:sz w:val="20"/>
          <w:szCs w:val="20"/>
        </w:rPr>
        <w:t xml:space="preserve"> -- (a) By source: natural (rubber, cellulose, silk, wool), semi-synthetic (cellulose acetate, rayon), synthetic. (b) By structure: linear (HDPE, PVC), branched (LDPE, glycogen), cross-linked (bakelite, vulcanized rubber). (c) By polymerization type: addition (chain growth, monomer has C=C), condensation (step growth, small molecule like H2O is expelled). (d) By thermal behavior: thermoplastic (can be remolded on heating -- linear or branched, e.g. PVC, polyethylene, polystyrene), thermosetting (cannot be remolded -- cross-linked, e.g. bakelite, urea-formaldehyde). (e) Biodegradable: PHBV, Nylon-2-Nylon-6. Non-biodegradable: most synthetic polymers.</w:t>
      </w:r>
    </w:p>
    <w:p>
      <w:pPr>
        <w:pStyle w:val="ListParagraph"/>
        <w:numPr>
          <w:ilvl w:val="0"/>
          <w:numId w:val="3"/>
        </w:numPr>
        <w:spacing w:before="40" w:after="55"/>
      </w:pPr>
      <w:r>
        <w:rPr>
          <w:rFonts w:ascii="Arial" w:cs="Arial" w:eastAsia="Arial" w:hAnsi="Arial"/>
          <w:b/>
          <w:bCs/>
          <w:color w:val="1B3A6B"/>
          <w:sz w:val="20"/>
          <w:szCs w:val="20"/>
        </w:rPr>
        <w:t xml:space="preserve">Addition Polymers Table</w:t>
      </w:r>
      <w:r>
        <w:rPr>
          <w:rFonts w:ascii="Arial" w:cs="Arial" w:eastAsia="Arial" w:hAnsi="Arial"/>
          <w:color w:val="374151"/>
          <w:sz w:val="20"/>
          <w:szCs w:val="20"/>
        </w:rPr>
        <w:t xml:space="preserve"> -- HTML table: Polymer | Monomer | Type | Properties/Uses. Rows: LDPE (ethylene, free radical), HDPE (ethylene, Ziegler-Natta), PVC (vinyl chloride), Teflon/PTFE (tetrafluoroethylene), Polystyrene (styrene), Polypropylene (propylene), Natural rubber (cis-1,4-polyisoprene), Vulcanized rubber (+ sulfur cross-links at 140-160C), Neoprene (chloroprene), Buna-S (butadiene + styrene copolymer), Buna-N (butadiene + acrylonitrile copolymer).</w:t>
      </w:r>
    </w:p>
    <w:p>
      <w:pPr>
        <w:pStyle w:val="ListParagraph"/>
        <w:numPr>
          <w:ilvl w:val="0"/>
          <w:numId w:val="3"/>
        </w:numPr>
        <w:spacing w:before="40" w:after="55"/>
      </w:pPr>
      <w:r>
        <w:rPr>
          <w:rFonts w:ascii="Arial" w:cs="Arial" w:eastAsia="Arial" w:hAnsi="Arial"/>
          <w:b/>
          <w:bCs/>
          <w:color w:val="1B3A6B"/>
          <w:sz w:val="20"/>
          <w:szCs w:val="20"/>
        </w:rPr>
        <w:t xml:space="preserve">Condensation Polymers Table</w:t>
      </w:r>
      <w:r>
        <w:rPr>
          <w:rFonts w:ascii="Arial" w:cs="Arial" w:eastAsia="Arial" w:hAnsi="Arial"/>
          <w:color w:val="374151"/>
          <w:sz w:val="20"/>
          <w:szCs w:val="20"/>
        </w:rPr>
        <w:t xml:space="preserve"> -- Nylon-6 (caprolactam, ring-opening, polyamide), Nylon-6,6 (hexamethylenediamine + adipic acid, 66 carbons in each monomer), Dacron/Terylene/PET (ethylene glycol + terephthalic acid, polyester), Bakelite (phenol + formaldehyde, cross-linked phenol-formaldehyde resin), Glyptal (glycerol + phthalic acid, polyester), Melamine-formaldehyde.</w:t>
      </w:r>
    </w:p>
    <w:p>
      <w:pPr>
        <w:pStyle w:val="ListParagraph"/>
        <w:numPr>
          <w:ilvl w:val="0"/>
          <w:numId w:val="3"/>
        </w:numPr>
        <w:spacing w:before="40" w:after="55"/>
      </w:pPr>
      <w:r>
        <w:rPr>
          <w:rFonts w:ascii="Arial" w:cs="Arial" w:eastAsia="Arial" w:hAnsi="Arial"/>
          <w:b/>
          <w:bCs/>
          <w:color w:val="1B3A6B"/>
          <w:sz w:val="20"/>
          <w:szCs w:val="20"/>
        </w:rPr>
        <w:t xml:space="preserve">Drugs and Medicines</w:t>
      </w:r>
      <w:r>
        <w:rPr>
          <w:rFonts w:ascii="Arial" w:cs="Arial" w:eastAsia="Arial" w:hAnsi="Arial"/>
          <w:color w:val="374151"/>
          <w:sz w:val="20"/>
          <w:szCs w:val="20"/>
        </w:rPr>
        <w:t xml:space="preserve"> -- Classification: (a) Analgesics: non-narcotic (aspirin, paracetamol, ibuprofen -- COX inhibitors), narcotic (morphine, codeine -- pain relief + sedation). (b) Tranquilizers: barbiturates (sleeping pills), benzodiazepines (valium, anxiety). (c) Antiseptics: applied to living tissue, low concentration (dettol = chloroxylenol, boric acid, iodoform). (d) Disinfectants: applied to non-living surfaces, higher concentration (phenol 1%, chlorine). (e) Antacids: neutralize gastric acid (Mg(OH)2, NaHCO3, Al(OH)3). (f) Antihistamines: block histamine receptors (brompheniramine -- allergies). (g) Antimicrobials: antibiotics (penicillin, ampicillin, tetracycline), sulfonamides (sulfanilamide -- prontosil was first).</w:t>
      </w:r>
    </w:p>
    <w:p>
      <w:pPr>
        <w:pStyle w:val="ListParagraph"/>
        <w:numPr>
          <w:ilvl w:val="0"/>
          <w:numId w:val="3"/>
        </w:numPr>
        <w:spacing w:before="40" w:after="55"/>
      </w:pPr>
      <w:r>
        <w:rPr>
          <w:rFonts w:ascii="Arial" w:cs="Arial" w:eastAsia="Arial" w:hAnsi="Arial"/>
          <w:b/>
          <w:bCs/>
          <w:color w:val="1B3A6B"/>
          <w:sz w:val="20"/>
          <w:szCs w:val="20"/>
        </w:rPr>
        <w:t xml:space="preserve">Food Chemistry</w:t>
      </w:r>
      <w:r>
        <w:rPr>
          <w:rFonts w:ascii="Arial" w:cs="Arial" w:eastAsia="Arial" w:hAnsi="Arial"/>
          <w:color w:val="374151"/>
          <w:sz w:val="20"/>
          <w:szCs w:val="20"/>
        </w:rPr>
        <w:t xml:space="preserve"> -- Artificial sweeteners: saccharin (550x sugar, oldest, stable), aspartame (100x, breaks down on heating -- no baking), alitame (2000x, stable on heating), sucralose (600x, stable). Antioxidants: BHA (butylated hydroxyanisole), BHT (butylated hydroxytoluene), vitamin E. Preservatives: sodium benzoate, potassium sorbate, SO2. Why antioxidants: prevent rancidity of fats (oxidation of unsaturated fats).</w:t>
      </w:r>
    </w:p>
    <w:p>
      <w:pPr>
        <w:pStyle w:val="ListParagraph"/>
        <w:numPr>
          <w:ilvl w:val="0"/>
          <w:numId w:val="3"/>
        </w:numPr>
        <w:spacing w:before="40" w:after="55"/>
      </w:pPr>
      <w:r>
        <w:rPr>
          <w:rFonts w:ascii="Arial" w:cs="Arial" w:eastAsia="Arial" w:hAnsi="Arial"/>
          <w:b/>
          <w:bCs/>
          <w:color w:val="1B3A6B"/>
          <w:sz w:val="20"/>
          <w:szCs w:val="20"/>
        </w:rPr>
        <w:t xml:space="preserve">Soaps and Detergents</w:t>
      </w:r>
      <w:r>
        <w:rPr>
          <w:rFonts w:ascii="Arial" w:cs="Arial" w:eastAsia="Arial" w:hAnsi="Arial"/>
          <w:color w:val="374151"/>
          <w:sz w:val="20"/>
          <w:szCs w:val="20"/>
        </w:rPr>
        <w:t xml:space="preserve"> -- Soap: sodium or potassium salt of long-chain fatty acid (stearic, palmitic, oleic acid). Saponification: fat + NaOH -&gt; soap + glycerol (write equation). Micelle: polar carboxylate head toward water, non-polar hydrocarbon tail toward grease/oil. SVG: micelle structure. Cleansing action: oil droplet surrounded by micelle -&gt; emulsified -&gt; washed away. Hard water problem: Ca2+ and Mg2+ precipitate soap (Ca(RCO2)2, scum) -&gt; soap ineffective. Detergents: sodium salt of long-chain benzene sulfonates or sodium alkyl sulfates. Work in hard water (sulfonate/sulfate doesn't precipitate with Ca2+/Mg2+). Biodegradability: straight-chain detergents (linear alkylbenzene sulfonates) biodegradable. Branched-chain non-biodegradable.</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60"/>
        <w:gridCol w:w="1100"/>
      </w:tblGrid>
      <w:tr>
        <w:tc>
          <w:tcPr>
            <w:tcW w:type="dxa" w:w="7200"/>
            <w:tcBorders>
              <w:top w:val="none" w:color="FFFFFF" w:sz="0"/>
              <w:left w:val="none" w:color="FFFFFF" w:sz="0"/>
              <w:bottom w:val="none" w:color="FFFFFF" w:sz="0"/>
              <w:right w:val="none" w:color="FFFFFF" w:sz="0"/>
            </w:tcBorders>
            <w:shd w:fill="C2410C" w:val="clear"/>
            <w:tcMar>
              <w:top w:type="dxa" w:w="110"/>
              <w:left w:type="dxa" w:w="200"/>
              <w:bottom w:type="dxa" w:w="110"/>
              <w:right w:type="dxa" w:w="100"/>
            </w:tcMar>
          </w:tcPr>
          <w:p>
            <w:r>
              <w:rPr>
                <w:rFonts w:ascii="Arial" w:cs="Arial" w:eastAsia="Arial" w:hAnsi="Arial"/>
                <w:b/>
                <w:bCs/>
                <w:color w:val="FFFFFF"/>
                <w:sz w:val="20"/>
                <w:szCs w:val="20"/>
              </w:rPr>
              <w:t xml:space="preserve">MODULE 20  </w:t>
            </w:r>
            <w:r>
              <w:rPr>
                <w:rFonts w:ascii="Arial" w:cs="Arial" w:eastAsia="Arial" w:hAnsi="Arial"/>
                <w:b/>
                <w:bCs/>
                <w:color w:val="FFFFFF"/>
                <w:sz w:val="23"/>
                <w:szCs w:val="23"/>
              </w:rPr>
              <w:t xml:space="preserve">Practical Chemistry</w:t>
            </w:r>
          </w:p>
        </w:tc>
        <w:tc>
          <w:tcPr>
            <w:tcW w:type="dxa" w:w="10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C2410C"/>
                <w:sz w:val="16"/>
                <w:szCs w:val="16"/>
              </w:rPr>
              <w:t xml:space="preserve">Class 11/12</w:t>
            </w:r>
          </w:p>
        </w:tc>
        <w:tc>
          <w:tcPr>
            <w:tcW w:type="dxa" w:w="1100"/>
            <w:tcBorders>
              <w:top w:val="none" w:color="FFFFFF" w:sz="0"/>
              <w:left w:val="none" w:color="FFFFFF" w:sz="0"/>
              <w:bottom w:val="none" w:color="FFFFFF" w:sz="0"/>
              <w:right w:val="none" w:color="FFFFFF" w:sz="0"/>
            </w:tcBorders>
            <w:shd w:fill="DCFCE7" w:val="clear"/>
            <w:tcMar>
              <w:top w:type="dxa" w:w="80"/>
              <w:left w:type="dxa" w:w="60"/>
              <w:bottom w:type="dxa" w:w="80"/>
              <w:right w:type="dxa" w:w="60"/>
            </w:tcMar>
            <w:vAlign w:val="center"/>
          </w:tcPr>
          <w:p>
            <w:pPr>
              <w:jc w:val="center"/>
            </w:pPr>
            <w:r>
              <w:rPr>
                <w:rFonts w:ascii="Arial" w:cs="Arial" w:eastAsia="Arial" w:hAnsi="Arial"/>
                <w:b/>
                <w:bCs/>
                <w:color w:val="15803D"/>
                <w:sz w:val="15"/>
                <w:szCs w:val="15"/>
              </w:rPr>
              <w:t xml:space="preserve">MODERATE</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Estimated length</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25-30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Books to use</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NCERT Practical Chemistry Class 11 &amp; 12. NCERT theory chapters (cross-references).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SVG Diagrams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(1) Functional group detection decision tree: start with compound -&gt; apply tests -&gt; identify group (2) Systematic cation analysis: groups I-VI with precipitating reagent for each group (3) Anion preliminary test flowchart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b/>
                <w:bCs/>
                <w:color w:val="1B3A6B"/>
                <w:sz w:val="18"/>
                <w:szCs w:val="18"/>
              </w:rPr>
              <w:t xml:space="preserve">Image Prompts</w:t>
            </w:r>
          </w:p>
        </w:tc>
        <w:tc>
          <w:tcPr>
            <w:tcW w:type="dxa" w:w="7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color w:val="374151"/>
                <w:sz w:val="19"/>
                <w:szCs w:val="19"/>
              </w:rPr>
              <w:t xml:space="preserve">None needed.</w:t>
            </w:r>
          </w:p>
        </w:tc>
      </w:tr>
    </w:tbl>
    <w:p>
      <w:pPr>
        <w:spacing w:before="0" w:after="4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EDD5" w:val="clear"/>
            <w:tcMar>
              <w:top w:type="dxa" w:w="100"/>
              <w:left w:type="dxa" w:w="100"/>
              <w:bottom w:type="dxa" w:w="100"/>
              <w:right w:type="dxa" w:w="80"/>
            </w:tcMar>
            <w:vAlign w:val="center"/>
          </w:tcPr>
          <w:p>
            <w:pPr>
              <w:jc w:val="center"/>
            </w:pPr>
            <w:r>
              <w:rPr>
                <w:rFonts w:ascii="Arial" w:cs="Arial" w:eastAsia="Arial" w:hAnsi="Arial"/>
                <w:b/>
                <w:bCs/>
                <w:color w:val="C2410C"/>
                <w:sz w:val="17"/>
                <w:szCs w:val="17"/>
              </w:rPr>
              <w:t xml:space="preserve">IMPORTANT</w:t>
            </w:r>
          </w:p>
        </w:tc>
        <w:tc>
          <w:tcPr>
            <w:tcW w:type="dxa" w:w="8400"/>
            <w:tcBorders>
              <w:top w:val="none" w:color="FFFFFF" w:sz="0"/>
              <w:left w:val="single" w:color="FFEDD5"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This module explains the CHEMISTRY of every test. Not just "add FeCl3 and it turns violet" but WHY it turns violet, what complex forms, what the equation is. This is what distinguishes excellent notes from mediocre ones.</w:t>
            </w:r>
          </w:p>
        </w:tc>
      </w:tr>
    </w:tbl>
    <w:p>
      <w:pPr>
        <w:spacing w:before="0" w:after="40"/>
      </w:pPr>
      <w:r>
        <w:rPr>
          <w:rFonts w:ascii="Arial" w:cs="Arial" w:eastAsia="Arial" w:hAnsi="Arial"/>
        </w:rPr>
        <w:t xml:space="preserve"> </w:t>
      </w:r>
    </w:p>
    <w:p>
      <w:pPr>
        <w:spacing w:before="150" w:after="50"/>
      </w:pPr>
      <w:r>
        <w:rPr>
          <w:rFonts w:ascii="Arial" w:cs="Arial" w:eastAsia="Arial" w:hAnsi="Arial"/>
          <w:b/>
          <w:bCs/>
          <w:color w:val="374151"/>
          <w:sz w:val="20"/>
          <w:szCs w:val="20"/>
        </w:rPr>
        <w:t xml:space="preserve">Exact Scope:</w:t>
      </w:r>
    </w:p>
    <w:p>
      <w:pPr>
        <w:pStyle w:val="ListParagraph"/>
        <w:numPr>
          <w:ilvl w:val="0"/>
          <w:numId w:val="3"/>
        </w:numPr>
        <w:spacing w:before="40" w:after="55"/>
      </w:pPr>
      <w:r>
        <w:rPr>
          <w:rFonts w:ascii="Arial" w:cs="Arial" w:eastAsia="Arial" w:hAnsi="Arial"/>
          <w:b/>
          <w:bCs/>
          <w:color w:val="1B3A6B"/>
          <w:sz w:val="20"/>
          <w:szCs w:val="20"/>
        </w:rPr>
        <w:t xml:space="preserve">Detection of Extra Elements in Organic Compounds</w:t>
      </w:r>
      <w:r>
        <w:rPr>
          <w:rFonts w:ascii="Arial" w:cs="Arial" w:eastAsia="Arial" w:hAnsi="Arial"/>
          <w:color w:val="374151"/>
          <w:sz w:val="20"/>
          <w:szCs w:val="20"/>
        </w:rPr>
        <w:t xml:space="preserve"> -- Lassaigne test (fusion with sodium). Chemistry of each test: N: NaCN formed -&gt; Na4[Fe(CN)6] -&gt; [Fe4Fe(CN)6]3] (Prussian blue). S: Na2S -&gt; Na2[Fe(CN)5NO] complex (violet). P: Na3PO4 -&gt; yellow ammonium phosphomolybdate. Halogens: NaX -&gt; AgX (white/pale yellow/yellow for Cl/Br/I). Special cases: N+S present -&gt; thiocyanate interference. All with balanced equations.</w:t>
      </w:r>
    </w:p>
    <w:p>
      <w:pPr>
        <w:pStyle w:val="ListParagraph"/>
        <w:numPr>
          <w:ilvl w:val="0"/>
          <w:numId w:val="3"/>
        </w:numPr>
        <w:spacing w:before="40" w:after="55"/>
      </w:pPr>
      <w:r>
        <w:rPr>
          <w:rFonts w:ascii="Arial" w:cs="Arial" w:eastAsia="Arial" w:hAnsi="Arial"/>
          <w:b/>
          <w:bCs/>
          <w:color w:val="1B3A6B"/>
          <w:sz w:val="20"/>
          <w:szCs w:val="20"/>
        </w:rPr>
        <w:t xml:space="preserve">Functional Group Detection Chemistry</w:t>
      </w:r>
      <w:r>
        <w:rPr>
          <w:rFonts w:ascii="Arial" w:cs="Arial" w:eastAsia="Arial" w:hAnsi="Arial"/>
          <w:color w:val="374151"/>
          <w:sz w:val="20"/>
          <w:szCs w:val="20"/>
        </w:rPr>
        <w:t xml:space="preserve"> -- For each functional group: test name, reagent, observation, WHY it works (chemical equation). (a) Hydroxyl (alcoholic): Na metal (H2 gas), Lucas test, esterification. Phenolic: FeCl3 (violet Fe-phenolate complex), bromine water (2,4,6-tribromophenol precipitate). (b) Carbonyl: 2,4-DNP (electrophilic addition to C=O, condensation -&gt; yellow-orange phenylhydrazone-type product), Tollens (oxidation of CHO -&gt; COOH, Ag+ -&gt; Ag0), Fehling (aliphatic CHO only). (c) Carboxyl: Na2CO3 (acid-base reaction, CO2 effervescence). Litmus. Esterification (with methanol/H2SO4, fruity smell). (d) Amino: litmus (basic). Carbylamine (1 amine), Hinsberg (identification of type), diazonium coupling for aromatic amines.</w:t>
      </w:r>
    </w:p>
    <w:p>
      <w:pPr>
        <w:pStyle w:val="ListParagraph"/>
        <w:numPr>
          <w:ilvl w:val="0"/>
          <w:numId w:val="3"/>
        </w:numPr>
        <w:spacing w:before="40" w:after="55"/>
      </w:pPr>
      <w:r>
        <w:rPr>
          <w:rFonts w:ascii="Arial" w:cs="Arial" w:eastAsia="Arial" w:hAnsi="Arial"/>
          <w:b/>
          <w:bCs/>
          <w:color w:val="1B3A6B"/>
          <w:sz w:val="20"/>
          <w:szCs w:val="20"/>
        </w:rPr>
        <w:t xml:space="preserve">Preparation Chemistry</w:t>
      </w:r>
      <w:r>
        <w:rPr>
          <w:rFonts w:ascii="Arial" w:cs="Arial" w:eastAsia="Arial" w:hAnsi="Arial"/>
          <w:color w:val="374151"/>
          <w:sz w:val="20"/>
          <w:szCs w:val="20"/>
        </w:rPr>
        <w:t xml:space="preserve"> -- For each organic preparation: the reaction equation, mechanism (brief), key experimental conditions, purification method. (a) Acetanilide: aniline + acetic anhydride -&gt; acetanilide + CH3COOH. (b) p-Nitroacetanilide: acetanilide + HNO3/H2SO4 -&gt; para product major (acetamido is o/p director, para preferred over ortho for steric reasons). (c) Aniline yellow: aniline -&gt; diazonium -&gt; coupling with aniline (acidic medium). (d) Iodoform: CH3CH2OH + I2 + NaOH -&gt; CHI3 (yellow) + HCOONa. Write equations.</w:t>
      </w:r>
    </w:p>
    <w:p>
      <w:pPr>
        <w:pStyle w:val="ListParagraph"/>
        <w:numPr>
          <w:ilvl w:val="0"/>
          <w:numId w:val="3"/>
        </w:numPr>
        <w:spacing w:before="40" w:after="55"/>
      </w:pPr>
      <w:r>
        <w:rPr>
          <w:rFonts w:ascii="Arial" w:cs="Arial" w:eastAsia="Arial" w:hAnsi="Arial"/>
          <w:b/>
          <w:bCs/>
          <w:color w:val="1B3A6B"/>
          <w:sz w:val="20"/>
          <w:szCs w:val="20"/>
        </w:rPr>
        <w:t xml:space="preserve">Salt Analysis -- Chemistry Behind Tests</w:t>
      </w:r>
      <w:r>
        <w:rPr>
          <w:rFonts w:ascii="Arial" w:cs="Arial" w:eastAsia="Arial" w:hAnsi="Arial"/>
          <w:color w:val="374151"/>
          <w:sz w:val="20"/>
          <w:szCs w:val="20"/>
        </w:rPr>
        <w:t xml:space="preserve"> -- Cations: Pb2+, Cu2+, Al3+, Fe3+, Zn2+, Ni2+, Ca2+, Ba2+, Mg2+, NH4+. Anions: CO32-, S2-, SO42-, NO3-, NO2-, Cl-, Br-, I-. For each: preliminary test (color, dilute H2SO4 test for anions) and confirmatory test with chemical equation. Group analysis for cations: Group I (HCl ppt: Pb, Ag, Hg), Group II (H2S in acidic: Cu, Pb, Hg, Bi, As, Sb, Sn), Group III (NH4OH/H2S or NH4OH/(NH4)2S: Fe, Al, Cr, Co, Ni, Mn, Zn), Group IV (NH4OH carbonate: Ca, Ba, Sr, Mg), Group V (NH4OH only: Mg, NH4). SVG: decision tree for each group.</w:t>
      </w:r>
    </w:p>
    <w:p>
      <w:pPr>
        <w:pStyle w:val="ListParagraph"/>
        <w:numPr>
          <w:ilvl w:val="0"/>
          <w:numId w:val="3"/>
        </w:numPr>
        <w:spacing w:before="40" w:after="55"/>
      </w:pPr>
      <w:r>
        <w:rPr>
          <w:rFonts w:ascii="Arial" w:cs="Arial" w:eastAsia="Arial" w:hAnsi="Arial"/>
          <w:b/>
          <w:bCs/>
          <w:color w:val="1B3A6B"/>
          <w:sz w:val="20"/>
          <w:szCs w:val="20"/>
        </w:rPr>
        <w:t xml:space="preserve">Titrimetric Chemistry</w:t>
      </w:r>
      <w:r>
        <w:rPr>
          <w:rFonts w:ascii="Arial" w:cs="Arial" w:eastAsia="Arial" w:hAnsi="Arial"/>
          <w:color w:val="374151"/>
          <w:sz w:val="20"/>
          <w:szCs w:val="20"/>
        </w:rPr>
        <w:t xml:space="preserve"> -- (a) Acid-base titration: HCl + NaOH -&gt; NaCl + H2O. Indicator choice (phenolphthalein vs methyl orange -- explain the theory: an indicator is a weak acid whose acid and conjugate base forms have different colors). (b) KMnO4 vs oxalic acid: 2 KMnO4 + 5 H2C2O4 + 3 H2SO4 -&gt; 2 MnSO4 + K2SO4 + 10 CO2 + 8 H2O. Self-indicating (KMnO4 purple -&gt; Mn2+ colorless at equivalence). Acidic medium and warm solution required. (c) KMnO4 vs Mohr's salt: 2 KMnO4 + 10 FeSO4.(NH4)2SO4.6H2O + 8 H2SO4 -&gt; ... Fe2+ -&gt; Fe3+.</w:t>
      </w:r>
    </w:p>
    <w:p>
      <w:pPr>
        <w:spacing w:before="0" w:after="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6"/>
                <w:szCs w:val="26"/>
              </w:rPr>
              <w:t xml:space="preserve">PART 3 -- NAMED REACTIONS MASTER LIST &amp; QUALITY STANDARDS</w:t>
            </w:r>
          </w:p>
        </w:tc>
      </w:tr>
    </w:tbl>
    <w:p>
      <w:pPr>
        <w:spacing w:before="0" w:after="8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3.1  All Named Reactions (Must appear in notes with full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60"/>
        <w:gridCol w:w="550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Named Reaction</w:t>
            </w:r>
          </w:p>
        </w:tc>
        <w:tc>
          <w:tcPr>
            <w:tcW w:type="dxa" w:w="10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Module Number</w:t>
            </w:r>
          </w:p>
        </w:tc>
        <w:tc>
          <w:tcPr>
            <w:tcW w:type="dxa" w:w="5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Mechanism Point</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Aldol Condensation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Enolate attacks 2nd C=O -&gt; beta-hydroxy carbonyl -&gt; dehydration -&gt; enone</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Cannizzaro Reaction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Aldehyde without alpha-H + conc NaOH -&gt; H- transfer -&gt; carboxylate + alcohol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Clemmensen Reduction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C=O -&gt; CH2 in acidic conditions (Zn-Hg/conc HCl)</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Wolff-Kishner Reduction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C=O -&gt; CH2 in basic conditions (N2H4/KOH/ethylene glycol)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Haloform (Iodoform)</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CH3CHO/CH3COR/CH3CHOHR + X2/NaOH -&gt; CHX3 (yellow) + carboxylate</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Benzoin Condensation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2 ArCHO + CN- -&gt; benzoin (alpha-hydroxy ketone)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HVZ Reaction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15</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RCOOH + X2 + P -&gt; alpha-halocarboxylic acid</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Fischer Esterification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15</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RCOOH + R'OH &lt;-&gt; RCOOR' + H2O (reversible, acid-catalyzed)</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Kolbe Reaction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12</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Sodium phenoxide + CO2 + heat -&gt; salicylic acid</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Reimer-Tiemann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12</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Phenol + CHCl3/KOH -&gt; :CCl2 intermediate -&gt; salicylaldehyde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Fries Rearrangement</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12</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Phenyl ester + AlCl3 -&gt; hydroxy aryl ketone (temp determines o/p)</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Williamson Synthesis</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13</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RO- + R'X -&gt; ROR' (SN2, unsymmetrical ether synthesis)</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Pinacol-Pinacolone</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11</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1,2-diol + H+ -&gt; 1,2-methyl shift -&gt; ketone</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Sandmeyer Reaction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17</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ArN2+ + CuX -&gt; ArX (Cu radical mechanism, Cl/Br/CN)</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Balz-Schiemann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17</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ArN2+ + HBF4 -&gt; ArN2+BF4- -&gt; heat -&gt; ArF + N2 + BF3</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Gomberg-Bachmann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17</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ArN2+ + benzene + NaOH -&gt; Ar-Ar (biaryl)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Gabriel Synthesis</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16</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Phthalimide -&gt; potassium salt -&gt; N-alkylation -&gt; hydrazinolysis -&gt; primary amine</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Hoffmann Bromamide</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16</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RCONH2 + Br2/KOH -&gt; RNH2 (one less carbon, rearrangement mechanism)</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Carbylamine Reaction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16</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1 amine + CHCl3 + KOH -&gt; isocyanide (test for primary amines)</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Gattermann-Koch</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Benzene + CO + HCl/AlCl3,CuCl -&gt; benzaldehyde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Rosenmund Reduction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RCOCl + H2/Pd-BaSO4 -&gt; RCHO (catalyst poisoned to stop at aldehyde)</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Stephen Reaction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14</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RCN + SnCl2/HCl + H2O -&gt; RCHO (nitrile to aldehyde)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Wurtz Reaction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05/09</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2 RX + 2Na -&gt; R-R + 2NaX</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Friedel-Crafts Alkylation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08</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ArH + RX + AlCl3 -&gt; ArR (limitations: rearrangement, polyalkylation)</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Friedel-Crafts Acylation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08</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ArH + RCOCl + AlCl3 -&gt; ArCOR (no rearrangement, acylium ion)</w:t>
            </w:r>
          </w:p>
        </w:tc>
      </w:tr>
      <w:tr>
        <w:tc>
          <w:tcPr>
            <w:tcW w:type="dxa" w:w="28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Finkelstein Reaction</w:t>
            </w:r>
          </w:p>
        </w:tc>
        <w:tc>
          <w:tcPr>
            <w:tcW w:type="dxa" w:w="106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Module 09</w:t>
            </w:r>
          </w:p>
        </w:tc>
        <w:tc>
          <w:tcPr>
            <w:tcW w:type="dxa" w:w="5500"/>
            <w:tcBorders>
              <w:top w:val="single" w:color="D1D5DB" w:sz="2"/>
              <w:left w:val="single" w:color="D1D5DB" w:sz="2"/>
              <w:bottom w:val="single" w:color="D1D5DB" w:sz="2"/>
              <w:right w:val="single" w:color="D1D5DB" w:sz="2"/>
            </w:tcBorders>
            <w:shd w:fill="F3F4F6" w:val="clear"/>
            <w:tcMar>
              <w:top w:type="dxa" w:w="60"/>
              <w:left w:type="dxa" w:w="120"/>
              <w:bottom w:type="dxa" w:w="60"/>
              <w:right w:type="dxa" w:w="80"/>
            </w:tcMar>
          </w:tcPr>
          <w:p>
            <w:r>
              <w:rPr>
                <w:rFonts w:ascii="Arial" w:cs="Arial" w:eastAsia="Arial" w:hAnsi="Arial"/>
                <w:color w:val="374151"/>
                <w:sz w:val="18"/>
                <w:szCs w:val="18"/>
              </w:rPr>
              <w:t xml:space="preserve">RCl + NaI (dry acetone) -&gt; RI + NaCl (halogen exchange)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Perkin Reaction</w:t>
            </w:r>
          </w:p>
        </w:tc>
        <w:tc>
          <w:tcPr>
            <w:tcW w:type="dxa" w:w="10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Module 15</w:t>
            </w:r>
          </w:p>
        </w:tc>
        <w:tc>
          <w:tcPr>
            <w:tcW w:type="dxa" w:w="5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80"/>
            </w:tcMar>
          </w:tcPr>
          <w:p>
            <w:r>
              <w:rPr>
                <w:rFonts w:ascii="Arial" w:cs="Arial" w:eastAsia="Arial" w:hAnsi="Arial"/>
                <w:color w:val="374151"/>
                <w:sz w:val="18"/>
                <w:szCs w:val="18"/>
              </w:rPr>
              <w:t xml:space="preserve">ArCHO + (RCO)2O + RCOONa -&gt; ArCH=CRCOOH (alpha,beta-unsatd. acid)</w:t>
            </w:r>
          </w:p>
        </w:tc>
      </w:tr>
    </w:tbl>
    <w:p>
      <w:pPr>
        <w:spacing w:before="0" w:after="8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3.2  Quality Standards --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BEAFE" w:val="clear"/>
            <w:tcMar>
              <w:top w:type="dxa" w:w="100"/>
              <w:left w:type="dxa" w:w="100"/>
              <w:bottom w:type="dxa" w:w="100"/>
              <w:right w:type="dxa" w:w="80"/>
            </w:tcMar>
            <w:vAlign w:val="center"/>
          </w:tcPr>
          <w:p>
            <w:pPr>
              <w:jc w:val="center"/>
            </w:pPr>
            <w:r>
              <w:rPr>
                <w:rFonts w:ascii="Arial" w:cs="Arial" w:eastAsia="Arial" w:hAnsi="Arial"/>
                <w:b/>
                <w:bCs/>
                <w:color w:val="1B3A6B"/>
                <w:sz w:val="17"/>
                <w:szCs w:val="17"/>
              </w:rPr>
              <w:t xml:space="preserve">RULE 1: Three Layers</w:t>
            </w:r>
          </w:p>
        </w:tc>
        <w:tc>
          <w:tcPr>
            <w:tcW w:type="dxa" w:w="8400"/>
            <w:tcBorders>
              <w:top w:val="none" w:color="FFFFFF" w:sz="0"/>
              <w:left w:val="single" w:color="DBEAFE"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Every concept must have: (1) Intuition -- why does this exist? (2) Rules/Mechanism -- the precise chemistry. (3) Application -- worked JEE-level example. NEVER start with the rule. Always start with the intuition.</w:t>
            </w:r>
          </w:p>
        </w:tc>
      </w:tr>
    </w:tbl>
    <w:p>
      <w:pPr>
        <w:spacing w:before="0" w:after="3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FCE7" w:val="clear"/>
            <w:tcMar>
              <w:top w:type="dxa" w:w="100"/>
              <w:left w:type="dxa" w:w="100"/>
              <w:bottom w:type="dxa" w:w="100"/>
              <w:right w:type="dxa" w:w="80"/>
            </w:tcMar>
            <w:vAlign w:val="center"/>
          </w:tcPr>
          <w:p>
            <w:pPr>
              <w:jc w:val="center"/>
            </w:pPr>
            <w:r>
              <w:rPr>
                <w:rFonts w:ascii="Arial" w:cs="Arial" w:eastAsia="Arial" w:hAnsi="Arial"/>
                <w:b/>
                <w:bCs/>
                <w:color w:val="15803D"/>
                <w:sz w:val="17"/>
                <w:szCs w:val="17"/>
              </w:rPr>
              <w:t xml:space="preserve">RULE 2: Derive, Not State</w:t>
            </w:r>
          </w:p>
        </w:tc>
        <w:tc>
          <w:tcPr>
            <w:tcW w:type="dxa" w:w="8400"/>
            <w:tcBorders>
              <w:top w:val="none" w:color="FFFFFF" w:sz="0"/>
              <w:left w:val="single" w:color="DCFCE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Stability orders, acidity orders, basicity orders -- always DERIVED from first principles. If a student can re-derive it from scratch, they will never forget it. If they only memorize it, they will confuse it in the exam.</w:t>
            </w:r>
          </w:p>
        </w:tc>
      </w:tr>
    </w:tbl>
    <w:p>
      <w:pPr>
        <w:spacing w:before="0" w:after="3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EF3C7" w:val="clear"/>
            <w:tcMar>
              <w:top w:type="dxa" w:w="100"/>
              <w:left w:type="dxa" w:w="100"/>
              <w:bottom w:type="dxa" w:w="100"/>
              <w:right w:type="dxa" w:w="80"/>
            </w:tcMar>
            <w:vAlign w:val="center"/>
          </w:tcPr>
          <w:p>
            <w:pPr>
              <w:jc w:val="center"/>
            </w:pPr>
            <w:r>
              <w:rPr>
                <w:rFonts w:ascii="Arial" w:cs="Arial" w:eastAsia="Arial" w:hAnsi="Arial"/>
                <w:b/>
                <w:bCs/>
                <w:color w:val="B45309"/>
                <w:sz w:val="17"/>
                <w:szCs w:val="17"/>
              </w:rPr>
              <w:t xml:space="preserve">RULE 3: Mechanism = Required</w:t>
            </w:r>
          </w:p>
        </w:tc>
        <w:tc>
          <w:tcPr>
            <w:tcW w:type="dxa" w:w="8400"/>
            <w:tcBorders>
              <w:top w:val="none" w:color="FFFFFF" w:sz="0"/>
              <w:left w:val="single" w:color="FEF3C7"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Every reaction that has a mechanism listed in the module spec MUST have its mechanism in the notes. A reaction without a mechanism is just a list of facts -- it gives the student nothing to think with.</w:t>
            </w:r>
          </w:p>
        </w:tc>
      </w:tr>
    </w:tbl>
    <w:p>
      <w:pPr>
        <w:spacing w:before="0" w:after="3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EDE9FE" w:val="clear"/>
            <w:tcMar>
              <w:top w:type="dxa" w:w="100"/>
              <w:left w:type="dxa" w:w="100"/>
              <w:bottom w:type="dxa" w:w="100"/>
              <w:right w:type="dxa" w:w="80"/>
            </w:tcMar>
            <w:vAlign w:val="center"/>
          </w:tcPr>
          <w:p>
            <w:pPr>
              <w:jc w:val="center"/>
            </w:pPr>
            <w:r>
              <w:rPr>
                <w:rFonts w:ascii="Arial" w:cs="Arial" w:eastAsia="Arial" w:hAnsi="Arial"/>
                <w:b/>
                <w:bCs/>
                <w:color w:val="6D28D9"/>
                <w:sz w:val="17"/>
                <w:szCs w:val="17"/>
              </w:rPr>
              <w:t xml:space="preserve">RULE 4: No Syllabus Clutter</w:t>
            </w:r>
          </w:p>
        </w:tc>
        <w:tc>
          <w:tcPr>
            <w:tcW w:type="dxa" w:w="8400"/>
            <w:tcBorders>
              <w:top w:val="none" w:color="FFFFFF" w:sz="0"/>
              <w:left w:val="single" w:color="EDE9FE"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Do not write "this is JEE Mains" or "this is CBSE" repeatedly. Only use [Advanced] when something is genuinely beyond scope, and [Board] when something is board-specific and not in JEE. Use these sparingly.</w:t>
            </w:r>
          </w:p>
        </w:tc>
      </w:tr>
    </w:tbl>
    <w:p>
      <w:pPr>
        <w:spacing w:before="0" w:after="3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EE2E2" w:val="clear"/>
            <w:tcMar>
              <w:top w:type="dxa" w:w="100"/>
              <w:left w:type="dxa" w:w="100"/>
              <w:bottom w:type="dxa" w:w="100"/>
              <w:right w:type="dxa" w:w="80"/>
            </w:tcMar>
            <w:vAlign w:val="center"/>
          </w:tcPr>
          <w:p>
            <w:pPr>
              <w:jc w:val="center"/>
            </w:pPr>
            <w:r>
              <w:rPr>
                <w:rFonts w:ascii="Arial" w:cs="Arial" w:eastAsia="Arial" w:hAnsi="Arial"/>
                <w:b/>
                <w:bCs/>
                <w:color w:val="DC2626"/>
                <w:sz w:val="17"/>
                <w:szCs w:val="17"/>
              </w:rPr>
              <w:t xml:space="preserve">RULE 5: End of Every Module</w:t>
            </w:r>
          </w:p>
        </w:tc>
        <w:tc>
          <w:tcPr>
            <w:tcW w:type="dxa" w:w="8400"/>
            <w:tcBorders>
              <w:top w:val="none" w:color="FFFFFF" w:sz="0"/>
              <w:left w:val="single" w:color="FEE2E2" w:sz="8"/>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827"/>
                <w:sz w:val="19"/>
                <w:szCs w:val="19"/>
              </w:rPr>
              <w:t xml:space="preserve">Every single module HTML file must end with: (1) Quick Revision Box -- one-page summary of all key reactions, conditions, orders, and named reactions. (2) Common Mistakes Corner -- 4-6 mistakes students make, with corrections.</w:t>
            </w:r>
          </w:p>
        </w:tc>
      </w:tr>
    </w:tbl>
    <w:p>
      <w:pPr>
        <w:spacing w:before="0" w:after="60"/>
      </w:pPr>
      <w:r>
        <w:rPr>
          <w:rFonts w:ascii="Arial" w:cs="Arial" w:eastAsia="Arial" w:hAnsi="Arial"/>
        </w:rPr>
        <w:t xml:space="preserve"> </w:t>
      </w:r>
    </w:p>
    <w:p>
      <w:pPr>
        <w:pBdr>
          <w:bottom w:val="single" w:color="1B3A6B" w:sz="6" w:space="2"/>
        </w:pBdr>
        <w:spacing w:before="280" w:after="100"/>
      </w:pPr>
      <w:r>
        <w:rPr>
          <w:rFonts w:ascii="Arial" w:cs="Arial" w:eastAsia="Arial" w:hAnsi="Arial"/>
          <w:b/>
          <w:bCs/>
          <w:color w:val="1B3A6B"/>
          <w:sz w:val="28"/>
          <w:szCs w:val="28"/>
        </w:rPr>
        <w:t xml:space="preserve">3.3  Checklist for Every Module Before Publishing</w:t>
      </w:r>
    </w:p>
    <w:p>
      <w:pPr>
        <w:pStyle w:val="ListParagraph"/>
        <w:numPr>
          <w:ilvl w:val="0"/>
          <w:numId w:val="2"/>
        </w:numPr>
        <w:spacing w:before="28" w:after="48"/>
      </w:pPr>
      <w:r>
        <w:rPr>
          <w:rFonts w:ascii="Arial" w:cs="Arial" w:eastAsia="Arial" w:hAnsi="Arial"/>
          <w:color w:val="374151"/>
          <w:sz w:val="19"/>
          <w:szCs w:val="19"/>
        </w:rPr>
        <w:t xml:space="preserve">All topics from both JEE and CBSE syllabus for this chapter are covered</w:t>
      </w:r>
    </w:p>
    <w:p>
      <w:pPr>
        <w:pStyle w:val="ListParagraph"/>
        <w:numPr>
          <w:ilvl w:val="0"/>
          <w:numId w:val="2"/>
        </w:numPr>
        <w:spacing w:before="28" w:after="48"/>
      </w:pPr>
      <w:r>
        <w:rPr>
          <w:rFonts w:ascii="Arial" w:cs="Arial" w:eastAsia="Arial" w:hAnsi="Arial"/>
          <w:color w:val="374151"/>
          <w:sz w:val="19"/>
          <w:szCs w:val="19"/>
        </w:rPr>
        <w:t xml:space="preserve">Three-layer structure present throughout (intuition -&gt; rules -&gt; application)</w:t>
      </w:r>
    </w:p>
    <w:p>
      <w:pPr>
        <w:pStyle w:val="ListParagraph"/>
        <w:numPr>
          <w:ilvl w:val="0"/>
          <w:numId w:val="2"/>
        </w:numPr>
        <w:spacing w:before="28" w:after="48"/>
      </w:pPr>
      <w:r>
        <w:rPr>
          <w:rFonts w:ascii="Arial" w:cs="Arial" w:eastAsia="Arial" w:hAnsi="Arial"/>
          <w:color w:val="374151"/>
          <w:sz w:val="19"/>
          <w:szCs w:val="19"/>
        </w:rPr>
        <w:t xml:space="preserve">Every stability/acidity/basicity order is DERIVED, not stated</w:t>
      </w:r>
    </w:p>
    <w:p>
      <w:pPr>
        <w:pStyle w:val="ListParagraph"/>
        <w:numPr>
          <w:ilvl w:val="0"/>
          <w:numId w:val="2"/>
        </w:numPr>
        <w:spacing w:before="28" w:after="48"/>
      </w:pPr>
      <w:r>
        <w:rPr>
          <w:rFonts w:ascii="Arial" w:cs="Arial" w:eastAsia="Arial" w:hAnsi="Arial"/>
          <w:color w:val="374151"/>
          <w:sz w:val="19"/>
          <w:szCs w:val="19"/>
        </w:rPr>
        <w:t xml:space="preserve">All SVG diagrams from the module spec are present and correct</w:t>
      </w:r>
    </w:p>
    <w:p>
      <w:pPr>
        <w:pStyle w:val="ListParagraph"/>
        <w:numPr>
          <w:ilvl w:val="0"/>
          <w:numId w:val="2"/>
        </w:numPr>
        <w:spacing w:before="28" w:after="48"/>
      </w:pPr>
      <w:r>
        <w:rPr>
          <w:rFonts w:ascii="Arial" w:cs="Arial" w:eastAsia="Arial" w:hAnsi="Arial"/>
          <w:color w:val="374151"/>
          <w:sz w:val="19"/>
          <w:szCs w:val="19"/>
        </w:rPr>
        <w:t xml:space="preserve">All IMAGE REQUIRED blocks have correctly formatted AI image prompts</w:t>
      </w:r>
    </w:p>
    <w:p>
      <w:pPr>
        <w:pStyle w:val="ListParagraph"/>
        <w:numPr>
          <w:ilvl w:val="0"/>
          <w:numId w:val="2"/>
        </w:numPr>
        <w:spacing w:before="28" w:after="48"/>
      </w:pPr>
      <w:r>
        <w:rPr>
          <w:rFonts w:ascii="Arial" w:cs="Arial" w:eastAsia="Arial" w:hAnsi="Arial"/>
          <w:color w:val="374151"/>
          <w:sz w:val="19"/>
          <w:szCs w:val="19"/>
        </w:rPr>
        <w:t xml:space="preserve">All image prompts end with the standard phrase: "Pure white background. Clean black line art. Arial 12pt labels. No decorative elements, no shadows, no gradients. High resolution educational chemistry diagram."</w:t>
      </w:r>
    </w:p>
    <w:p>
      <w:pPr>
        <w:pStyle w:val="ListParagraph"/>
        <w:numPr>
          <w:ilvl w:val="0"/>
          <w:numId w:val="2"/>
        </w:numPr>
        <w:spacing w:before="28" w:after="48"/>
      </w:pPr>
      <w:r>
        <w:rPr>
          <w:rFonts w:ascii="Arial" w:cs="Arial" w:eastAsia="Arial" w:hAnsi="Arial"/>
          <w:color w:val="374151"/>
          <w:sz w:val="19"/>
          <w:szCs w:val="19"/>
        </w:rPr>
        <w:t xml:space="preserve">Minimum 8 worked examples and 15 practice problems tagged [E]/[M]/[H]</w:t>
      </w:r>
    </w:p>
    <w:p>
      <w:pPr>
        <w:pStyle w:val="ListParagraph"/>
        <w:numPr>
          <w:ilvl w:val="0"/>
          <w:numId w:val="2"/>
        </w:numPr>
        <w:spacing w:before="28" w:after="48"/>
      </w:pPr>
      <w:r>
        <w:rPr>
          <w:rFonts w:ascii="Arial" w:cs="Arial" w:eastAsia="Arial" w:hAnsi="Arial"/>
          <w:color w:val="374151"/>
          <w:sz w:val="19"/>
          <w:szCs w:val="19"/>
        </w:rPr>
        <w:t xml:space="preserve">Quick Revision Box present at end</w:t>
      </w:r>
    </w:p>
    <w:p>
      <w:pPr>
        <w:pStyle w:val="ListParagraph"/>
        <w:numPr>
          <w:ilvl w:val="0"/>
          <w:numId w:val="2"/>
        </w:numPr>
        <w:spacing w:before="28" w:after="48"/>
      </w:pPr>
      <w:r>
        <w:rPr>
          <w:rFonts w:ascii="Arial" w:cs="Arial" w:eastAsia="Arial" w:hAnsi="Arial"/>
          <w:color w:val="374151"/>
          <w:sz w:val="19"/>
          <w:szCs w:val="19"/>
        </w:rPr>
        <w:t xml:space="preserve">Common Mistakes Corner present</w:t>
      </w:r>
    </w:p>
    <w:p>
      <w:pPr>
        <w:pStyle w:val="ListParagraph"/>
        <w:numPr>
          <w:ilvl w:val="0"/>
          <w:numId w:val="2"/>
        </w:numPr>
        <w:spacing w:before="28" w:after="48"/>
      </w:pPr>
      <w:r>
        <w:rPr>
          <w:rFonts w:ascii="Arial" w:cs="Arial" w:eastAsia="Arial" w:hAnsi="Arial"/>
          <w:color w:val="374151"/>
          <w:sz w:val="19"/>
          <w:szCs w:val="19"/>
        </w:rPr>
        <w:t xml:space="preserve">No NCERT text copied verbatim</w:t>
      </w:r>
    </w:p>
    <w:p>
      <w:pPr>
        <w:pStyle w:val="ListParagraph"/>
        <w:numPr>
          <w:ilvl w:val="0"/>
          <w:numId w:val="2"/>
        </w:numPr>
        <w:spacing w:before="28" w:after="48"/>
      </w:pPr>
      <w:r>
        <w:rPr>
          <w:rFonts w:ascii="Arial" w:cs="Arial" w:eastAsia="Arial" w:hAnsi="Arial"/>
          <w:color w:val="374151"/>
          <w:sz w:val="19"/>
          <w:szCs w:val="19"/>
        </w:rPr>
        <w:t xml:space="preserve">All named reactions listed for this module have name + substrate + conditions + product + mechanism</w:t>
      </w:r>
    </w:p>
    <w:p>
      <w:pPr>
        <w:pStyle w:val="ListParagraph"/>
        <w:numPr>
          <w:ilvl w:val="0"/>
          <w:numId w:val="2"/>
        </w:numPr>
        <w:spacing w:before="28" w:after="48"/>
      </w:pPr>
      <w:r>
        <w:rPr>
          <w:rFonts w:ascii="Arial" w:cs="Arial" w:eastAsia="Arial" w:hAnsi="Arial"/>
          <w:color w:val="374151"/>
          <w:sz w:val="19"/>
          <w:szCs w:val="19"/>
        </w:rPr>
        <w:t xml:space="preserve">"This is JEE" / "This is CBSE" labels used sparingly and only where genuinely needed</w:t>
      </w:r>
    </w:p>
    <w:p>
      <w:pPr>
        <w:spacing w:before="0" w:after="80"/>
      </w:pPr>
      <w:r>
        <w:rPr>
          <w:rFonts w:ascii="Arial" w:cs="Arial" w:eastAsia="Arial" w:hAnsi="Arial"/>
        </w:rPr>
        <w:t xml:space="preserve"> </w:t>
      </w:r>
    </w:p>
    <w:p>
      <w:pPr>
        <w:pBdr>
          <w:bottom w:val="single" w:color="1B3A6B" w:sz="6" w:space="1"/>
        </w:pBdr>
        <w:spacing w:before="60" w:after="60"/>
      </w:pPr>
    </w:p>
    <w:p>
      <w:pPr>
        <w:spacing w:before="0" w:after="40"/>
      </w:pPr>
      <w:r>
        <w:rPr>
          <w:rFonts w:ascii="Arial" w:cs="Arial" w:eastAsia="Arial" w:hAnsi="Arial"/>
        </w:rPr>
        <w:t xml:space="preserve"> </w:t>
      </w:r>
    </w:p>
    <w:p>
      <w:pPr>
        <w:jc w:val="center"/>
      </w:pPr>
      <w:r>
        <w:rPr>
          <w:rFonts w:ascii="Arial" w:cs="Arial" w:eastAsia="Arial" w:hAnsi="Arial"/>
          <w:b/>
          <w:bCs/>
          <w:color w:val="374151"/>
          <w:sz w:val="22"/>
          <w:szCs w:val="22"/>
        </w:rPr>
        <w:t xml:space="preserve">End of Master Production Brief v3.0</w:t>
      </w:r>
    </w:p>
    <w:p>
      <w:pPr>
        <w:jc w:val="center"/>
      </w:pPr>
      <w:r>
        <w:rPr>
          <w:rFonts w:ascii="Arial" w:cs="Arial" w:eastAsia="Arial" w:hAnsi="Arial"/>
          <w:color w:val="374151"/>
          <w:sz w:val="19"/>
          <w:szCs w:val="19"/>
        </w:rPr>
        <w:t xml:space="preserve">20 Modules  |  Class 11 + 12  |  JEE Mains + CBSE Board</w:t>
      </w:r>
    </w:p>
    <w:p>
      <w:pPr>
        <w:spacing w:before="0" w:after="40"/>
      </w:pPr>
      <w:r>
        <w:rPr>
          <w:rFonts w:ascii="Arial" w:cs="Arial" w:eastAsia="Arial" w:hAnsi="Arial"/>
        </w:rPr>
        <w:t xml:space="preserve">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jc w:val="right"/>
    </w:pPr>
    <w:r>
      <w:rPr>
        <w:rFonts w:ascii="Arial" w:cs="Arial" w:eastAsia="Arial" w:hAnsi="Arial"/>
        <w:color w:val="374151"/>
        <w:sz w:val="16"/>
        <w:szCs w:val="16"/>
      </w:rPr>
      <w:t xml:space="preserve">Class 11 &amp; 12  |  JEE Mains + CBSE Board  |  AI-Ready Production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pPr>
    <w:r>
      <w:rPr>
        <w:rFonts w:ascii="Arial" w:cs="Arial" w:eastAsia="Arial" w:hAnsi="Arial"/>
        <w:color w:val="374151"/>
        <w:sz w:val="16"/>
        <w:szCs w:val="16"/>
      </w:rPr>
      <w:t xml:space="preserve">ORGANIC CHEMISTRY NOTES -- PRODUCTION BRIEF v3.0  |  20 Modules  |  JEE +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40" w:after="55"/>
        <w:ind w:left="600" w:hanging="360"/>
      </w:pPr>
      <w:rPr>
        <w:rFonts w:ascii="Arial" w:cs="Arial" w:eastAsia="Arial" w:hAnsi="Arial"/>
        <w:color w:val="374151"/>
        <w:sz w:val="20"/>
        <w:szCs w:val="20"/>
      </w:rPr>
    </w:lvl>
  </w:abstractNum>
  <w:abstractNum w:abstractNumId="3" w15:restartNumberingAfterBreak="0">
    <w:multiLevelType w:val="hybridMultilevel"/>
    <w:lvl w:ilvl="0" w15:tentative="1">
      <w:start w:val="1"/>
      <w:numFmt w:val="bullet"/>
      <w:lvlText w:val="•"/>
      <w:lvlJc w:val="left"/>
      <w:pPr>
        <w:spacing w:before="28" w:after="48"/>
        <w:ind w:left="520" w:hanging="280"/>
      </w:pPr>
      <w:rPr>
        <w:rFonts w:ascii="Arial" w:cs="Arial" w:eastAsia="Arial" w:hAnsi="Arial"/>
        <w:color w:val="374151"/>
        <w:sz w:val="19"/>
        <w:szCs w:val="19"/>
      </w:rPr>
    </w:lvl>
  </w:abstractNum>
  <w:abstractNum w:abstractNumId="4" w15:restartNumberingAfterBreak="0">
    <w:multiLevelType w:val="hybridMultilevel"/>
    <w:lvl w:ilvl="0" w15:tentative="1">
      <w:start w:val="1"/>
      <w:numFmt w:val="bullet"/>
      <w:lvlText w:val="-"/>
      <w:lvlJc w:val="left"/>
      <w:pPr>
        <w:spacing w:before="18" w:after="36"/>
        <w:ind w:left="860" w:hanging="240"/>
      </w:pPr>
      <w:rPr>
        <w:rFonts w:ascii="Arial" w:cs="Arial" w:eastAsia="Arial" w:hAnsi="Arial"/>
        <w:color w:val="374151"/>
        <w:sz w:val="18"/>
        <w:szCs w:val="18"/>
      </w:rPr>
    </w:lvl>
  </w:abstractNum>
  <w:abstractNum w:abstractNumId="5" w15:restartNumberingAfterBreak="0">
    <w:multiLevelType w:val="hybridMultilevel"/>
    <w:lvl w:ilvl="0" w15:tentative="1">
      <w:start w:val="1"/>
      <w:numFmt w:val="lowerLetter"/>
      <w:lvlText w:val="(%1)"/>
      <w:lvlJc w:val="left"/>
      <w:pPr>
        <w:spacing w:before="22" w:after="38"/>
        <w:ind w:left="900" w:hanging="320"/>
      </w:pPr>
      <w:rPr>
        <w:rFonts w:ascii="Arial" w:cs="Arial" w:eastAsia="Arial" w:hAnsi="Arial"/>
        <w:color w:val="374151"/>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2026-03-19T06:17:29.444Z</dcterms:created>
  <dcterms:modified xsi:type="dcterms:W3CDTF">2026-03-19T06:17:29.445Z</dcterms:modified>
</cp:coreProperties>
</file>

<file path=docProps/custom.xml><?xml version="1.0" encoding="utf-8"?>
<Properties xmlns="http://schemas.openxmlformats.org/officeDocument/2006/custom-properties" xmlns:vt="http://schemas.openxmlformats.org/officeDocument/2006/docPropsVTypes"/>
</file>