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Statisztika</w:t>
      </w:r>
      <w:r>
        <w:t xml:space="preserve"> </w:t>
      </w:r>
      <w:r>
        <w:t xml:space="preserve">könyvek</w:t>
      </w:r>
    </w:p>
    <w:p>
      <w:pPr>
        <w:pStyle w:val="Author"/>
      </w:pPr>
      <w:r>
        <w:t xml:space="preserve">Abari</w:t>
      </w:r>
      <w:r>
        <w:t xml:space="preserve"> </w:t>
      </w:r>
      <w:r>
        <w:t xml:space="preserve">Kálmán</w:t>
      </w:r>
    </w:p>
    <w:p>
      <w:pPr>
        <w:pStyle w:val="Date"/>
      </w:pPr>
      <w:r>
        <w:t xml:space="preserve">2021-08-30</w:t>
      </w:r>
    </w:p>
    <w:bookmarkStart w:id="20" w:name="bevezeté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Bevezetés</w:t>
      </w:r>
    </w:p>
    <w:p>
      <w:pPr>
        <w:pStyle w:val="FirstParagraph"/>
      </w:pPr>
      <w:r>
        <w:t xml:space="preserve">Jelen jegyzet célja a statisztika tanulmányok segítése. Számos segítő könyv, jegyzet, tutoriál és blog érhető el akár szabadon is az interneten, de a kereskedelmi forgalomban lévő anyagokhoz is számos ingyenesen hozzáférhető adatbázis vagy egyéb kiegészítés létezik. Ezeket a tartalmakat dolgozzuk fel, és tesszük elérhetővé az érdeklődők számára. Könyvünkben megkülönböztetett figyelmet szentelünk a pszichológia témakörének, de más tudományágak anyagai megjelenhetnek itt.</w:t>
      </w:r>
    </w:p>
    <w:p>
      <w:pPr>
        <w:pStyle w:val="BodyText"/>
      </w:pPr>
      <w:r>
        <w:t xml:space="preserve">Jelen kötet egy együttműködés keretében jött létre, így számos szerzője van:</w:t>
      </w:r>
    </w:p>
    <w:p>
      <w:pPr>
        <w:numPr>
          <w:ilvl w:val="0"/>
          <w:numId w:val="1001"/>
        </w:numPr>
        <w:pStyle w:val="Compact"/>
      </w:pPr>
      <w:r>
        <w:t xml:space="preserve">Abari Kálmán</w:t>
      </w:r>
    </w:p>
    <w:bookmarkEnd w:id="20"/>
    <w:bookmarkStart w:id="24" w:name="ingyenes-könyvek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Ingyenes könyvek</w:t>
      </w:r>
    </w:p>
    <w:p>
      <w:pPr>
        <w:numPr>
          <w:ilvl w:val="0"/>
          <w:numId w:val="1002"/>
        </w:numPr>
      </w:pPr>
      <w:r>
        <w:t xml:space="preserve">ONLINESTAT -</w:t>
      </w:r>
      <w:r>
        <w:t xml:space="preserve"> </w:t>
      </w:r>
      <w:hyperlink r:id="rId21">
        <w:r>
          <w:rPr>
            <w:rStyle w:val="Hyperlink"/>
          </w:rPr>
          <w:t xml:space="preserve">A könyv elérése</w:t>
        </w:r>
      </w:hyperlink>
      <w:r>
        <w:br/>
      </w:r>
      <w:r>
        <w:t xml:space="preserve">Online Statistics Education: A Multimedia Course of Study (</w:t>
      </w:r>
      <w:hyperlink r:id="rId21">
        <w:r>
          <w:rPr>
            <w:rStyle w:val="Hyperlink"/>
          </w:rPr>
          <w:t xml:space="preserve">http://onlinestatbook.com/</w:t>
        </w:r>
      </w:hyperlink>
      <w:r>
        <w:t xml:space="preserve">). Project Leader: David M. Lane, Rice University.</w:t>
      </w:r>
    </w:p>
    <w:p>
      <w:pPr>
        <w:numPr>
          <w:ilvl w:val="0"/>
          <w:numId w:val="1002"/>
        </w:numPr>
      </w:pPr>
      <w:r>
        <w:t xml:space="preserve">JASPDATA -</w:t>
      </w:r>
      <w:r>
        <w:t xml:space="preserve"> </w:t>
      </w:r>
      <w:hyperlink r:id="rId22">
        <w:r>
          <w:rPr>
            <w:rStyle w:val="Hyperlink"/>
          </w:rPr>
          <w:t xml:space="preserve">A könyv elérése</w:t>
        </w:r>
      </w:hyperlink>
      <w:r>
        <w:br/>
      </w:r>
      <w:r>
        <w:t xml:space="preserve">Wagenmakers, E.-J., Kucharský, Š., &amp; the JASP Team. (2020). The JASP Data Library (1st ed.).</w:t>
      </w:r>
      <w:r>
        <w:t xml:space="preserve"> </w:t>
      </w:r>
      <w:hyperlink r:id="rId23">
        <w:r>
          <w:rPr>
            <w:rStyle w:val="Hyperlink"/>
          </w:rPr>
          <w:t xml:space="preserve">https://doi.org/10.6084/m9.figshare.9980744</w:t>
        </w:r>
      </w:hyperlink>
    </w:p>
    <w:bookmarkEnd w:id="24"/>
    <w:bookmarkStart w:id="42" w:name="adatbázis-példák-a-könyvekből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Adatbázis példák a könyvekből</w:t>
      </w:r>
    </w:p>
    <w:bookmarkStart w:id="33" w:name="onlinesta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ONLINESTAT</w:t>
      </w:r>
    </w:p>
    <w:p>
      <w:pPr>
        <w:pStyle w:val="FirstParagraph"/>
      </w:pPr>
      <w:r>
        <w:rPr>
          <w:bCs/>
          <w:b/>
        </w:rPr>
        <w:t xml:space="preserve">Hivatkozás a könyvre:</w:t>
      </w:r>
    </w:p>
    <w:p>
      <w:pPr>
        <w:pStyle w:val="BodyText"/>
      </w:pPr>
      <w:r>
        <w:t xml:space="preserve">Online Statistics Education: A Multimedia Course of Study (</w:t>
      </w:r>
      <w:hyperlink r:id="rId21">
        <w:r>
          <w:rPr>
            <w:rStyle w:val="Hyperlink"/>
          </w:rPr>
          <w:t xml:space="preserve">http://onlinestatbook.com/</w:t>
        </w:r>
      </w:hyperlink>
      <w:r>
        <w:t xml:space="preserve">). Project Leader: David M. Lane, Rice University.</w:t>
      </w:r>
    </w:p>
    <w:p>
      <w:pPr>
        <w:pStyle w:val="BodyText"/>
      </w:pPr>
      <w:hyperlink r:id="rId21">
        <w:r>
          <w:rPr>
            <w:rStyle w:val="Hyperlink"/>
          </w:rPr>
          <w:t xml:space="preserve">A könyv elérése</w:t>
        </w:r>
      </w:hyperlink>
    </w:p>
    <w:bookmarkStart w:id="32" w:name="a-leniency-adatbázi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A</w:t>
      </w:r>
      <w:r>
        <w:t xml:space="preserve"> </w:t>
      </w:r>
      <w:r>
        <w:rPr>
          <w:rStyle w:val="VerbatimChar"/>
        </w:rPr>
        <w:t xml:space="preserve">leniency</w:t>
      </w:r>
      <w:r>
        <w:t xml:space="preserve"> </w:t>
      </w:r>
      <w:r>
        <w:t xml:space="preserve">adatbázis</w:t>
      </w:r>
    </w:p>
    <w:bookmarkStart w:id="25" w:name="leírás"/>
    <w:p>
      <w:pPr>
        <w:pStyle w:val="Heading4"/>
      </w:pPr>
      <w:r>
        <w:t xml:space="preserve">Leírás</w:t>
      </w:r>
    </w:p>
    <w:p>
      <w:pPr>
        <w:pStyle w:val="FirstParagraph"/>
      </w:pPr>
      <w:r>
        <w:t xml:space="preserve">A mosoly növeli az engedékenységet? A különböző típusú mosolyok eltérően hatékonyak? Mosolyogjunk ha bajban vagyunk?</w:t>
      </w:r>
    </w:p>
    <w:p>
      <w:pPr>
        <w:pStyle w:val="BodyText"/>
      </w:pPr>
      <w:r>
        <w:t xml:space="preserve">Bizonyítékok vannak arra, hogy a mosolygás enyhítheti az esetleges jogsértések megítélését. Ez a</w:t>
      </w:r>
      <w:r>
        <w:t xml:space="preserve"> </w:t>
      </w:r>
      <w:r>
        <w:t xml:space="preserve">“</w:t>
      </w:r>
      <w:r>
        <w:t xml:space="preserve">mosoly-engedékenység</w:t>
      </w:r>
      <w:r>
        <w:t xml:space="preserve">”</w:t>
      </w:r>
      <w:r>
        <w:t xml:space="preserve"> </w:t>
      </w:r>
      <w:r>
        <w:t xml:space="preserve">elnevezésű jelenség volt Marianne LaFrance és Marvin Hecht 1995-ös tanulmányának középpontjában.</w:t>
      </w:r>
    </w:p>
    <w:p>
      <w:pPr>
        <w:pStyle w:val="BodyText"/>
      </w:pPr>
      <w:r>
        <w:t xml:space="preserve">A mosoly segít barátokat nyerni és befolyásolni az embereket. A mosolygás hatásaival kapcsolatos kutatások ezt alátámasztották, és kimutatták, hogy a mosolygó embert kellemesebbnek, vonzóbbnak, őszintébbnek, társaságkedvelőbbnek és hozzáértőbbnek ítélik meg, mint a nem mosolygó embert.</w:t>
      </w:r>
    </w:p>
    <w:p>
      <w:pPr>
        <w:pStyle w:val="BodyText"/>
      </w:pPr>
      <w:r>
        <w:t xml:space="preserve">A vizsgálatban egy iskolai szabálytalanságot kellett megítélni a vizsgálati személyeknek, melynek leírásához egy fényképet is csatoltak az elkövetőről. A fényképen szereplő személy mosolya 4 kategória egyikébe esik: hamis mosoly, érzelmes mosoly, kényszerült mosoly, semleges</w:t>
      </w:r>
      <w:r>
        <w:t xml:space="preserve"> </w:t>
      </w:r>
      <w:r>
        <w:t xml:space="preserve">“</w:t>
      </w:r>
      <w:r>
        <w:t xml:space="preserve">mosoly.</w:t>
      </w:r>
      <w:r>
        <w:t xml:space="preserve">”</w:t>
      </w:r>
      <w:r>
        <w:t xml:space="preserve"> </w:t>
      </w:r>
      <w:r>
        <w:t xml:space="preserve">Az utóbbi neutrális arckifejezés kontrollként került a vizsgálatba. Minden vizsgálati személy pontosan egy feltételben szerepelt. Ez korlátozhatja az eredmények általánosíthatóságát.</w:t>
      </w:r>
    </w:p>
    <w:bookmarkEnd w:id="25"/>
    <w:bookmarkStart w:id="26" w:name="változók"/>
    <w:p>
      <w:pPr>
        <w:pStyle w:val="Heading4"/>
      </w:pPr>
      <w:r>
        <w:t xml:space="preserve">Változók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smile</w:t>
      </w:r>
      <w:r>
        <w:t xml:space="preserve"> </w:t>
      </w:r>
      <w:r>
        <w:t xml:space="preserve">(faktor) - a fényképen szereplő személy mosolya. Lehetséges értékei: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1</w:t>
      </w:r>
      <w:r>
        <w:t xml:space="preserve"> </w:t>
      </w:r>
      <w:r>
        <w:t xml:space="preserve">- hamis (false smile)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2</w:t>
      </w:r>
      <w:r>
        <w:t xml:space="preserve"> </w:t>
      </w:r>
      <w:r>
        <w:t xml:space="preserve">- érzelmes (felt smile)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3</w:t>
      </w:r>
      <w:r>
        <w:t xml:space="preserve"> </w:t>
      </w:r>
      <w:r>
        <w:t xml:space="preserve">- kényszerült (miserable smile)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4</w:t>
      </w:r>
      <w:r>
        <w:t xml:space="preserve"> </w:t>
      </w:r>
      <w:r>
        <w:t xml:space="preserve">- semleges (neutral control)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leniency</w:t>
      </w:r>
      <w:r>
        <w:t xml:space="preserve"> </w:t>
      </w:r>
      <w:r>
        <w:t xml:space="preserve">(numerikus) - annak a mértéke, hogy mennyire voltak engedékenyek az ítéletek.</w:t>
      </w:r>
    </w:p>
    <w:bookmarkEnd w:id="26"/>
    <w:bookmarkStart w:id="29" w:name="hivatkozás"/>
    <w:p>
      <w:pPr>
        <w:pStyle w:val="Heading4"/>
      </w:pPr>
      <w:r>
        <w:t xml:space="preserve">Hivatkozás</w:t>
      </w:r>
    </w:p>
    <w:p>
      <w:pPr>
        <w:numPr>
          <w:ilvl w:val="0"/>
          <w:numId w:val="1005"/>
        </w:numPr>
        <w:pStyle w:val="Compact"/>
      </w:pPr>
      <w:r>
        <w:t xml:space="preserve">LaFrance, M., &amp; Hecht, M. A. (1995) Why smiles generate leniency. Personality and Social Psychology Bulletin, 21, 207-214.</w:t>
      </w:r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Smiles and Leniency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One-Factor ANOVA (Between Subjects)</w:t>
        </w:r>
      </w:hyperlink>
    </w:p>
    <w:bookmarkEnd w:id="29"/>
    <w:bookmarkStart w:id="31" w:name="kapcsolódó-r-sorok"/>
    <w:p>
      <w:pPr>
        <w:pStyle w:val="Heading4"/>
      </w:pPr>
      <w:r>
        <w:t xml:space="preserve">Kapcsolódó R sorok</w:t>
      </w:r>
    </w:p>
    <w:p>
      <w:pPr>
        <w:pStyle w:val="SourceCode"/>
      </w:pPr>
      <w:r>
        <w:rPr>
          <w:rStyle w:val="CommentTok"/>
        </w:rPr>
        <w:t xml:space="preserve"># Beolvasás</w:t>
      </w:r>
      <w:r>
        <w:br/>
      </w:r>
      <w:r>
        <w:rPr>
          <w:rStyle w:val="NormalTok"/>
        </w:rPr>
        <w:t xml:space="preserve">leniency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"adat/onlinestat/leniency.csv"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CommentTok"/>
        </w:rPr>
        <w:t xml:space="preserve"># Típuskonverzió</w:t>
      </w:r>
      <w:r>
        <w:br/>
      </w:r>
      <w:r>
        <w:rPr>
          <w:rStyle w:val="NormalTok"/>
        </w:rPr>
        <w:t xml:space="preserve">leniency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(leniency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smile,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"hamis"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"érzelmes"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"kényszerült"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"semleges"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Leíró statisztikai mutatók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leniency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smile,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leniency,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#&gt; ---------------------------------------------------------- </w:t>
      </w:r>
      <w:r>
        <w:br/>
      </w:r>
      <w:r>
        <w:rPr>
          <w:rStyle w:val="CommentTok"/>
        </w:rPr>
        <w:t xml:space="preserve">#&gt; leniency ~ smile (leniency)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Summary: </w:t>
      </w:r>
      <w:r>
        <w:br/>
      </w:r>
      <w:r>
        <w:rPr>
          <w:rStyle w:val="CommentTok"/>
        </w:rPr>
        <w:t xml:space="preserve">#&gt; n pairs: 136, valid: 136 (100.0%), missings: 0 (0.0%), groups: 4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                                                     </w:t>
      </w:r>
      <w:r>
        <w:br/>
      </w:r>
      <w:r>
        <w:rPr>
          <w:rStyle w:val="CommentTok"/>
        </w:rPr>
        <w:t xml:space="preserve">#&gt;               hamis     érzelmes  kényszerült     semleges</w:t>
      </w:r>
      <w:r>
        <w:br/>
      </w:r>
      <w:r>
        <w:rPr>
          <w:rStyle w:val="CommentTok"/>
        </w:rPr>
        <w:t xml:space="preserve">#&gt; mean          5.368        4.912        4.912        4.118</w:t>
      </w:r>
      <w:r>
        <w:br/>
      </w:r>
      <w:r>
        <w:rPr>
          <w:rStyle w:val="CommentTok"/>
        </w:rPr>
        <w:t xml:space="preserve">#&gt; median        5.500        4.750        4.750        4.000</w:t>
      </w:r>
      <w:r>
        <w:br/>
      </w:r>
      <w:r>
        <w:rPr>
          <w:rStyle w:val="CommentTok"/>
        </w:rPr>
        <w:t xml:space="preserve">#&gt; sd            1.827        1.681        1.454        1.523</w:t>
      </w:r>
      <w:r>
        <w:br/>
      </w:r>
      <w:r>
        <w:rPr>
          <w:rStyle w:val="CommentTok"/>
        </w:rPr>
        <w:t xml:space="preserve">#&gt; IQR           2.875        2.375        1.500        1.875</w:t>
      </w:r>
      <w:r>
        <w:br/>
      </w:r>
      <w:r>
        <w:rPr>
          <w:rStyle w:val="CommentTok"/>
        </w:rPr>
        <w:t xml:space="preserve">#&gt; n                34           34           34           34</w:t>
      </w:r>
      <w:r>
        <w:br/>
      </w:r>
      <w:r>
        <w:rPr>
          <w:rStyle w:val="CommentTok"/>
        </w:rPr>
        <w:t xml:space="preserve">#&gt; np          25.000%      25.000%      25.000%      25.000%</w:t>
      </w:r>
      <w:r>
        <w:br/>
      </w:r>
      <w:r>
        <w:rPr>
          <w:rStyle w:val="CommentTok"/>
        </w:rPr>
        <w:t xml:space="preserve">#&gt; NAs               0            0            0            0</w:t>
      </w:r>
      <w:r>
        <w:br/>
      </w:r>
      <w:r>
        <w:rPr>
          <w:rStyle w:val="CommentTok"/>
        </w:rPr>
        <w:t xml:space="preserve">#&gt; 0s                0            0            0            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Kruskal-Wallis rank sum test:</w:t>
      </w:r>
      <w:r>
        <w:br/>
      </w:r>
      <w:r>
        <w:rPr>
          <w:rStyle w:val="CommentTok"/>
        </w:rPr>
        <w:t xml:space="preserve">#&gt;   Kruskal-Wallis chi-squared = 9.1747, df = 3, p-value = 0.02706</w:t>
      </w:r>
    </w:p>
    <w:p>
      <w:pPr>
        <w:pStyle w:val="SourceCode"/>
      </w:pPr>
      <w:r>
        <w:rPr>
          <w:rStyle w:val="CommentTok"/>
        </w:rPr>
        <w:t xml:space="preserve"># Leíró statisztikai mutatók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  <w:r>
        <w:br/>
      </w:r>
      <w:r>
        <w:rPr>
          <w:rStyle w:val="FunctionTok"/>
        </w:rPr>
        <w:t xml:space="preserve">st_options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"headings"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leniency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leniency,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leniency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smile,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descr,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transpose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"Leíró statisztika"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Leíró statisztika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Leíró statisztik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hamis</w:t>
            </w:r>
          </w:p>
        </w:tc>
        <w:tc>
          <w:p>
            <w:pPr>
              <w:pStyle w:val="Compact"/>
              <w:jc w:val="right"/>
            </w:pPr>
            <w:r>
              <w:t xml:space="preserve">érzelmes</w:t>
            </w:r>
          </w:p>
        </w:tc>
        <w:tc>
          <w:p>
            <w:pPr>
              <w:pStyle w:val="Compact"/>
              <w:jc w:val="right"/>
            </w:pPr>
            <w:r>
              <w:t xml:space="preserve">kényszerült</w:t>
            </w:r>
          </w:p>
        </w:tc>
        <w:tc>
          <w:p>
            <w:pPr>
              <w:pStyle w:val="Compact"/>
              <w:jc w:val="right"/>
            </w:pPr>
            <w:r>
              <w:t xml:space="preserve">semleges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N.Valid</w:t>
            </w:r>
          </w:p>
        </w:tc>
        <w:tc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p>
            <w:pPr>
              <w:pStyle w:val="Compact"/>
              <w:jc w:val="right"/>
            </w:pPr>
            <w:r>
              <w:t xml:space="preserve">34.00</w:t>
            </w:r>
          </w:p>
        </w:tc>
        <w:tc>
          <w:p>
            <w:pPr>
              <w:pStyle w:val="Compact"/>
              <w:jc w:val="right"/>
            </w:pPr>
            <w:r>
              <w:t xml:space="preserve">34.00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4.12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Std.Dev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IQR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1.88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Ábra - dobozdiagram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leniency,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smile,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leniency,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smile))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Dobozdiagram" title="" id="1" name="Picture"/>
            <a:graphic>
              <a:graphicData uri="http://schemas.openxmlformats.org/drawingml/2006/picture">
                <pic:pic>
                  <pic:nvPicPr>
                    <pic:cNvPr descr="02-pelda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Dobozdiagram</w:t>
      </w:r>
    </w:p>
    <w:p>
      <w:pPr>
        <w:pStyle w:val="SourceCode"/>
      </w:pPr>
      <w:r>
        <w:rPr>
          <w:rStyle w:val="CommentTok"/>
        </w:rPr>
        <w:t xml:space="preserve"># Hipotézisvizsgálat</w:t>
      </w:r>
      <w:r>
        <w:br/>
      </w:r>
      <w:r>
        <w:rPr>
          <w:rStyle w:val="NormalTok"/>
        </w:rPr>
        <w:t xml:space="preserve">leniency_model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(leniency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smile,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leniency)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(leniency_model)</w:t>
      </w:r>
      <w:r>
        <w:br/>
      </w:r>
      <w:r>
        <w:rPr>
          <w:rStyle w:val="CommentTok"/>
        </w:rPr>
        <w:t xml:space="preserve">#&gt;              Df Sum Sq Mean Sq F value Pr(&gt;F)  </w:t>
      </w:r>
      <w:r>
        <w:br/>
      </w:r>
      <w:r>
        <w:rPr>
          <w:rStyle w:val="CommentTok"/>
        </w:rPr>
        <w:t xml:space="preserve">#&gt; smile         3   27.5   9.178   3.465 0.0182 *</w:t>
      </w:r>
      <w:r>
        <w:br/>
      </w:r>
      <w:r>
        <w:rPr>
          <w:rStyle w:val="CommentTok"/>
        </w:rPr>
        <w:t xml:space="preserve">#&gt; Residuals   132  349.7   2.649                 </w:t>
      </w:r>
      <w:r>
        <w:br/>
      </w:r>
      <w:r>
        <w:rPr>
          <w:rStyle w:val="CommentTok"/>
        </w:rPr>
        <w:t xml:space="preserve">#&gt; ---</w:t>
      </w:r>
      <w:r>
        <w:br/>
      </w:r>
      <w:r>
        <w:rPr>
          <w:rStyle w:val="CommentTok"/>
        </w:rPr>
        <w:t xml:space="preserve">#&gt; Signif. codes:  </w:t>
      </w:r>
      <w:r>
        <w:br/>
      </w:r>
      <w:r>
        <w:rPr>
          <w:rStyle w:val="CommentTok"/>
        </w:rPr>
        <w:t xml:space="preserve">#&gt; 0 '***' 0.001 '**' 0.01 '*' 0.05 '.' 0.1 ' ' 1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(leniency_model)</w:t>
      </w:r>
      <w:r>
        <w:br/>
      </w:r>
      <w:r>
        <w:rPr>
          <w:rStyle w:val="CommentTok"/>
        </w:rPr>
        <w:t xml:space="preserve">#&gt;   Tukey multiple comparisons of means</w:t>
      </w:r>
      <w:r>
        <w:br/>
      </w:r>
      <w:r>
        <w:rPr>
          <w:rStyle w:val="CommentTok"/>
        </w:rPr>
        <w:t xml:space="preserve">#&gt;     95% family-wise confidence level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Fit: aov(formula = leniency ~ smile, data = leniency)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$smile</w:t>
      </w:r>
      <w:r>
        <w:br/>
      </w:r>
      <w:r>
        <w:rPr>
          <w:rStyle w:val="CommentTok"/>
        </w:rPr>
        <w:t xml:space="preserve">#&gt;                            diff       lwr        upr</w:t>
      </w:r>
      <w:r>
        <w:br/>
      </w:r>
      <w:r>
        <w:rPr>
          <w:rStyle w:val="CommentTok"/>
        </w:rPr>
        <w:t xml:space="preserve">#&gt; érzelmes-hamis       -0.4558824 -1.483012  0.5712478</w:t>
      </w:r>
      <w:r>
        <w:br/>
      </w:r>
      <w:r>
        <w:rPr>
          <w:rStyle w:val="CommentTok"/>
        </w:rPr>
        <w:t xml:space="preserve">#&gt; kényszerült-hamis    -0.4558824 -1.483012  0.5712478</w:t>
      </w:r>
      <w:r>
        <w:br/>
      </w:r>
      <w:r>
        <w:rPr>
          <w:rStyle w:val="CommentTok"/>
        </w:rPr>
        <w:t xml:space="preserve">#&gt; semleges-hamis       -1.2500000 -2.277130 -0.2228699</w:t>
      </w:r>
      <w:r>
        <w:br/>
      </w:r>
      <w:r>
        <w:rPr>
          <w:rStyle w:val="CommentTok"/>
        </w:rPr>
        <w:t xml:space="preserve">#&gt; kényszerült-érzelmes  0.0000000 -1.027130  1.0271301</w:t>
      </w:r>
      <w:r>
        <w:br/>
      </w:r>
      <w:r>
        <w:rPr>
          <w:rStyle w:val="CommentTok"/>
        </w:rPr>
        <w:t xml:space="preserve">#&gt; semleges-érzelmes    -0.7941176 -1.821248  0.2330125</w:t>
      </w:r>
      <w:r>
        <w:br/>
      </w:r>
      <w:r>
        <w:rPr>
          <w:rStyle w:val="CommentTok"/>
        </w:rPr>
        <w:t xml:space="preserve">#&gt; semleges-kényszerült -0.7941176 -1.821248  0.2330125</w:t>
      </w:r>
      <w:r>
        <w:br/>
      </w:r>
      <w:r>
        <w:rPr>
          <w:rStyle w:val="CommentTok"/>
        </w:rPr>
        <w:t xml:space="preserve">#&gt;                          p adj</w:t>
      </w:r>
      <w:r>
        <w:br/>
      </w:r>
      <w:r>
        <w:rPr>
          <w:rStyle w:val="CommentTok"/>
        </w:rPr>
        <w:t xml:space="preserve">#&gt; érzelmes-hamis       0.6562329</w:t>
      </w:r>
      <w:r>
        <w:br/>
      </w:r>
      <w:r>
        <w:rPr>
          <w:rStyle w:val="CommentTok"/>
        </w:rPr>
        <w:t xml:space="preserve">#&gt; kényszerült-hamis    0.6562329</w:t>
      </w:r>
      <w:r>
        <w:br/>
      </w:r>
      <w:r>
        <w:rPr>
          <w:rStyle w:val="CommentTok"/>
        </w:rPr>
        <w:t xml:space="preserve">#&gt; semleges-hamis       0.0102192</w:t>
      </w:r>
      <w:r>
        <w:br/>
      </w:r>
      <w:r>
        <w:rPr>
          <w:rStyle w:val="CommentTok"/>
        </w:rPr>
        <w:t xml:space="preserve">#&gt; kényszerült-érzelmes 1.0000000</w:t>
      </w:r>
      <w:r>
        <w:br/>
      </w:r>
      <w:r>
        <w:rPr>
          <w:rStyle w:val="CommentTok"/>
        </w:rPr>
        <w:t xml:space="preserve">#&gt; semleges-érzelmes    0.1888804</w:t>
      </w:r>
      <w:r>
        <w:br/>
      </w:r>
      <w:r>
        <w:rPr>
          <w:rStyle w:val="CommentTok"/>
        </w:rPr>
        <w:t xml:space="preserve">#&gt; semleges-kényszerült 0.1888804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DunnettTest</w:t>
      </w:r>
      <w:r>
        <w:rPr>
          <w:rStyle w:val="NormalTok"/>
        </w:rPr>
        <w:t xml:space="preserve">(leniency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smile,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leniency,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"semleges"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Dunnett's test for comparing several treatments with a control :  </w:t>
      </w:r>
      <w:r>
        <w:br/>
      </w:r>
      <w:r>
        <w:rPr>
          <w:rStyle w:val="CommentTok"/>
        </w:rPr>
        <w:t xml:space="preserve">#&gt;     95% family-wise confidence level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$semleges</w:t>
      </w:r>
      <w:r>
        <w:br/>
      </w:r>
      <w:r>
        <w:rPr>
          <w:rStyle w:val="CommentTok"/>
        </w:rPr>
        <w:t xml:space="preserve">#&gt;                           diff     lwr.ci   upr.ci   pval</w:t>
      </w:r>
      <w:r>
        <w:br/>
      </w:r>
      <w:r>
        <w:rPr>
          <w:rStyle w:val="CommentTok"/>
        </w:rPr>
        <w:t xml:space="preserve">#&gt; hamis-semleges       1.2500000  0.3119186 2.188081 0.0055</w:t>
      </w:r>
      <w:r>
        <w:br/>
      </w:r>
      <w:r>
        <w:rPr>
          <w:rStyle w:val="CommentTok"/>
        </w:rPr>
        <w:t xml:space="preserve">#&gt; érzelmes-semleges    0.7941176 -0.1439637 1.732199 0.1162</w:t>
      </w:r>
      <w:r>
        <w:br/>
      </w:r>
      <w:r>
        <w:rPr>
          <w:rStyle w:val="CommentTok"/>
        </w:rPr>
        <w:t xml:space="preserve">#&gt; kényszerült-semleges 0.7941176 -0.1439637 1.732199 0.1164</w:t>
      </w:r>
      <w:r>
        <w:br/>
      </w:r>
      <w:r>
        <w:rPr>
          <w:rStyle w:val="CommentTok"/>
        </w:rPr>
        <w:t xml:space="preserve">#&gt;                         </w:t>
      </w:r>
      <w:r>
        <w:br/>
      </w:r>
      <w:r>
        <w:rPr>
          <w:rStyle w:val="CommentTok"/>
        </w:rPr>
        <w:t xml:space="preserve">#&gt; hamis-semleges       ** </w:t>
      </w:r>
      <w:r>
        <w:br/>
      </w:r>
      <w:r>
        <w:rPr>
          <w:rStyle w:val="CommentTok"/>
        </w:rPr>
        <w:t xml:space="preserve">#&gt; érzelmes-semleges       </w:t>
      </w:r>
      <w:r>
        <w:br/>
      </w:r>
      <w:r>
        <w:rPr>
          <w:rStyle w:val="CommentTok"/>
        </w:rPr>
        <w:t xml:space="preserve">#&gt; kényszerült-semleges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---</w:t>
      </w:r>
      <w:r>
        <w:br/>
      </w:r>
      <w:r>
        <w:rPr>
          <w:rStyle w:val="CommentTok"/>
        </w:rPr>
        <w:t xml:space="preserve">#&gt; Signif. codes:  0 '***' 0.001 '**' 0.01 '*' 0.05 '.' 0.1 ' ' 1</w:t>
      </w:r>
    </w:p>
    <w:bookmarkEnd w:id="31"/>
    <w:bookmarkEnd w:id="32"/>
    <w:bookmarkEnd w:id="33"/>
    <w:bookmarkStart w:id="41" w:name="jaspda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JASPDATA</w:t>
      </w:r>
    </w:p>
    <w:p>
      <w:pPr>
        <w:pStyle w:val="FirstParagraph"/>
      </w:pPr>
      <w:r>
        <w:rPr>
          <w:bCs/>
          <w:b/>
        </w:rPr>
        <w:t xml:space="preserve">Hivatkozás a könyvre:</w:t>
      </w:r>
    </w:p>
    <w:p>
      <w:pPr>
        <w:pStyle w:val="BodyText"/>
      </w:pPr>
      <w:r>
        <w:t xml:space="preserve">Wagenmakers, E.-J., Kucharský, Š., &amp; the JASP Team. (2020). The JASP Data Library (1st ed.).</w:t>
      </w:r>
      <w:r>
        <w:t xml:space="preserve"> </w:t>
      </w:r>
      <w:hyperlink r:id="rId23">
        <w:r>
          <w:rPr>
            <w:rStyle w:val="Hyperlink"/>
          </w:rPr>
          <w:t xml:space="preserve">https://doi.org/10.6084/m9.figshare.9980744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A könyv elérése</w:t>
        </w:r>
      </w:hyperlink>
    </w:p>
    <w:bookmarkStart w:id="40" w:name="a-sleep-adatbázi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A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adatbázis</w:t>
      </w:r>
    </w:p>
    <w:bookmarkStart w:id="34" w:name="leírás-1"/>
    <w:p>
      <w:pPr>
        <w:pStyle w:val="Heading4"/>
      </w:pPr>
      <w:r>
        <w:t xml:space="preserve">Leírás</w:t>
      </w:r>
    </w:p>
    <w:p>
      <w:pPr>
        <w:pStyle w:val="FirstParagraph"/>
      </w:pPr>
      <w:r>
        <w:t xml:space="preserve">Ez a híres</w:t>
      </w:r>
      <w:r>
        <w:t xml:space="preserve"> </w:t>
      </w:r>
      <w:r>
        <w:t xml:space="preserve">“</w:t>
      </w:r>
      <w:r>
        <w:t xml:space="preserve">Sleep</w:t>
      </w:r>
      <w:r>
        <w:t xml:space="preserve">”</w:t>
      </w:r>
      <w:r>
        <w:t xml:space="preserve"> </w:t>
      </w:r>
      <w:r>
        <w:t xml:space="preserve">(Alvás) adatmátrix, amelyet Student és Fisher is használt cikkeiben. A vizsgálatban 10 személy szerepelt, akik mindegyike 2 altatót is kapott két különböző időpontban. Az adatbázisban azokat a plusz órákat rögzítettük, amelyeket az egyes altatóknak köszönhetünk.</w:t>
      </w:r>
    </w:p>
    <w:bookmarkEnd w:id="34"/>
    <w:bookmarkStart w:id="35" w:name="változók-1"/>
    <w:p>
      <w:pPr>
        <w:pStyle w:val="Heading4"/>
      </w:pPr>
      <w:r>
        <w:t xml:space="preserve">Változók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extra</w:t>
      </w:r>
      <w:r>
        <w:t xml:space="preserve"> </w:t>
      </w:r>
      <w:r>
        <w:t xml:space="preserve">(numerikus) - Az extra órák száma az adott altató hatására a placebó altatóhoz képest.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group</w:t>
      </w:r>
      <w:r>
        <w:t xml:space="preserve"> </w:t>
      </w:r>
      <w:r>
        <w:t xml:space="preserve">(faktor) - Az altató típusa. Lehetséges értéke: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ID</w:t>
      </w:r>
      <w:r>
        <w:t xml:space="preserve"> </w:t>
      </w:r>
      <w:r>
        <w:t xml:space="preserve">(faktor) - A személy azonosítója.</w:t>
      </w:r>
    </w:p>
    <w:p>
      <w:pPr>
        <w:pStyle w:val="FirstParagraph"/>
      </w:pPr>
      <w:r>
        <w:t xml:space="preserve">Az adatbázisban a páros minta hosszú formában van eltárolva.</w:t>
      </w:r>
    </w:p>
    <w:bookmarkEnd w:id="35"/>
    <w:bookmarkStart w:id="36" w:name="hivatkozás-1"/>
    <w:p>
      <w:pPr>
        <w:pStyle w:val="Heading4"/>
      </w:pPr>
      <w:r>
        <w:t xml:space="preserve">Hivatkozás</w:t>
      </w:r>
    </w:p>
    <w:p>
      <w:pPr>
        <w:numPr>
          <w:ilvl w:val="0"/>
          <w:numId w:val="1007"/>
        </w:numPr>
        <w:pStyle w:val="Compact"/>
      </w:pPr>
      <w:r>
        <w:t xml:space="preserve">Cushny, A. R and Peebles, A. R. (1905). The action of optical isomers. The Journal of Physiology, 32: 501-510.</w:t>
      </w:r>
    </w:p>
    <w:p>
      <w:pPr>
        <w:numPr>
          <w:ilvl w:val="0"/>
          <w:numId w:val="1007"/>
        </w:numPr>
        <w:pStyle w:val="Compact"/>
      </w:pPr>
      <w:hyperlink r:id="rId22">
        <w:r>
          <w:rPr>
            <w:rStyle w:val="Hyperlink"/>
          </w:rPr>
          <w:t xml:space="preserve">A könyvben a 21–27. oldalak</w:t>
        </w:r>
      </w:hyperlink>
    </w:p>
    <w:bookmarkEnd w:id="36"/>
    <w:bookmarkStart w:id="39" w:name="kapcsolódó-r-sorok-1"/>
    <w:p>
      <w:pPr>
        <w:pStyle w:val="Heading4"/>
      </w:pPr>
      <w:r>
        <w:t xml:space="preserve">Kapcsolódó R sorok</w:t>
      </w:r>
    </w:p>
    <w:p>
      <w:pPr>
        <w:pStyle w:val="SourceCode"/>
      </w:pPr>
      <w:r>
        <w:rPr>
          <w:rStyle w:val="CommentTok"/>
        </w:rPr>
        <w:t xml:space="preserve"># Beolvasás 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"adat/jaspdata/sleep.csv"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fileEncoding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br/>
      </w:r>
      <w:r>
        <w:rPr>
          <w:rStyle w:val="NormalTok"/>
        </w:rPr>
        <w:t xml:space="preserve">                    )</w:t>
      </w:r>
      <w:r>
        <w:br/>
      </w:r>
      <w:r>
        <w:rPr>
          <w:rStyle w:val="CommentTok"/>
        </w:rPr>
        <w:t xml:space="preserve"># Típuskonverzió</w:t>
      </w:r>
      <w:r>
        <w:br/>
      </w:r>
      <w:r>
        <w:rPr>
          <w:rStyle w:val="NormalTok"/>
        </w:rPr>
        <w:t xml:space="preserve">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(sleep)</w:t>
      </w:r>
      <w:r>
        <w:br/>
      </w:r>
      <w:r>
        <w:rPr>
          <w:rStyle w:val="CommentTok"/>
        </w:rPr>
        <w:t xml:space="preserve">#&gt; 'data.frame':    20 obs. of  3 variables:</w:t>
      </w:r>
      <w:r>
        <w:br/>
      </w:r>
      <w:r>
        <w:rPr>
          <w:rStyle w:val="CommentTok"/>
        </w:rPr>
        <w:t xml:space="preserve">#&gt;  $ extra: num  0.7 -1.6 -0.2 -1.2 -0.1 3.4 3.7 0.8 0 2 ...</w:t>
      </w:r>
      <w:r>
        <w:br/>
      </w:r>
      <w:r>
        <w:rPr>
          <w:rStyle w:val="CommentTok"/>
        </w:rPr>
        <w:t xml:space="preserve">#&gt;  $ group: Factor w/ 2 levels "1","2": 1 1 1 1 1 1 1 1 1 1 ...</w:t>
      </w:r>
      <w:r>
        <w:br/>
      </w:r>
      <w:r>
        <w:rPr>
          <w:rStyle w:val="CommentTok"/>
        </w:rPr>
        <w:t xml:space="preserve">#&gt;  $ ID   : Factor w/ 10 levels "1","2","3","4",..: 1 2 3 4 5 6 7 8 9 10 ...</w:t>
      </w:r>
      <w:r>
        <w:br/>
      </w:r>
      <w:r>
        <w:br/>
      </w:r>
      <w:r>
        <w:rPr>
          <w:rStyle w:val="CommentTok"/>
        </w:rPr>
        <w:t xml:space="preserve"># Leíró statisztikai mutatók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extra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plotit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#&gt; ---------------------------------------------------------- </w:t>
      </w:r>
      <w:r>
        <w:br/>
      </w:r>
      <w:r>
        <w:rPr>
          <w:rStyle w:val="CommentTok"/>
        </w:rPr>
        <w:t xml:space="preserve">#&gt; extra ~ group (sleep)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Summary: </w:t>
      </w:r>
      <w:r>
        <w:br/>
      </w:r>
      <w:r>
        <w:rPr>
          <w:rStyle w:val="CommentTok"/>
        </w:rPr>
        <w:t xml:space="preserve">#&gt; n pairs: 20, valid: 20 (100.0%), missings: 0 (0.0%), groups: 2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                     </w:t>
      </w:r>
      <w:r>
        <w:br/>
      </w:r>
      <w:r>
        <w:rPr>
          <w:rStyle w:val="CommentTok"/>
        </w:rPr>
        <w:t xml:space="preserve">#&gt;               1        2</w:t>
      </w:r>
      <w:r>
        <w:br/>
      </w:r>
      <w:r>
        <w:rPr>
          <w:rStyle w:val="CommentTok"/>
        </w:rPr>
        <w:t xml:space="preserve">#&gt; mean      0.750    2.330</w:t>
      </w:r>
      <w:r>
        <w:br/>
      </w:r>
      <w:r>
        <w:rPr>
          <w:rStyle w:val="CommentTok"/>
        </w:rPr>
        <w:t xml:space="preserve">#&gt; median    0.350    1.750</w:t>
      </w:r>
      <w:r>
        <w:br/>
      </w:r>
      <w:r>
        <w:rPr>
          <w:rStyle w:val="CommentTok"/>
        </w:rPr>
        <w:t xml:space="preserve">#&gt; sd        1.789    2.002</w:t>
      </w:r>
      <w:r>
        <w:br/>
      </w:r>
      <w:r>
        <w:rPr>
          <w:rStyle w:val="CommentTok"/>
        </w:rPr>
        <w:t xml:space="preserve">#&gt; IQR       1.875    3.275</w:t>
      </w:r>
      <w:r>
        <w:br/>
      </w:r>
      <w:r>
        <w:rPr>
          <w:rStyle w:val="CommentTok"/>
        </w:rPr>
        <w:t xml:space="preserve">#&gt; n            10       10</w:t>
      </w:r>
      <w:r>
        <w:br/>
      </w:r>
      <w:r>
        <w:rPr>
          <w:rStyle w:val="CommentTok"/>
        </w:rPr>
        <w:t xml:space="preserve">#&gt; np      50.000%  50.000%</w:t>
      </w:r>
      <w:r>
        <w:br/>
      </w:r>
      <w:r>
        <w:rPr>
          <w:rStyle w:val="CommentTok"/>
        </w:rPr>
        <w:t xml:space="preserve">#&gt; NAs           0        0</w:t>
      </w:r>
      <w:r>
        <w:br/>
      </w:r>
      <w:r>
        <w:rPr>
          <w:rStyle w:val="CommentTok"/>
        </w:rPr>
        <w:t xml:space="preserve">#&gt; 0s            1        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Kruskal-Wallis rank sum test:</w:t>
      </w:r>
      <w:r>
        <w:br/>
      </w:r>
      <w:r>
        <w:rPr>
          <w:rStyle w:val="CommentTok"/>
        </w:rPr>
        <w:t xml:space="preserve">#&gt;   Kruskal-Wallis chi-squared = 3.4378, df = 1, p-value = 0.06372</w:t>
      </w:r>
    </w:p>
    <w:p>
      <w:pPr>
        <w:pStyle w:val="SourceCode"/>
      </w:pPr>
      <w:r>
        <w:rPr>
          <w:rStyle w:val="CommentTok"/>
        </w:rPr>
        <w:t xml:space="preserve"># Leíró statisztikai mutatók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describeBy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extra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mat=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fast=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(temp,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"Leíró statisztikai mutatók"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3.1: Leíró statisztikai mutatók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3.1: Leíró statisztikai mutatók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p>
            <w:pPr>
              <w:pStyle w:val="Compact"/>
              <w:jc w:val="right"/>
            </w:pPr>
            <w:r>
              <w:t xml:space="preserve">vars</w:t>
            </w:r>
          </w:p>
        </w:tc>
        <w:tc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range</w:t>
            </w:r>
          </w:p>
        </w:tc>
        <w:tc>
          <w:p>
            <w:pPr>
              <w:pStyle w:val="Compact"/>
              <w:jc w:val="right"/>
            </w:pPr>
            <w:r>
              <w:t xml:space="preserve">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5.3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X12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</w:tbl>
    <w:p>
      <w:pPr>
        <w:pStyle w:val="SourceCode"/>
      </w:pP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NormalTok"/>
        </w:rPr>
        <w:t xml:space="preserve">temp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6"/>
        <w:gridCol w:w="1096"/>
        <w:gridCol w:w="826"/>
        <w:gridCol w:w="655"/>
        <w:gridCol w:w="961"/>
        <w:gridCol w:w="839"/>
        <w:gridCol w:w="790"/>
        <w:gridCol w:w="826"/>
        <w:gridCol w:w="973"/>
        <w:gridCol w:w="839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Leíró statisztikai mutatók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(summarytools)</w:t>
      </w:r>
      <w:r>
        <w:br/>
      </w:r>
      <w:r>
        <w:rPr>
          <w:rStyle w:val="FunctionTok"/>
        </w:rPr>
        <w:t xml:space="preserve">st_options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"headings"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(sleep,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extra,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INDICES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descr,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"n.valid"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transpose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"Leíró statisztika"</w:t>
      </w:r>
      <w:r>
        <w:br/>
      </w:r>
      <w:r>
        <w:rPr>
          <w:rStyle w:val="NormalTok"/>
        </w:rPr>
        <w:t xml:space="preserve">                )) </w:t>
      </w:r>
    </w:p>
    <w:p>
      <w:pPr>
        <w:pStyle w:val="TableCaption"/>
      </w:pPr>
      <w:r>
        <w:t xml:space="preserve">Leíró statisztika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Leíró statisztika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N.Valid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Std.Dev</w:t>
            </w:r>
          </w:p>
        </w:tc>
        <w:tc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p>
            <w:pPr>
              <w:pStyle w:val="Compact"/>
              <w:jc w:val="right"/>
            </w:pPr>
            <w:r>
              <w:t xml:space="preserve">5.50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Ábra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extra,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3.2: Dobozdiagram" title="" id="1" name="Picture"/>
            <a:graphic>
              <a:graphicData uri="http://schemas.openxmlformats.org/drawingml/2006/picture">
                <pic:pic>
                  <pic:nvPicPr>
                    <pic:cNvPr descr="02-pelda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Dobozdiagram</w:t>
      </w:r>
    </w:p>
    <w:p>
      <w:pPr>
        <w:pStyle w:val="SourceCode"/>
      </w:pPr>
      <w:r>
        <w:rPr>
          <w:rStyle w:val="CommentTok"/>
        </w:rPr>
        <w:t xml:space="preserve"># Ábra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extra,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ID),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3.3: Dobozdiagram" title="" id="1" name="Picture"/>
            <a:graphic>
              <a:graphicData uri="http://schemas.openxmlformats.org/drawingml/2006/picture">
                <pic:pic>
                  <pic:nvPicPr>
                    <pic:cNvPr descr="02-pelda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3.3: Dobozdiagram</w:t>
      </w:r>
    </w:p>
    <w:p>
      <w:pPr>
        <w:pStyle w:val="SourceCode"/>
      </w:pPr>
      <w:r>
        <w:rPr>
          <w:rStyle w:val="CommentTok"/>
        </w:rPr>
        <w:t xml:space="preserve"># Hipotézisvizsgálat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(lsr)</w:t>
      </w:r>
      <w:r>
        <w:br/>
      </w:r>
      <w:r>
        <w:rPr>
          <w:rStyle w:val="FunctionTok"/>
        </w:rPr>
        <w:t xml:space="preserve">pairedSamplesTTest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extra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sleep,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  Paired samples t-test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Outcome variable:   extra </w:t>
      </w:r>
      <w:r>
        <w:br/>
      </w:r>
      <w:r>
        <w:rPr>
          <w:rStyle w:val="CommentTok"/>
        </w:rPr>
        <w:t xml:space="preserve">#&gt; Grouping variable:  group </w:t>
      </w:r>
      <w:r>
        <w:br/>
      </w:r>
      <w:r>
        <w:rPr>
          <w:rStyle w:val="CommentTok"/>
        </w:rPr>
        <w:t xml:space="preserve">#&gt; ID variable:        ID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Descriptive statistics: </w:t>
      </w:r>
      <w:r>
        <w:br/>
      </w:r>
      <w:r>
        <w:rPr>
          <w:rStyle w:val="CommentTok"/>
        </w:rPr>
        <w:t xml:space="preserve">#&gt;                 1     2 difference</w:t>
      </w:r>
      <w:r>
        <w:br/>
      </w:r>
      <w:r>
        <w:rPr>
          <w:rStyle w:val="CommentTok"/>
        </w:rPr>
        <w:t xml:space="preserve">#&gt;    mean     0.750 2.330     -1.580</w:t>
      </w:r>
      <w:r>
        <w:br/>
      </w:r>
      <w:r>
        <w:rPr>
          <w:rStyle w:val="CommentTok"/>
        </w:rPr>
        <w:t xml:space="preserve">#&gt;    std dev. 1.789 2.002      1.230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Hypotheses: </w:t>
      </w:r>
      <w:r>
        <w:br/>
      </w:r>
      <w:r>
        <w:rPr>
          <w:rStyle w:val="CommentTok"/>
        </w:rPr>
        <w:t xml:space="preserve">#&gt;    null:        population means equal for both measurements</w:t>
      </w:r>
      <w:r>
        <w:br/>
      </w:r>
      <w:r>
        <w:rPr>
          <w:rStyle w:val="CommentTok"/>
        </w:rPr>
        <w:t xml:space="preserve">#&gt;    alternative: different population means for each measurement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Test results: </w:t>
      </w:r>
      <w:r>
        <w:br/>
      </w:r>
      <w:r>
        <w:rPr>
          <w:rStyle w:val="CommentTok"/>
        </w:rPr>
        <w:t xml:space="preserve">#&gt;    t-statistic:  -4.062 </w:t>
      </w:r>
      <w:r>
        <w:br/>
      </w:r>
      <w:r>
        <w:rPr>
          <w:rStyle w:val="CommentTok"/>
        </w:rPr>
        <w:t xml:space="preserve">#&gt;    degrees of freedom:  9 </w:t>
      </w:r>
      <w:r>
        <w:br/>
      </w:r>
      <w:r>
        <w:rPr>
          <w:rStyle w:val="CommentTok"/>
        </w:rPr>
        <w:t xml:space="preserve">#&gt;    p-value:  0.003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Other information: </w:t>
      </w:r>
      <w:r>
        <w:br/>
      </w:r>
      <w:r>
        <w:rPr>
          <w:rStyle w:val="CommentTok"/>
        </w:rPr>
        <w:t xml:space="preserve">#&gt;    two-sided 95% confidence interval:  [-2.46, -0.7] </w:t>
      </w:r>
      <w:r>
        <w:br/>
      </w:r>
      <w:r>
        <w:rPr>
          <w:rStyle w:val="CommentTok"/>
        </w:rPr>
        <w:t xml:space="preserve">#&gt;    estimated effect size (Cohen's d):  1.285</w:t>
      </w:r>
    </w:p>
    <w:bookmarkEnd w:id="39"/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hyperlink" Id="rId21" Target="http://onlinestatbook.com/" TargetMode="External" /><Relationship Type="http://schemas.openxmlformats.org/officeDocument/2006/relationships/hyperlink" Id="rId23" Target="https://doi.org/10.6084/m9.figshare.9980744" TargetMode="External" /><Relationship Type="http://schemas.openxmlformats.org/officeDocument/2006/relationships/hyperlink" Id="rId22" Target="https://jasp-stats.org/wp-content/uploads/2020/05/The_JASP_Data_Library_1st_Edition.pdf" TargetMode="External" /><Relationship Type="http://schemas.openxmlformats.org/officeDocument/2006/relationships/hyperlink" Id="rId28" Target="https://onlinestatbook.com/2/analysis_of_variance/one-way.html" TargetMode="External" /><Relationship Type="http://schemas.openxmlformats.org/officeDocument/2006/relationships/hyperlink" Id="rId27" Target="https://onlinestatbook.com/2/case_studies/lenienc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onlinestatbook.com/" TargetMode="External" /><Relationship Type="http://schemas.openxmlformats.org/officeDocument/2006/relationships/hyperlink" Id="rId23" Target="https://doi.org/10.6084/m9.figshare.9980744" TargetMode="External" /><Relationship Type="http://schemas.openxmlformats.org/officeDocument/2006/relationships/hyperlink" Id="rId22" Target="https://jasp-stats.org/wp-content/uploads/2020/05/The_JASP_Data_Library_1st_Edition.pdf" TargetMode="External" /><Relationship Type="http://schemas.openxmlformats.org/officeDocument/2006/relationships/hyperlink" Id="rId28" Target="https://onlinestatbook.com/2/analysis_of_variance/one-way.html" TargetMode="External" /><Relationship Type="http://schemas.openxmlformats.org/officeDocument/2006/relationships/hyperlink" Id="rId27" Target="https://onlinestatbook.com/2/case_studies/lenienc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Statisztika könyvek</dc:title>
  <dc:creator>Abari Kálmán</dc:creator>
  <dc:description>Statisztika könyvek és adatbázisok.</dc:description>
  <cp:keywords/>
  <dcterms:created xsi:type="dcterms:W3CDTF">2021-08-30T17:45:55Z</dcterms:created>
  <dcterms:modified xsi:type="dcterms:W3CDTF">2021-08-30T17:45:55Z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sl">
    <vt:lpwstr>chicago-fullnote-bibliography.csl</vt:lpwstr>
  </property>
  <property fmtid="{D5CDD505-2E9C-101B-9397-08002B2CF9AE}" pid="6" name="date">
    <vt:lpwstr>2021-08-30</vt:lpwstr>
  </property>
  <property fmtid="{D5CDD505-2E9C-101B-9397-08002B2CF9AE}" pid="7" name="documentclass">
    <vt:lpwstr>book</vt:lpwstr>
  </property>
  <property fmtid="{D5CDD505-2E9C-101B-9397-08002B2CF9AE}" pid="8" name="site">
    <vt:lpwstr>bookdown::bookdown_site</vt:lpwstr>
  </property>
</Properties>
</file>