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Identity &amp; SSO</w:t>
      </w:r>
    </w:p>
    <w:p>
      <w:r>
        <w:rPr>
          <w:color w:val="6B7280"/>
          <w:sz w:val="16"/>
        </w:rPr>
        <w:t>Lakeshore Holdings · Owner: Liam O'Sullivan · Source: Azure Active Directory · As of: 2026-06-06 · Sensitivity: Internal</w:t>
      </w:r>
    </w:p>
    <w:p>
      <w:pPr>
        <w:pStyle w:val="Heading1"/>
      </w:pPr>
      <w:r>
        <w:t>Overview</w:t>
      </w:r>
    </w:p>
    <w:p>
      <w:r>
        <w:t>Identity &amp; SSO landscape for Lakeshore (synthetic).</w:t>
      </w:r>
    </w:p>
    <w:p>
      <w:pPr>
        <w:pStyle w:val="Heading1"/>
      </w:pPr>
      <w:r>
        <w:t>Notes</w:t>
      </w:r>
    </w:p>
    <w:p>
      <w:pPr>
        <w:pStyle w:val="ListBullet"/>
      </w:pPr>
      <w:r>
        <w:t>Integration via middleware</w:t>
      </w:r>
    </w:p>
    <w:p>
      <w:pPr>
        <w:pStyle w:val="ListBullet"/>
      </w:pPr>
      <w:r>
        <w:t>Identity federated to Azure AD</w:t>
      </w:r>
    </w:p>
    <w:p>
      <w:pPr>
        <w:pStyle w:val="ListBullet"/>
      </w:pPr>
      <w:r>
        <w:t>Data lands in Snowflake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it_systems_architecture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Identity &amp; SSO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it_systems_architecture</cp:category>
</cp:coreProperties>
</file>