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BAFO and Executive Decision Pack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shows how evidence becomes negotiation asks, decision options, and value-proof conditions.</w:t>
      </w:r>
    </w:p>
    <w:p>
      <w:pPr>
        <w:pStyle w:val="Heading1"/>
      </w:pPr>
      <w:r>
        <w:t>Decision posture</w:t>
      </w:r>
    </w:p>
    <w:p>
      <w:r>
        <w:t>The executive decision should not claim realized savings. It should approve a sourcing path and negotiation posture based on candidate opportunity, evidence coverage, and residual risk.</w:t>
      </w:r>
    </w:p>
    <w:p>
      <w:r>
        <w:t>The package separates avoided cost, recoverable leakage, negotiated improvement, and finance-confirmed realized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Ask type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Evidence basis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Decision condition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 auto-credit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 results and MSA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must calculate and offset monthly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Change-order cap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 register and invoices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 work moves to base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 mix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Rate card and tickets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Named role pyramid 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 commitment support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AWS CUR and workload map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Supplier accountable for transition obligations</w:t>
            </w:r>
          </w:p>
        </w:tc>
      </w:tr>
    </w:tbl>
    <w:p/>
    <w:p>
      <w:pPr>
        <w:pStyle w:val="Heading1"/>
      </w:pPr>
      <w:r>
        <w:t>BAFO ask appendix</w:t>
      </w:r>
    </w:p>
    <w:p>
      <w:r>
        <w:t>Parser simulation appendix sourced from bafo_concession_tracker.csv.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bafo_ask_id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supplier_name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ask_type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target_value_usd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supplier_response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finance_confirmation_state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rate_reduction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sla_auto_credit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82000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change_order_cap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cloud_commitment_support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staffing_mix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64000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rate_reduction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BAFO-LAAMS-008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sla_auto_credit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82000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BAFO-LAAMS-009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change_order_cap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BAFO-LAAMS-010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BAFO-LAAMS-011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cloud_commitment_support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BAFO-LAAMS-012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staffing_mix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64000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BAFO-LAAMS-013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Cognizant Technology Solutions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rate_reduction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BAFO-LAAMS-014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Accenture Health Technology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sla_auto_credit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82000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BAFO-LAAMS-015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Deloitte Consulting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change_order_cap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110000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BAFO-LAAMS-016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Infosys Health Services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transition_fee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75000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</w:tr>
    </w:tbl>
    <w:p/>
    <w:p>
      <w:pPr>
        <w:pStyle w:val="Heading1"/>
      </w:pPr>
      <w:r>
        <w:t>New Event stage appendix</w:t>
      </w:r>
    </w:p>
    <w:p>
      <w:r>
        <w:t>Parser simulation appendix sourced from source_event_stages.csv.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stage_order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stage_key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stage_state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decision_question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output_artifact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strategy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ready_with_synthetic_evidence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Should Meridian rebid or optimize the incumbent analytics managed-services tower?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strategy_memo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ready_with_synthetic_evidence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What applications, reports, jobs, tickets, and cloud transition obligations are in scope?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scope_memo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ready_with_synthetic_evidence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What RFP will force comparable supplier commitments?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rfp_pack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ready_with_synthetic_evidence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Did suppliers answer every requirement with evidence?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response_dossier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ready_with_synthetic_evidence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Which supplier offer is strongest and why?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evaluation_scorecard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ready_with_synthetic_evidence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Are pricing, staffing, transition, and pass-throughs comparable?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pricing_workbook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ready_with_synthetic_evidence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What BAFO asks close the value and risk gaps?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bafo_ask_pack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executive_decision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planned_not_approved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What should executives approve?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executive_decision_brief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selection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planned_not_approved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What award basis is final?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award_record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planned_not_approved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Can mobilization start safely?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transition_plan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value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planned_not_approved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What value was actually realized?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value_ledger</w:t>
            </w:r>
          </w:p>
        </w:tc>
      </w:tr>
    </w:tbl>
    <w:p/>
    <w:p>
      <w:pPr>
        <w:pStyle w:val="Heading1"/>
      </w:pPr>
      <w:r>
        <w:t>Evidence to claim appendix</w:t>
      </w:r>
    </w:p>
    <w:p>
      <w:r>
        <w:t>Parser simulation appendix sourced from evidence_to_claim_map.csv.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claim_id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claim_text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evidence_document_ids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finance_confirmation_state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forbidden_statement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CLAIM-LAAMS-001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Annual run-rate is supported by invoice and contract rows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DOC-LAAMS-MSA;DOC-LAAMS-INVOICE-PO-PACKET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do_not_call_realized_savings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CLAIM-LAAMS-002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Recurring change orders indicate base-run scope creep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DOC-LAAMS-CHANGE-ORDERS;DOC-LAAMS-SOW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do_not_call_realized_savings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CLAIM-LAAMS-003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SLA credits were earned and not fully claimed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DOC-LAAMS-SLA-SCHEDULE;DOC-LAAMS-MONTHLY-SERVICE-REVIEWS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do_not_call_realized_savings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CLAIM-LAAMS-004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AWS/Databricks dual-run workloads create sourcing scope obligations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DOC-LAAMS-AWS-CONSUMPTION;DOC-LAAMS-SOW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do_not_call_realized_savings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CLAIM-LAAMS-005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New Event can force comparable supplier responses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DOC-LAAMS-RFP;DOC-LAAMS-VENDOR-PROPOSALS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not_confirmed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do_not_call_realized_savings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