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Master Services Agreement Legacy Analytics Managed Services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agreement establishes the commercial and governance frame for the managed-services tower.</w:t>
      </w:r>
    </w:p>
    <w:p>
      <w:pPr>
        <w:pStyle w:val="Heading1"/>
      </w:pPr>
      <w:r>
        <w:t>Commercial frame</w:t>
      </w:r>
    </w:p>
    <w:p>
      <w:r>
        <w:t>The agreement was signed on 2024-07-15 for a 36 month term ending 2027-07-14. The annual run-rate is 7.85 million dollars before approved change orders.</w:t>
      </w:r>
    </w:p>
    <w:p>
      <w:r>
        <w:t>The agreement covers run operations, minor enhancements, operational reporting, service management, data security coordination, and defined AWS and Databricks transition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 use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Annual base fee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$7.85M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Financial exposure and pricing baseline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Renewal notice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120 days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Timing and negotiation window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Benchmarking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Annual right present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Negotiation leverage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After year 2 with 90 days notice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Credible alternative path</w:t>
            </w:r>
          </w:p>
        </w:tc>
      </w:tr>
    </w:tbl>
    <w:p/>
    <w:p>
      <w:pPr>
        <w:pStyle w:val="Heading1"/>
      </w:pPr>
      <w:r>
        <w:t>Control obligations</w:t>
      </w:r>
    </w:p>
    <w:p>
      <w:r>
        <w:t>The supplier must provide invoice line detail, monthly service review evidence, SLA credit calculations, named key personnel reporting, and change-control detail.</w:t>
      </w:r>
    </w:p>
    <w:p>
      <w:r>
        <w:t>Credits are not self-executing unless a monthly review shows the credit amount and the client claim owner records the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Required evidence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Invoice detail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billing lead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Invoice line extract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credits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 manager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period result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Sourcing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Approved change order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Benchmarking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Market pricing pack</w:t>
            </w:r>
          </w:p>
        </w:tc>
      </w:tr>
    </w:tbl>
    <w:p/>
    <w:p>
      <w:pPr>
        <w:pStyle w:val="Heading1"/>
      </w:pPr>
      <w:r>
        <w:t>Clause extraction appendix</w:t>
      </w:r>
    </w:p>
    <w:p>
      <w:r>
        <w:t>Parser simulation appendix sourced from contract_terms.csv.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term_id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term_family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term_name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source_document_id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page_span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2-3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annual_escalator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3-4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renewal_notice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4-5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benchmarking_right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5-6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termination_for_convenience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6-7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service_credit_cap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7-8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sla_credit_claim_process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8-9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transition_assistance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9-10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TERM-LAAMS-009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key_personnel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10-11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offshore_delivery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11-12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data_security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12-13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phi_handling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13-14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audit_rights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14-15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change_control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15-16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commercial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minor_enhancement_bank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16-17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excluded_major_projects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17-18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knowledge_transfer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18-19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cmdb_update_obligation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19-20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TERM-LAAMS-019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report_certification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2-3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batch_monitoring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3-4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quarter_close_support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4-5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disaster_recovery_support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5-6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data_retention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6-7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subcontractor_approval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7-8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inflation_cap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8-9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volume_band_adjustment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9-10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run_change_separation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10-11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root_cause_obligation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11-12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TERM-LAAMS-029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service_improvement_plan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12-13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TERM-LAAMS-030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ticket_tool_of_record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13-14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