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Rate Card and Staffing Plan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explains how the 7.85 million dollar annual run-rate maps to roles, FTE, and delivery location.</w:t>
      </w:r>
    </w:p>
    <w:p>
      <w:pPr>
        <w:pStyle w:val="Heading1"/>
      </w:pPr>
      <w:r>
        <w:t>Resource model</w:t>
      </w:r>
    </w:p>
    <w:p>
      <w:r>
        <w:t>The loaded staffing model is 51.8 FTE: 9.8 onshore and 42.0 offshore. The blended annual loaded cost is about 151544 dollars per FTE.</w:t>
      </w:r>
    </w:p>
    <w:p>
      <w:r>
        <w:t>This is a managed-services tower, not a full enterprise outsourcing arrangement. The staffing model supports legacy analytics operations and migration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Pool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FTE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Onshore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Offshore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 delivery leadership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1.5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 L2 support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11.2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9.2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 engineering ETL ops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9.8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8.3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BI/reporting enhancements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7.5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6.3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 transition support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3.3</w:t>
            </w:r>
          </w:p>
        </w:tc>
      </w:tr>
    </w:tbl>
    <w:p/>
    <w:p>
      <w:pPr>
        <w:pStyle w:val="Heading1"/>
      </w:pPr>
      <w:r>
        <w:t>Pricing trap</w:t>
      </w:r>
    </w:p>
    <w:p>
      <w:r>
        <w:t>The key pricing question is not whether the average rate looks plausible. It is whether work classified as change should actually be part of the managed run service.</w:t>
      </w:r>
    </w:p>
    <w:p>
      <w:r>
        <w:t>The New Event should require suppliers to price base run, surge capacity, minor enhancement bank, transition, and pass-throughs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Pricing element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run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 creep hidden in monthly fee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Map to CMDB and SOW rows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work billed repeatedly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recurring-work flag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Dual-run charges become open-ended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Price exit criteria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Quarter-close support overused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approval and cap</w:t>
            </w:r>
          </w:p>
        </w:tc>
      </w:tr>
    </w:tbl>
    <w:p/>
    <w:p>
      <w:pPr>
        <w:pStyle w:val="Heading1"/>
      </w:pPr>
      <w:r>
        <w:t>Role and rate appendix</w:t>
      </w:r>
    </w:p>
    <w:p>
      <w:r>
        <w:t>Parser simulation appendix sourced from rate_card_roles.csv.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role_id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resource_pool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role_level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fte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loaded_hourly_rate_usd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annual_cost_usd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ROLE-service_delivery_leadership-ON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244000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ROLE-service_delivery_leadership-OFF-PRIMARY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248880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ROLE-service_delivery_leadership-OFF-SECONDARY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service_delivery_leadership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117120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ROLE-analytics_l2_support-ON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267857.14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ROLE-analytics_l2_support-OFF-PRIMARY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6.26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838392.86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ROLE-analytics_l2_support-OFF-SECONDARY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analytics_l2_support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2.94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393750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ROLE-data_engineering_etl_ops-ON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237244.9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ROLE-data_engineering_etl_ops-OFF-PRIMARY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5.64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892040.82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ROLE-data_engineering_etl_ops-OFF-SECONDARY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data_engineering_etl_ops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2.66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420714.29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ROLE-bi_reporting_enhancements-ON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168000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ROLE-bi_reporting_enhancements-OFF-PRIMARY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4.28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599200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ROLE-bi_reporting_enhancements-OFF-SECONDARY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bi_reporting_enhancements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282800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ROLE-sas_statistical_job_support-ON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95833.33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ROLE-sas_statistical_job_support-OFF-PRIMARY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325833.33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ROLE-sas_statistical_job_support-OFF-SECONDARY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sas_statistical_job_support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153333.33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ROLE-incident_problem_change-ON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140000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ROLE-incident_problem_change-OFF-PRIMARY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380800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ROLE-incident_problem_change-OFF-SECONDARY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incident_problem_change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179200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ROLE-cloud_transition_support-ON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203571.43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ROLE-cloud_transition_support-OFF-PRIMARY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2.24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506666.67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ROLE-cloud_transition_support-OFF-SECONDARY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239761.9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ROLE-qa_regression_release-ON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48000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ROLE-qa_regression_release-OFF-PRIMARY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1.77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ROLE-qa_regression_release-OFF-SECONDARY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qa_regression_release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99600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ROLE-governance_security_audit-ON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134750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ROLE-governance_security_audit-OFF-PRIMARY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169400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ROLE-governance_security_audit-OFF-SECONDARY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governance_security_audit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80850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ROLE-management_reserve_surge-ON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onshore_lead_or_sme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28333.33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ROLE-management_reserve_surge-OFF-PRIMARY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offshore_senior_or_primary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96333.33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ROLE-management_reserve_surge-OFF-SECONDARY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management_reserve_surge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offshore_engineer_or_analyst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offshore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45333.33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