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Arpeet Barvalia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(973) 902-9887 | www.linkedin.com/in/arpeet-barvalia | arpeetbarvalia@gmail.com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Rutgers School of Arts and Sciences || Rutgers Honors College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 w:val="false"/>
          <w:iCs w:val="false"/>
          <w:sz w:val="20"/>
          <w:szCs w:val="20"/>
        </w:rPr>
        <w:t xml:space="preserve">New Brunswick, NJ</w:t>
      </w:r>
    </w:p>
    <w:p>
      <w:pPr>
        <w:tabs>
          <w:tab w:val="right" w:pos="9026"/>
        </w:tabs>
        <w:spacing w:after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B.S. in Computer Science &amp; Data Science — GPA: 3.7/4.0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Expected May 2026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Relevant Coursework: Data Structures &amp; Algorithms, Computer Architecture, Systems Programming, Data Management, Discrete Structures, Statistics, Linear Algebra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Passaic Valley Water Commission — Data Engineering Intern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6/2025 – 12/2025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Clifton, NJ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Cut manual reporting effort by consolidating 5+ social/web analytics APIs into SQL Server, normalizing JSON/XML into a unified schema for enterprise-level reporting.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Improved pipeline reliability and cut troubleshooting time by deploying automated Python/SQL ETL pipelines with CI/CD integration, refreshing critical infrastructure data daily.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Upheld secure, high-quality data standards across the SDLC by documenting SLAs, data dictionaries, and acceptance criteria, validating pipeline outputs against IT Operations requirements.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Increased stakeholder visibility by partnering cross-functionally to track 5 core KPIs per platform, iterating Power BI dashboards based on technical feedback.</w:t>
      </w:r>
    </w:p>
    <w:p>
      <w:pPr>
        <w:tabs>
          <w:tab w:val="right" w:pos="9026"/>
        </w:tabs>
        <w:spacing w:after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Hack4Impact Rutgers Chapter — Frontend Developer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5/2023 – Present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New Brunswick, NJ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Maintained software stability by automating Jest/React-Testing-Library suites to sustain &gt;95% code coverage, reducing manual testing overhead.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Elevated code quality across 80+ commits by standardizing Git flow and leading rigorous pull-request reviews on a distributed team.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Improved performance by cutting initial load time 28% through code-splitting, boosting server-side resource efficiency.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Local Restaurant Menu App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  |  JavaFX, Kotlin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1/2025 – 5/2025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an end-to-end Java menu-and-cart flow with multi-screen navigation, applying OOP design principles.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Shipped a stable release via JUnit tests and Maven/Gradle builds; used generative AI tools to draft documentation and generate user-style test cases, reviewing outputs for accuracy before merging.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LEADERSHIP</w:t>
      </w:r>
    </w:p>
    <w:p>
      <w:pPr>
        <w:tabs>
          <w:tab w:val="right" w:pos="9026"/>
        </w:tabs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Association of Indians at Rutgers (AIR) — President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12/2023 – 5/2026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a 33-member cross-functional team and $40K budget, coordinating 24 partner orgs to deliver events for 2,000+ attendees and raise $7K for charity.</w:t>
      </w:r>
    </w:p>
    <w:p>
      <w:pPr>
        <w:pStyle w:val="ListParagraph"/>
        <w:numPr>
          <w:ilvl w:val="0"/>
          <w:numId w:val="1"/>
        </w:numPr>
        <w:spacing w:after="20"/>
        <w:ind w:left="360" w:hanging="2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feedback loops with the board to redistribute funding and rebalance workload, standardizing planning workflows in Notion/Sheets.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SKILLS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Java (Spring Boot), Python, SQL, JavaScript/TypeScript (React), C/C++, Kotlin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 &amp; Platforms: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Git, CI/CD, Docker, AWS (S3, Lambda, EC2), REST APIs, JUnit/Jest, Agile/Scrum (Jira)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Practices: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Secure coding standards, SDLC automation &amp; monitoring, Generative AI for documentation &amp; test-case drafting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2026-08-19T23:05:19.847Z</dcterms:created>
  <dcterms:modified xsi:type="dcterms:W3CDTF">2026-08-19T23:05:19.848Z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