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Measures</w:t>
      </w:r>
      <w:r>
        <w:t xml:space="preserve"> </w:t>
      </w:r>
      <w:r>
        <w:t xml:space="preserve">and</w:t>
      </w:r>
      <w:r>
        <w:t xml:space="preserve"> </w:t>
      </w:r>
      <w:r>
        <w:t xml:space="preserve">Preliminary</w:t>
      </w:r>
      <w:r>
        <w:t xml:space="preserve"> </w:t>
      </w:r>
      <w:r>
        <w:t xml:space="preserve">Analyses</w:t>
      </w: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>
            <w:pPr>
              <w:pStyle w:val="Compact"/>
              <w:jc w:val="center"/>
            </w:pPr>
            <w:r>
              <w:t xml:space="preserve">Alina Barylsky, Gav Bell, Emma Livingston, &amp; Paige Salters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</w:tbl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Compact"/>
        <w:pStyle w:val="Titel"/>
      </w:pPr>
      <w:r>
        <w:t xml:space="preserve">Abstract</w:t>
      </w:r>
    </w:p>
    <w:p>
      <w:pPr>
        <w:pStyle w:val="Textkrper"/>
      </w:pPr>
      <w:r>
        <w:rPr>
          <w:i/>
        </w:rPr>
        <w:t xml:space="preserve">Keywords:</w:t>
      </w:r>
      <w:r>
        <w:t xml:space="preserve"> </w:t>
      </w:r>
      <w:r>
        <w:t xml:space="preserve">keywords</w:t>
      </w:r>
    </w:p>
    <w:p>
      <w:pPr>
        <w:pStyle w:val="Textkrper"/>
      </w:pPr>
      <w:r>
        <w:t xml:space="preserve">Word count:</w:t>
      </w:r>
    </w:p>
    <w:p>
      <w:pPr>
        <w:pStyle w:val="Compact"/>
        <w:pStyle w:val="Titel"/>
      </w:pPr>
      <w:r>
        <w:t xml:space="preserve">Measures and Preliminary Analyses</w:t>
      </w:r>
    </w:p>
    <w:p>
      <w:pPr>
        <w:pStyle w:val="berschrift1"/>
      </w:pPr>
      <w:bookmarkStart w:id="20" w:name="methods"/>
      <w:r>
        <w:t xml:space="preserve">Methods</w:t>
      </w:r>
      <w:bookmarkEnd w:id="20"/>
    </w:p>
    <w:p>
      <w:pPr>
        <w:pStyle w:val="FirstParagraph"/>
      </w:pPr>
      <w:r>
        <w:t xml:space="preserve">We report how we determined our sample size, all data exclusions (if any), all manipulations, and all measures in the study.</w:t>
      </w:r>
    </w:p>
    <w:p>
      <w:pPr>
        <w:pStyle w:val="berschrift1"/>
      </w:pPr>
      <w:bookmarkStart w:id="21" w:name="preliminary-analyses"/>
      <w:r>
        <w:t xml:space="preserve">Preliminary Analyses</w:t>
      </w:r>
      <w:bookmarkEnd w:id="21"/>
    </w:p>
    <w:p>
      <w:pPr>
        <w:pStyle w:val="FirstParagraph"/>
      </w:pPr>
      <w:r>
        <w:t xml:space="preserve">Report basic demographics for the sample. That is, percentages of gender,</w:t>
      </w:r>
      <w:r>
        <w:t xml:space="preserve"> </w:t>
      </w:r>
      <w:r>
        <w:t xml:space="preserve">percentages of racial groups, participant age, major, income, age of children,</w:t>
      </w:r>
      <w:r>
        <w:t xml:space="preserve"> </w:t>
      </w:r>
      <w:r>
        <w:t xml:space="preserve">adoption type, etc. This depends, of course, on what you have in your data.</w:t>
      </w:r>
    </w:p>
    <w:p>
      <w:pPr>
        <w:pStyle w:val="Textkrper"/>
      </w:pPr>
      <w:r>
        <w:t xml:space="preserve">The current sample includes 178 participants and 89, including 30 female same-sex couples, 24 male same-sex couples, and 35 heterosexual couples. The sample was determined by excluding any participants who did not have data for the primary variables of interest: Parental Values and Social Competence. Thus, any dyad that does not have information from both partners in the relevant variables was excluded.</w:t>
      </w:r>
    </w:p>
    <w:p>
      <w:pPr>
        <w:pStyle w:val="Textkrper"/>
      </w:pPr>
      <w:r>
        <w:t xml:space="preserve">Out of the 178 participants, 95 are female and 83 are male. In this subset of participants, % (n = ) identify as ,% (n = ) identify as ,% (n = ) identify as ,% (n = ) identify as ,% (n = ) identify as ,% (n = ) identify as , and% (n = ) identify as .</w:t>
      </w:r>
    </w:p>
    <w:p>
      <w:pPr>
        <w:pStyle w:val="Textkrper"/>
      </w:pPr>
      <w:r>
        <w:t xml:space="preserve">fix race</w:t>
      </w:r>
      <w:r>
        <w:t xml:space="preserve"> </w:t>
      </w:r>
      <w:r>
        <w:t xml:space="preserve">This sample is rather well educated: % (n =</w:t>
      </w:r>
      <w:r>
        <w:t xml:space="preserve"> </w:t>
      </w:r>
      <w:r>
        <w:rPr>
          <w:rStyle w:val="VerbatimChar"/>
        </w:rPr>
        <w:t xml:space="preserve">education_counts[1, 3]</w:t>
      </w:r>
      <w:r>
        <w:t xml:space="preserve">) have "</w:t>
      </w:r>
      <w:r>
        <w:t xml:space="preserve">“</w:t>
      </w:r>
      <w:r>
        <w:t xml:space="preserve">, % (n =</w:t>
      </w:r>
      <w:r>
        <w:t xml:space="preserve"> </w:t>
      </w:r>
      <w:r>
        <w:rPr>
          <w:rStyle w:val="VerbatimChar"/>
        </w:rPr>
        <w:t xml:space="preserve">education_counts[2, 3]</w:t>
      </w:r>
      <w:r>
        <w:t xml:space="preserve">) have a</w:t>
      </w:r>
      <w:r>
        <w:t xml:space="preserve">”</w:t>
      </w:r>
      <w:r>
        <w:t xml:space="preserve">“</w:t>
      </w:r>
      <w:r>
        <w:t xml:space="preserve">, % (n =</w:t>
      </w:r>
      <w:r>
        <w:t xml:space="preserve"> </w:t>
      </w:r>
      <w:r>
        <w:rPr>
          <w:rStyle w:val="VerbatimChar"/>
        </w:rPr>
        <w:t xml:space="preserve">education_counts[3, 3]</w:t>
      </w:r>
      <w:r>
        <w:t xml:space="preserve">) have</w:t>
      </w:r>
      <w:r>
        <w:t xml:space="preserve">”</w:t>
      </w:r>
      <w:r>
        <w:t xml:space="preserve">“</w:t>
      </w:r>
      <w:r>
        <w:t xml:space="preserve">, % (n =</w:t>
      </w:r>
      <w:r>
        <w:t xml:space="preserve"> </w:t>
      </w:r>
      <w:r>
        <w:rPr>
          <w:rStyle w:val="VerbatimChar"/>
        </w:rPr>
        <w:t xml:space="preserve">education_counts[4, 3]</w:t>
      </w:r>
      <w:r>
        <w:t xml:space="preserve">) have a</w:t>
      </w:r>
      <w:r>
        <w:t xml:space="preserve">”</w:t>
      </w:r>
      <w:r>
        <w:t xml:space="preserve">“</w:t>
      </w:r>
      <w:r>
        <w:t xml:space="preserve">, % (n =</w:t>
      </w:r>
      <w:r>
        <w:t xml:space="preserve"> </w:t>
      </w:r>
      <w:r>
        <w:rPr>
          <w:rStyle w:val="VerbatimChar"/>
        </w:rPr>
        <w:t xml:space="preserve">education_counts[5, 3]</w:t>
      </w:r>
      <w:r>
        <w:t xml:space="preserve">) have a</w:t>
      </w:r>
      <w:r>
        <w:t xml:space="preserve">”</w:t>
      </w:r>
      <w:r>
        <w:t xml:space="preserve">“</w:t>
      </w:r>
      <w:r>
        <w:t xml:space="preserve">, and % (n =</w:t>
      </w:r>
      <w:r>
        <w:t xml:space="preserve"> </w:t>
      </w:r>
      <w:r>
        <w:rPr>
          <w:rStyle w:val="VerbatimChar"/>
        </w:rPr>
        <w:t xml:space="preserve">education_counts[6, 3]</w:t>
      </w:r>
      <w:r>
        <w:t xml:space="preserve">) have a</w:t>
      </w:r>
      <w:r>
        <w:t xml:space="preserve">”</w:t>
      </w:r>
      <w:r>
        <w:t xml:space="preserve">".</w:t>
      </w:r>
    </w:p>
    <w:p>
      <w:r>
        <w:br w:type="page"/>
      </w:r>
    </w:p>
    <w:p>
      <w:pPr>
        <w:pStyle w:val="berschrift1"/>
      </w:pPr>
      <w:bookmarkStart w:id="22" w:name="references"/>
      <w:r>
        <w:t xml:space="preserve">References</w:t>
      </w:r>
      <w:bookmarkEnd w:id="22"/>
    </w:p>
    <w:bookmarkStart w:id="23" w:name="refs"/>
    <w:bookmarkEnd w:id="23"/>
    <w:sectPr w:rsidR="007407D0" w:rsidRPr="007407D0" w:rsidSect="003C3842">
      <w:pgSz w:w="12240" w:h="15840"/>
      <w:pgMar w:top="1418" w:right="1418" w:bottom="1418" w:left="1418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298BB6"/>
    <w:multiLevelType w:val="multilevel"/>
    <w:tmpl w:val="80AA5C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9C5614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A3126B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413CF1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26F02D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224890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874AA4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3126C8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9AC861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92F2DE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F2AA1B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DCDED5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2" w:uiPriority="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rsid w:val="003C3842"/>
    <w:pPr>
      <w:keepNext/>
      <w:keepLines/>
      <w:spacing w:before="48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3C3842"/>
    <w:pPr>
      <w:keepNext/>
      <w:keepLines/>
      <w:spacing w:before="240" w:after="0" w:line="36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3"/>
    </w:pPr>
    <w:rPr>
      <w:rFonts w:ascii="Times New Roman" w:eastAsiaTheme="majorEastAsia" w:hAnsi="Times New Roman" w:cstheme="majorBidi"/>
      <w:b/>
      <w:bCs/>
      <w:i/>
    </w:rPr>
  </w:style>
  <w:style w:type="paragraph" w:styleId="berschrift5">
    <w:name w:val="heading 5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4"/>
    </w:pPr>
    <w:rPr>
      <w:rFonts w:ascii="Times New Roman" w:eastAsiaTheme="majorEastAsia" w:hAnsi="Times New Roman" w:cstheme="majorBidi"/>
      <w:i/>
      <w:iCs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1272F2"/>
    <w:pPr>
      <w:spacing w:before="180" w:after="240" w:line="480" w:lineRule="auto"/>
      <w:ind w:firstLine="680"/>
    </w:pPr>
    <w:rPr>
      <w:rFonts w:ascii="Times New Roman" w:hAnsi="Times New Roman"/>
    </w:r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rsid w:val="00331F8D"/>
    <w:pPr>
      <w:spacing w:before="36" w:after="36"/>
      <w:ind w:firstLine="0"/>
    </w:pPr>
  </w:style>
  <w:style w:type="paragraph" w:styleId="Titel">
    <w:name w:val="Title"/>
    <w:basedOn w:val="Standard"/>
    <w:next w:val="Textkrper"/>
    <w:qFormat/>
    <w:rsid w:val="00B75796"/>
    <w:pPr>
      <w:keepNext/>
      <w:keepLines/>
      <w:pageBreakBefore/>
      <w:spacing w:before="480" w:after="240" w:line="480" w:lineRule="auto"/>
      <w:jc w:val="center"/>
    </w:pPr>
    <w:rPr>
      <w:rFonts w:ascii="Times New Roman" w:eastAsiaTheme="majorEastAsia" w:hAnsi="Times New Roman" w:cstheme="majorBidi"/>
      <w:bCs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rsid w:val="003C384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styleId="Datum">
    <w:name w:val="Date"/>
    <w:next w:val="Textkrper"/>
    <w:qFormat/>
    <w:rsid w:val="001272F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Standard"/>
    <w:next w:val="Textkrper"/>
    <w:qFormat/>
    <w:rsid w:val="001272F2"/>
    <w:pPr>
      <w:keepNext/>
      <w:keepLines/>
      <w:spacing w:before="300" w:after="300" w:line="480" w:lineRule="auto"/>
    </w:pPr>
    <w:rPr>
      <w:rFonts w:ascii="Times New Roman" w:hAnsi="Times New Roman"/>
      <w:szCs w:val="20"/>
    </w:rPr>
  </w:style>
  <w:style w:type="paragraph" w:styleId="Literaturverzeichnis">
    <w:name w:val="Bibliography"/>
    <w:basedOn w:val="Standard"/>
    <w:qFormat/>
    <w:rsid w:val="001272F2"/>
    <w:pPr>
      <w:spacing w:line="480" w:lineRule="auto"/>
      <w:ind w:left="680" w:hanging="680"/>
    </w:pPr>
    <w:rPr>
      <w:rFonts w:ascii="Times New Roman" w:hAnsi="Times New Roman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  <w:rsid w:val="001272F2"/>
    <w:pPr>
      <w:spacing w:line="480" w:lineRule="auto"/>
    </w:pPr>
    <w:rPr>
      <w:rFonts w:ascii="Times New Roman" w:hAnsi="Times New Roman"/>
    </w:r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1272F2"/>
    <w:pPr>
      <w:keepNext/>
      <w:spacing w:after="0" w:line="480" w:lineRule="auto"/>
    </w:pPr>
    <w:rPr>
      <w:rFonts w:ascii="Times New Roman" w:hAnsi="Times New Roman"/>
    </w:rPr>
  </w:style>
  <w:style w:type="paragraph" w:customStyle="1" w:styleId="ImageCaption">
    <w:name w:val="Image Caption"/>
    <w:basedOn w:val="Beschriftung"/>
    <w:rsid w:val="003C3842"/>
    <w:pPr>
      <w:spacing w:line="480" w:lineRule="auto"/>
    </w:pPr>
    <w:rPr>
      <w:rFonts w:ascii="Times New Roman" w:hAnsi="Times New Roman"/>
      <w:i w:val="0"/>
    </w:rPr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sid w:val="007D3543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1272F2"/>
    <w:pPr>
      <w:spacing w:before="240"/>
      <w:outlineLvl w:val="9"/>
    </w:pPr>
    <w:rPr>
      <w:bCs w:val="0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chn"/>
    <w:rsid w:val="00AC3650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AC3650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45C3D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TextkrperZchn">
    <w:name w:val="Textkörper Zchn"/>
    <w:basedOn w:val="Absatz-Standardschriftart"/>
    <w:link w:val="Textkrper"/>
    <w:rsid w:val="001272F2"/>
    <w:rPr>
      <w:rFonts w:ascii="Times New Roman" w:hAnsi="Times New Roman"/>
    </w:rPr>
  </w:style>
  <w:style w:type="paragraph" w:styleId="Zitat">
    <w:name w:val="Quote"/>
    <w:basedOn w:val="Standard"/>
    <w:next w:val="Standard"/>
    <w:link w:val="ZitatZchn"/>
    <w:rsid w:val="001272F2"/>
    <w:pPr>
      <w:spacing w:after="0" w:line="480" w:lineRule="auto"/>
      <w:ind w:left="680"/>
    </w:pPr>
    <w:rPr>
      <w:rFonts w:ascii="Times New Roman" w:hAnsi="Times New Roman"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rsid w:val="001272F2"/>
    <w:rPr>
      <w:rFonts w:ascii="Times New Roman" w:hAnsi="Times New Roman"/>
      <w:iCs/>
      <w:color w:val="000000" w:themeColor="text1"/>
    </w:rPr>
  </w:style>
  <w:style w:type="character" w:styleId="Seitenzahl">
    <w:name w:val="page number"/>
    <w:basedOn w:val="Absatz-Standardschriftart"/>
    <w:rsid w:val="001272F2"/>
    <w:rPr>
      <w:rFonts w:ascii="Times New Roman" w:hAnsi="Times New Roman"/>
      <w:sz w:val="24"/>
    </w:rPr>
  </w:style>
  <w:style w:type="paragraph" w:styleId="Kopfzeile">
    <w:name w:val="header"/>
    <w:basedOn w:val="Standard"/>
    <w:link w:val="KopfzeileZchn"/>
    <w:rsid w:val="001272F2"/>
    <w:pPr>
      <w:tabs>
        <w:tab w:val="center" w:pos="4703"/>
        <w:tab w:val="right" w:pos="9406"/>
      </w:tabs>
      <w:spacing w:after="0" w:line="480" w:lineRule="auto"/>
    </w:pPr>
    <w:rPr>
      <w:rFonts w:ascii="Times New Roman" w:hAnsi="Times New Roman"/>
    </w:rPr>
  </w:style>
  <w:style w:type="character" w:customStyle="1" w:styleId="KopfzeileZchn">
    <w:name w:val="Kopfzeile Zchn"/>
    <w:basedOn w:val="Absatz-Standardschriftart"/>
    <w:link w:val="Kopfzeile"/>
    <w:rsid w:val="001272F2"/>
    <w:rPr>
      <w:rFonts w:ascii="Times New Roman" w:hAnsi="Times New Roman"/>
    </w:rPr>
  </w:style>
  <w:style w:type="paragraph" w:styleId="Abbildungsverzeichnis">
    <w:name w:val="table of figures"/>
    <w:basedOn w:val="Standard"/>
    <w:next w:val="Standard"/>
    <w:rsid w:val="001272F2"/>
    <w:pPr>
      <w:spacing w:after="0" w:line="480" w:lineRule="auto"/>
    </w:pPr>
    <w:rPr>
      <w:rFonts w:ascii="Times New Roman" w:hAnsi="Times New Roman"/>
    </w:rPr>
  </w:style>
  <w:style w:type="paragraph" w:customStyle="1" w:styleId="h1-pagebreak">
    <w:name w:val="h1-pagebreak"/>
    <w:basedOn w:val="berschrift1"/>
    <w:qFormat/>
    <w:rsid w:val="00CC4DBE"/>
    <w:pPr>
      <w:pageBreakBefore/>
    </w:pPr>
  </w:style>
  <w:style w:type="table" w:styleId="Tabellenraster">
    <w:name w:val="Table Grid"/>
    <w:basedOn w:val="NormaleTabelle"/>
    <w:rsid w:val="007407D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">
    <w:name w:val="Table"/>
    <w:basedOn w:val="NormaleTabelle"/>
    <w:uiPriority w:val="99"/>
    <w:rsid w:val="007407D0"/>
    <w:pPr>
      <w:spacing w:after="0"/>
    </w:p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bottom w:val="single" w:sz="8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Measures and Preliminary Analyses</dc:title>
  <dc:creator/>
  <cp:keywords/>
  <dcterms:created xsi:type="dcterms:W3CDTF">2019-11-04T03:19:03Z</dcterms:created>
  <dcterms:modified xsi:type="dcterms:W3CDTF">2019-11-04T03:19:03Z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r-references.bib</vt:lpwstr>
  </property>
  <property fmtid="{D5CDD505-2E9C-101B-9397-08002B2CF9AE}" pid="3" name="classoption">
    <vt:lpwstr>man</vt:lpwstr>
  </property>
  <property fmtid="{D5CDD505-2E9C-101B-9397-08002B2CF9AE}" pid="4" name="csl">
    <vt:lpwstr>C:\Users\livin\Documents\R\win-library\3.6\papaja\rmd\apa6.csl</vt:lpwstr>
  </property>
  <property fmtid="{D5CDD505-2E9C-101B-9397-08002B2CF9AE}" pid="5" name="documentclass">
    <vt:lpwstr>apa6</vt:lpwstr>
  </property>
  <property fmtid="{D5CDD505-2E9C-101B-9397-08002B2CF9AE}" pid="6" name="draft">
    <vt:lpwstr>no</vt:lpwstr>
  </property>
  <property fmtid="{D5CDD505-2E9C-101B-9397-08002B2CF9AE}" pid="7" name="figurelist">
    <vt:lpwstr>no</vt:lpwstr>
  </property>
  <property fmtid="{D5CDD505-2E9C-101B-9397-08002B2CF9AE}" pid="8" name="floatsintext">
    <vt:lpwstr>no</vt:lpwstr>
  </property>
  <property fmtid="{D5CDD505-2E9C-101B-9397-08002B2CF9AE}" pid="9" name="footnotelist">
    <vt:lpwstr>no</vt:lpwstr>
  </property>
  <property fmtid="{D5CDD505-2E9C-101B-9397-08002B2CF9AE}" pid="10" name="linenumbers">
    <vt:lpwstr>no</vt:lpwstr>
  </property>
  <property fmtid="{D5CDD505-2E9C-101B-9397-08002B2CF9AE}" pid="11" name="mask">
    <vt:lpwstr>no</vt:lpwstr>
  </property>
  <property fmtid="{D5CDD505-2E9C-101B-9397-08002B2CF9AE}" pid="12" name="output">
    <vt:lpwstr/>
  </property>
  <property fmtid="{D5CDD505-2E9C-101B-9397-08002B2CF9AE}" pid="13" name="tablelist">
    <vt:lpwstr>no</vt:lpwstr>
  </property>
</Properties>
</file>