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TRANSFORMASI ERD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</w:t>
      </w:r>
      <w:r>
        <w:rPr/>
        <w:t>L</w:t>
      </w:r>
      <w:r>
        <w:rPr/>
        <w:t xml:space="preserve"> PETA</w:t>
      </w:r>
      <w:r>
        <w:rPr/>
        <w:t>NI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>
          <w:cantSplit w:val="false"/>
        </w:trPr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alamat_petani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kontak_petani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</w:t>
      </w:r>
      <w:r>
        <w:rPr/>
        <w:t>L</w:t>
      </w:r>
      <w:r>
        <w:rPr/>
        <w:t xml:space="preserve"> PEMBELI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nama_pembeli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alamat_pembeli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kontak_pembeli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TABEL DAERAH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nama_daerah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kode_daerah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TABEL PANEN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kode_panen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jenis_panen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jumlah_panen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2017-04-12T22:40:41Z</dcterms:created>
  <dc:language>en-US</dc:language>
  <cp:revision>0</cp:revision>
</cp:coreProperties>
</file>