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61"/>
        <w:gridCol w:w="1448"/>
        <w:gridCol w:w="1434"/>
        <w:gridCol w:w="1124"/>
        <w:gridCol w:w="1233"/>
        <w:gridCol w:w="1233"/>
        <w:gridCol w:w="1271"/>
        <w:gridCol w:w="1248"/>
        <w:gridCol w:w="1138"/>
        <w:gridCol w:w="1291"/>
        <w:gridCol w:w="1267"/>
      </w:tblGrid>
      <w:tr w:rsidR="00D9336C" w:rsidRPr="00D9336C" w14:paraId="54AA6FB7" w14:textId="77777777" w:rsidTr="00D9336C">
        <w:tc>
          <w:tcPr>
            <w:tcW w:w="0" w:type="auto"/>
            <w:hideMark/>
          </w:tcPr>
          <w:p w14:paraId="1D9DE51A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  <w:rtl/>
              </w:rPr>
              <w:t>קטגוריה \ רעיון</w:t>
            </w:r>
          </w:p>
        </w:tc>
        <w:tc>
          <w:tcPr>
            <w:tcW w:w="0" w:type="auto"/>
            <w:hideMark/>
          </w:tcPr>
          <w:p w14:paraId="4D6AD35D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63B641D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F7C7164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41706C2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26B1D03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244E271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7AFE789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62524E7B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A99AB1D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444636A0" w14:textId="77777777" w:rsidR="00D9336C" w:rsidRPr="00D9336C" w:rsidRDefault="00D9336C" w:rsidP="00D9336C">
            <w:pPr>
              <w:spacing w:after="160" w:line="278" w:lineRule="auto"/>
              <w:rPr>
                <w:b/>
                <w:bCs/>
              </w:rPr>
            </w:pPr>
            <w:r w:rsidRPr="00D9336C">
              <w:rPr>
                <w:b/>
                <w:bCs/>
              </w:rPr>
              <w:t>10</w:t>
            </w:r>
          </w:p>
        </w:tc>
      </w:tr>
      <w:tr w:rsidR="00D9336C" w:rsidRPr="00D9336C" w14:paraId="2F582617" w14:textId="77777777" w:rsidTr="00D9336C">
        <w:tc>
          <w:tcPr>
            <w:tcW w:w="0" w:type="auto"/>
            <w:hideMark/>
          </w:tcPr>
          <w:p w14:paraId="298CA649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b/>
                <w:bCs/>
                <w:rtl/>
              </w:rPr>
              <w:t>מוטיבציות</w:t>
            </w:r>
          </w:p>
        </w:tc>
        <w:tc>
          <w:tcPr>
            <w:tcW w:w="0" w:type="auto"/>
            <w:hideMark/>
          </w:tcPr>
          <w:p w14:paraId="13D3FA17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לחסוך שעות עבודה יומיומיות</w:t>
            </w:r>
          </w:p>
        </w:tc>
        <w:tc>
          <w:tcPr>
            <w:tcW w:w="0" w:type="auto"/>
            <w:hideMark/>
          </w:tcPr>
          <w:p w14:paraId="462E0757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לייצר יותר תוכן בלי להגדיל צוות</w:t>
            </w:r>
          </w:p>
        </w:tc>
        <w:tc>
          <w:tcPr>
            <w:tcW w:w="0" w:type="auto"/>
            <w:hideMark/>
          </w:tcPr>
          <w:p w14:paraId="6EDC7D47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לשפר קבלת החלטות עם דאטה</w:t>
            </w:r>
          </w:p>
        </w:tc>
        <w:tc>
          <w:tcPr>
            <w:tcW w:w="0" w:type="auto"/>
            <w:hideMark/>
          </w:tcPr>
          <w:p w14:paraId="1BBF037B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להישאר רלוונטיים מקצועית</w:t>
            </w:r>
          </w:p>
        </w:tc>
        <w:tc>
          <w:tcPr>
            <w:tcW w:w="0" w:type="auto"/>
            <w:hideMark/>
          </w:tcPr>
          <w:p w14:paraId="09F554BD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להוביל חדשנות בארגון</w:t>
            </w:r>
          </w:p>
        </w:tc>
        <w:tc>
          <w:tcPr>
            <w:tcW w:w="0" w:type="auto"/>
            <w:hideMark/>
          </w:tcPr>
          <w:p w14:paraId="23C07BFA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לשפר חוויית עובד/לקוח</w:t>
            </w:r>
          </w:p>
        </w:tc>
        <w:tc>
          <w:tcPr>
            <w:tcW w:w="0" w:type="auto"/>
            <w:hideMark/>
          </w:tcPr>
          <w:p w14:paraId="2A60EAD5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 xml:space="preserve">להטמיע </w:t>
            </w:r>
            <w:proofErr w:type="spellStart"/>
            <w:r w:rsidRPr="00D9336C">
              <w:rPr>
                <w:rtl/>
              </w:rPr>
              <w:t>אוטומציות</w:t>
            </w:r>
            <w:proofErr w:type="spellEnd"/>
            <w:r w:rsidRPr="00D9336C">
              <w:rPr>
                <w:rtl/>
              </w:rPr>
              <w:t xml:space="preserve"> חכמות</w:t>
            </w:r>
          </w:p>
        </w:tc>
        <w:tc>
          <w:tcPr>
            <w:tcW w:w="0" w:type="auto"/>
            <w:hideMark/>
          </w:tcPr>
          <w:p w14:paraId="631DAC04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להיראות טוב מול הנהלה</w:t>
            </w:r>
          </w:p>
        </w:tc>
        <w:tc>
          <w:tcPr>
            <w:tcW w:w="0" w:type="auto"/>
            <w:hideMark/>
          </w:tcPr>
          <w:p w14:paraId="045D0FF7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להעלות תפוקה בלי שחיקה</w:t>
            </w:r>
          </w:p>
        </w:tc>
        <w:tc>
          <w:tcPr>
            <w:tcW w:w="0" w:type="auto"/>
            <w:hideMark/>
          </w:tcPr>
          <w:p w14:paraId="013A2989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לייצר יתרון תחרותי</w:t>
            </w:r>
          </w:p>
        </w:tc>
      </w:tr>
      <w:tr w:rsidR="00D9336C" w:rsidRPr="00D9336C" w14:paraId="6D3433E1" w14:textId="77777777" w:rsidTr="00D9336C">
        <w:tc>
          <w:tcPr>
            <w:tcW w:w="0" w:type="auto"/>
            <w:hideMark/>
          </w:tcPr>
          <w:p w14:paraId="63BA1878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b/>
                <w:bCs/>
                <w:rtl/>
              </w:rPr>
              <w:t>חששות</w:t>
            </w:r>
          </w:p>
        </w:tc>
        <w:tc>
          <w:tcPr>
            <w:tcW w:w="0" w:type="auto"/>
            <w:hideMark/>
          </w:tcPr>
          <w:p w14:paraId="7549B04F" w14:textId="77777777" w:rsidR="00D9336C" w:rsidRPr="00D9336C" w:rsidRDefault="00D9336C" w:rsidP="00D9336C">
            <w:pPr>
              <w:spacing w:after="160" w:line="278" w:lineRule="auto"/>
            </w:pPr>
            <w:r w:rsidRPr="00D9336C">
              <w:t>"</w:t>
            </w:r>
            <w:r w:rsidRPr="00D9336C">
              <w:rPr>
                <w:rtl/>
              </w:rPr>
              <w:t>ה</w:t>
            </w:r>
            <w:r w:rsidRPr="00D9336C">
              <w:t xml:space="preserve">-AI </w:t>
            </w:r>
            <w:r w:rsidRPr="00D9336C">
              <w:rPr>
                <w:rtl/>
              </w:rPr>
              <w:t>יחליף אותי</w:t>
            </w:r>
            <w:r w:rsidRPr="00D9336C">
              <w:t>"</w:t>
            </w:r>
          </w:p>
        </w:tc>
        <w:tc>
          <w:tcPr>
            <w:tcW w:w="0" w:type="auto"/>
            <w:hideMark/>
          </w:tcPr>
          <w:p w14:paraId="26FDC0D6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ירידה באיכות התוצרים</w:t>
            </w:r>
          </w:p>
        </w:tc>
        <w:tc>
          <w:tcPr>
            <w:tcW w:w="0" w:type="auto"/>
            <w:hideMark/>
          </w:tcPr>
          <w:p w14:paraId="6FDB8836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תלות בכלים לא יציבים</w:t>
            </w:r>
          </w:p>
        </w:tc>
        <w:tc>
          <w:tcPr>
            <w:tcW w:w="0" w:type="auto"/>
            <w:hideMark/>
          </w:tcPr>
          <w:p w14:paraId="540581D7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דליפת מידע רגיש</w:t>
            </w:r>
          </w:p>
        </w:tc>
        <w:tc>
          <w:tcPr>
            <w:tcW w:w="0" w:type="auto"/>
            <w:hideMark/>
          </w:tcPr>
          <w:p w14:paraId="7253099E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חוסר שליטה בתהליך</w:t>
            </w:r>
          </w:p>
        </w:tc>
        <w:tc>
          <w:tcPr>
            <w:tcW w:w="0" w:type="auto"/>
            <w:hideMark/>
          </w:tcPr>
          <w:p w14:paraId="76A4DD8B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התנגדות עובדים</w:t>
            </w:r>
          </w:p>
        </w:tc>
        <w:tc>
          <w:tcPr>
            <w:tcW w:w="0" w:type="auto"/>
            <w:hideMark/>
          </w:tcPr>
          <w:p w14:paraId="2DD4141C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עומס כלים חדש</w:t>
            </w:r>
          </w:p>
        </w:tc>
        <w:tc>
          <w:tcPr>
            <w:tcW w:w="0" w:type="auto"/>
            <w:hideMark/>
          </w:tcPr>
          <w:p w14:paraId="3C143E54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חוסר</w:t>
            </w:r>
            <w:r w:rsidRPr="00D9336C">
              <w:t xml:space="preserve"> ROI </w:t>
            </w:r>
            <w:r w:rsidRPr="00D9336C">
              <w:rPr>
                <w:rtl/>
              </w:rPr>
              <w:t>ברור</w:t>
            </w:r>
          </w:p>
        </w:tc>
        <w:tc>
          <w:tcPr>
            <w:tcW w:w="0" w:type="auto"/>
            <w:hideMark/>
          </w:tcPr>
          <w:p w14:paraId="6FA7F348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רגולציה ואתיקה</w:t>
            </w:r>
          </w:p>
        </w:tc>
        <w:tc>
          <w:tcPr>
            <w:tcW w:w="0" w:type="auto"/>
            <w:hideMark/>
          </w:tcPr>
          <w:p w14:paraId="192CF809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פער בין</w:t>
            </w:r>
            <w:r w:rsidRPr="00D9336C">
              <w:t xml:space="preserve"> hype </w:t>
            </w:r>
            <w:r w:rsidRPr="00D9336C">
              <w:rPr>
                <w:rtl/>
              </w:rPr>
              <w:t>למציאות</w:t>
            </w:r>
          </w:p>
        </w:tc>
      </w:tr>
      <w:tr w:rsidR="00D9336C" w:rsidRPr="00D9336C" w14:paraId="0C320F6C" w14:textId="77777777" w:rsidTr="00D9336C">
        <w:tc>
          <w:tcPr>
            <w:tcW w:w="0" w:type="auto"/>
            <w:hideMark/>
          </w:tcPr>
          <w:p w14:paraId="06B72AF0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b/>
                <w:bCs/>
                <w:rtl/>
              </w:rPr>
              <w:t>דברים שלא יודעים</w:t>
            </w:r>
          </w:p>
        </w:tc>
        <w:tc>
          <w:tcPr>
            <w:tcW w:w="0" w:type="auto"/>
            <w:hideMark/>
          </w:tcPr>
          <w:p w14:paraId="3BF6F7C1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 xml:space="preserve">רוב הערך הוא </w:t>
            </w:r>
            <w:proofErr w:type="spellStart"/>
            <w:r w:rsidRPr="00D9336C">
              <w:rPr>
                <w:rtl/>
              </w:rPr>
              <w:t>בפרומפטים</w:t>
            </w:r>
            <w:proofErr w:type="spellEnd"/>
            <w:r w:rsidRPr="00D9336C">
              <w:rPr>
                <w:rtl/>
              </w:rPr>
              <w:t xml:space="preserve"> – לא בכלי</w:t>
            </w:r>
          </w:p>
        </w:tc>
        <w:tc>
          <w:tcPr>
            <w:tcW w:w="0" w:type="auto"/>
            <w:hideMark/>
          </w:tcPr>
          <w:p w14:paraId="0C8B744B" w14:textId="77777777" w:rsidR="00D9336C" w:rsidRPr="00D9336C" w:rsidRDefault="00D9336C" w:rsidP="00D9336C">
            <w:pPr>
              <w:spacing w:after="160" w:line="278" w:lineRule="auto"/>
            </w:pPr>
            <w:r w:rsidRPr="00D9336C">
              <w:t xml:space="preserve">80% </w:t>
            </w:r>
            <w:r w:rsidRPr="00D9336C">
              <w:rPr>
                <w:rtl/>
              </w:rPr>
              <w:t>מהשימושים פשוטים מאוד</w:t>
            </w:r>
          </w:p>
        </w:tc>
        <w:tc>
          <w:tcPr>
            <w:tcW w:w="0" w:type="auto"/>
            <w:hideMark/>
          </w:tcPr>
          <w:p w14:paraId="5CF9182B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אין צורך בידע טכני עמוק</w:t>
            </w:r>
          </w:p>
        </w:tc>
        <w:tc>
          <w:tcPr>
            <w:tcW w:w="0" w:type="auto"/>
            <w:hideMark/>
          </w:tcPr>
          <w:p w14:paraId="5B2108EE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אפשר ליישם תוך ימים – לא חודשים</w:t>
            </w:r>
          </w:p>
        </w:tc>
        <w:tc>
          <w:tcPr>
            <w:tcW w:w="0" w:type="auto"/>
            <w:hideMark/>
          </w:tcPr>
          <w:p w14:paraId="1D606E1A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הבעיה היא תהליך, לא טכנולוגיה</w:t>
            </w:r>
          </w:p>
        </w:tc>
        <w:tc>
          <w:tcPr>
            <w:tcW w:w="0" w:type="auto"/>
            <w:hideMark/>
          </w:tcPr>
          <w:p w14:paraId="176C948B" w14:textId="77777777" w:rsidR="00D9336C" w:rsidRPr="00D9336C" w:rsidRDefault="00D9336C" w:rsidP="00D9336C">
            <w:pPr>
              <w:spacing w:after="160" w:line="278" w:lineRule="auto"/>
            </w:pPr>
            <w:r w:rsidRPr="00D9336C">
              <w:t xml:space="preserve">AI </w:t>
            </w:r>
            <w:r w:rsidRPr="00D9336C">
              <w:rPr>
                <w:rtl/>
              </w:rPr>
              <w:t>לא "חושב" – הוא מנבא</w:t>
            </w:r>
          </w:p>
        </w:tc>
        <w:tc>
          <w:tcPr>
            <w:tcW w:w="0" w:type="auto"/>
            <w:hideMark/>
          </w:tcPr>
          <w:p w14:paraId="3B8B5BB5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אפשר למדוד</w:t>
            </w:r>
            <w:r w:rsidRPr="00D9336C">
              <w:t xml:space="preserve"> ROI </w:t>
            </w:r>
            <w:r w:rsidRPr="00D9336C">
              <w:rPr>
                <w:rtl/>
              </w:rPr>
              <w:t>די מהר</w:t>
            </w:r>
          </w:p>
        </w:tc>
        <w:tc>
          <w:tcPr>
            <w:tcW w:w="0" w:type="auto"/>
            <w:hideMark/>
          </w:tcPr>
          <w:p w14:paraId="6C4A05F8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עובדים מאמצים כשזה פרקטי</w:t>
            </w:r>
          </w:p>
        </w:tc>
        <w:tc>
          <w:tcPr>
            <w:tcW w:w="0" w:type="auto"/>
            <w:hideMark/>
          </w:tcPr>
          <w:p w14:paraId="6ED3E56A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הכלים משתנים מהר – העקרונות פחות</w:t>
            </w:r>
          </w:p>
        </w:tc>
        <w:tc>
          <w:tcPr>
            <w:tcW w:w="0" w:type="auto"/>
            <w:hideMark/>
          </w:tcPr>
          <w:p w14:paraId="52150A1E" w14:textId="77777777" w:rsidR="00D9336C" w:rsidRPr="00D9336C" w:rsidRDefault="00D9336C" w:rsidP="00D9336C">
            <w:pPr>
              <w:spacing w:after="160" w:line="278" w:lineRule="auto"/>
            </w:pPr>
            <w:r w:rsidRPr="00D9336C">
              <w:rPr>
                <w:rtl/>
              </w:rPr>
              <w:t>ההבדל בין משתמש רגיל למתקדם הוא דרמטי</w:t>
            </w:r>
          </w:p>
        </w:tc>
      </w:tr>
    </w:tbl>
    <w:p w14:paraId="4372D435" w14:textId="77777777" w:rsidR="00E72EE4" w:rsidRDefault="00E72EE4">
      <w:pPr>
        <w:rPr>
          <w:rtl/>
        </w:rPr>
      </w:pPr>
    </w:p>
    <w:sectPr w:rsidR="00E72EE4" w:rsidSect="00D9336C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6C"/>
    <w:rsid w:val="001C23DC"/>
    <w:rsid w:val="00CC3217"/>
    <w:rsid w:val="00D9336C"/>
    <w:rsid w:val="00E72EE4"/>
    <w:rsid w:val="00EB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53E39"/>
  <w15:chartTrackingRefBased/>
  <w15:docId w15:val="{61C767D5-70C5-4D40-926F-299F754C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7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72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72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72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72E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72EE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72E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72EE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72E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72E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72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72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72E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2E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2E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2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72E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2EE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93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645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Shachar  Perlman</dc:creator>
  <cp:keywords/>
  <dc:description/>
  <cp:lastModifiedBy>Shachar  Perlman</cp:lastModifiedBy>
  <cp:revision>1</cp:revision>
  <dcterms:created xsi:type="dcterms:W3CDTF">2026-03-17T09:36:00Z</dcterms:created>
  <dcterms:modified xsi:type="dcterms:W3CDTF">2026-03-17T09:37:00Z</dcterms:modified>
</cp:coreProperties>
</file>