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jc w:val="center"/>
      </w:pPr>
      <w:r>
        <w:rPr>
          <w:rFonts w:ascii="Arial" w:cs="Arial" w:eastAsia="Arial" w:hAnsi="Arial"/>
          <w:b/>
          <w:bCs/>
          <w:color w:val="003588"/>
          <w:sz w:val="48"/>
          <w:szCs w:val="48"/>
        </w:rPr>
        <w:t xml:space="preserve">TrustCare Support</w:t>
      </w:r>
    </w:p>
    <w:p>
      <w:r>
        <w:t xml:space="preserve"/>
      </w:r>
    </w:p>
    <w:p>
      <w:pPr>
        <w:jc w:val="center"/>
      </w:pPr>
      <w:r>
        <w:rPr>
          <w:rFonts w:ascii="Arial" w:cs="Arial" w:eastAsia="Arial" w:hAnsi="Arial"/>
          <w:b/>
          <w:bCs/>
          <w:sz w:val="36"/>
          <w:szCs w:val="36"/>
        </w:rPr>
        <w:t xml:space="preserve">Clinical Nursing Subcontracting Agreement</w:t>
      </w:r>
    </w:p>
    <w:p>
      <w:pPr>
        <w:jc w:val="center"/>
      </w:pPr>
      <w:r>
        <w:rPr>
          <w:rFonts w:ascii="Arial" w:cs="Arial" w:eastAsia="Arial" w:hAnsi="Arial"/>
          <w:color w:val="444444"/>
          <w:sz w:val="24"/>
          <w:szCs w:val="24"/>
        </w:rPr>
        <w:t xml:space="preserve">Between [Provider Name] and TrustCare Support</w:t>
      </w:r>
    </w:p>
    <w:p>
      <w:r>
        <w:t xml:space="preserve"/>
      </w:r>
    </w:p>
    <w:p>
      <w:r>
        <w:t xml:space="preserve"/>
      </w:r>
    </w:p>
    <w:p>
      <w:pPr>
        <w:jc w:val="center"/>
      </w:pPr>
      <w:r>
        <w:rPr>
          <w:rFonts w:ascii="Arial" w:cs="Arial" w:eastAsia="Arial" w:hAnsi="Arial"/>
          <w:color w:val="666666"/>
          <w:sz w:val="20"/>
          <w:szCs w:val="20"/>
        </w:rPr>
        <w:t xml:space="preserve">ABN: 18 809 341 867 | Perth, Western Australia</w:t>
      </w:r>
    </w:p>
    <w:p>
      <w:pPr>
        <w:jc w:val="center"/>
      </w:pPr>
      <w:r>
        <w:rPr>
          <w:rFonts w:ascii="Arial" w:cs="Arial" w:eastAsia="Arial" w:hAnsi="Arial"/>
          <w:color w:val="666666"/>
          <w:sz w:val="20"/>
          <w:szCs w:val="20"/>
        </w:rPr>
        <w:t xml:space="preserve">admin@trustcaresupport.com.au  |  0432 014 162</w:t>
      </w:r>
    </w:p>
    <w:p>
      <w:r>
        <w:t xml:space="preserve"/>
      </w:r>
    </w:p>
    <w:p>
      <w:pPr>
        <w:jc w:val="center"/>
      </w:pPr>
      <w:r>
        <w:rPr>
          <w:rFonts w:ascii="Arial" w:cs="Arial" w:eastAsia="Arial" w:hAnsi="Arial"/>
          <w:color w:val="666666"/>
          <w:sz w:val="20"/>
          <w:szCs w:val="20"/>
        </w:rPr>
        <w:t xml:space="preserve">Version 1.0 | January 2025</w:t>
      </w:r>
    </w:p>
    <w:p>
      <w:r>
        <w:br w:type="page"/>
      </w:r>
    </w:p>
    <w:p>
      <w:pPr>
        <w:pStyle w:val="Heading1"/>
      </w:pPr>
      <w:r>
        <w:t xml:space="preserve">Parties</w:t>
      </w:r>
    </w:p>
    <w:p>
      <w:r>
        <w:rPr>
          <w:rFonts w:ascii="Arial" w:cs="Arial" w:eastAsia="Arial" w:hAnsi="Arial"/>
          <w:sz w:val="22"/>
          <w:szCs w:val="22"/>
        </w:rPr>
        <w:t xml:space="preserve">This Agreement is made between:</w:t>
      </w:r>
    </w:p>
    <w:p>
      <w:r>
        <w:t xml:space="preserve"/>
      </w:r>
    </w:p>
    <w:p>
      <w:r>
        <w:rPr>
          <w:rFonts w:ascii="Arial" w:cs="Arial" w:eastAsia="Arial" w:hAnsi="Arial"/>
          <w:b/>
          <w:bCs/>
          <w:sz w:val="22"/>
          <w:szCs w:val="22"/>
        </w:rPr>
        <w:t xml:space="preserve">The Provider:</w:t>
      </w:r>
    </w:p>
    <w:p>
      <w:r>
        <w:rPr>
          <w:rFonts w:ascii="Arial" w:cs="Arial" w:eastAsia="Arial" w:hAnsi="Arial"/>
          <w:sz w:val="22"/>
          <w:szCs w:val="22"/>
        </w:rPr>
        <w:t xml:space="preserve">[Full legal name of the registered NDIS provider]</w:t>
      </w:r>
    </w:p>
    <w:p>
      <w:r>
        <w:rPr>
          <w:rFonts w:ascii="Arial" w:cs="Arial" w:eastAsia="Arial" w:hAnsi="Arial"/>
          <w:sz w:val="22"/>
          <w:szCs w:val="22"/>
        </w:rPr>
        <w:t xml:space="preserve">ABN: [Provider ABN]</w:t>
      </w:r>
    </w:p>
    <w:p>
      <w:r>
        <w:rPr>
          <w:rFonts w:ascii="Arial" w:cs="Arial" w:eastAsia="Arial" w:hAnsi="Arial"/>
          <w:sz w:val="22"/>
          <w:szCs w:val="22"/>
        </w:rPr>
        <w:t xml:space="preserve">Address: [Provider address]</w:t>
      </w:r>
    </w:p>
    <w:p>
      <w:r>
        <w:rPr>
          <w:rFonts w:ascii="Arial" w:cs="Arial" w:eastAsia="Arial" w:hAnsi="Arial"/>
          <w:sz w:val="22"/>
          <w:szCs w:val="22"/>
        </w:rPr>
        <w:t xml:space="preserve">Contact: [Contact name, phone, email]</w:t>
      </w:r>
    </w:p>
    <w:p>
      <w:r>
        <w:t xml:space="preserve"/>
      </w:r>
    </w:p>
    <w:p>
      <w:r>
        <w:rPr>
          <w:rFonts w:ascii="Arial" w:cs="Arial" w:eastAsia="Arial" w:hAnsi="Arial"/>
          <w:b/>
          <w:bCs/>
          <w:sz w:val="22"/>
          <w:szCs w:val="22"/>
        </w:rPr>
        <w:t xml:space="preserve">The Subcontractor:</w:t>
      </w:r>
    </w:p>
    <w:p>
      <w:r>
        <w:rPr>
          <w:rFonts w:ascii="Arial" w:cs="Arial" w:eastAsia="Arial" w:hAnsi="Arial"/>
          <w:sz w:val="22"/>
          <w:szCs w:val="22"/>
        </w:rPr>
        <w:t xml:space="preserve">TrustCare Support</w:t>
      </w:r>
    </w:p>
    <w:p>
      <w:r>
        <w:rPr>
          <w:rFonts w:ascii="Arial" w:cs="Arial" w:eastAsia="Arial" w:hAnsi="Arial"/>
          <w:sz w:val="22"/>
          <w:szCs w:val="22"/>
        </w:rPr>
        <w:t xml:space="preserve">ABN: 18 809 341 867</w:t>
      </w:r>
    </w:p>
    <w:p>
      <w:r>
        <w:rPr>
          <w:rFonts w:ascii="Arial" w:cs="Arial" w:eastAsia="Arial" w:hAnsi="Arial"/>
          <w:sz w:val="22"/>
          <w:szCs w:val="22"/>
        </w:rPr>
        <w:t xml:space="preserve">Address: Perth, Western Australia</w:t>
      </w:r>
    </w:p>
    <w:p>
      <w:r>
        <w:rPr>
          <w:rFonts w:ascii="Arial" w:cs="Arial" w:eastAsia="Arial" w:hAnsi="Arial"/>
          <w:sz w:val="22"/>
          <w:szCs w:val="22"/>
        </w:rPr>
        <w:t xml:space="preserve">Contact: 0432 014 162 | admin@trustcaresupport.com.au</w:t>
      </w:r>
    </w:p>
    <w:p>
      <w:r>
        <w:t xml:space="preserve"/>
      </w:r>
    </w:p>
    <w:p>
      <w:pPr>
        <w:pStyle w:val="Heading1"/>
      </w:pPr>
      <w:r>
        <w:t xml:space="preserve">Recitals</w:t>
      </w:r>
    </w:p>
    <w:p>
      <w:pPr>
        <w:pStyle w:val="ListParagraph"/>
        <w:numPr>
          <w:ilvl w:val="0"/>
          <w:numId w:val="2"/>
        </w:numPr>
      </w:pPr>
      <w:r>
        <w:rPr>
          <w:rFonts w:ascii="Arial" w:cs="Arial" w:eastAsia="Arial" w:hAnsi="Arial"/>
          <w:sz w:val="22"/>
          <w:szCs w:val="22"/>
        </w:rPr>
        <w:t xml:space="preserve">The Provider is a registered NDIS provider holding a registration to deliver supports to NDIS participants.</w:t>
      </w:r>
    </w:p>
    <w:p>
      <w:pPr>
        <w:pStyle w:val="ListParagraph"/>
        <w:numPr>
          <w:ilvl w:val="0"/>
          <w:numId w:val="2"/>
        </w:numPr>
      </w:pPr>
      <w:r>
        <w:rPr>
          <w:rFonts w:ascii="Arial" w:cs="Arial" w:eastAsia="Arial" w:hAnsi="Arial"/>
          <w:sz w:val="22"/>
          <w:szCs w:val="22"/>
        </w:rPr>
        <w:t xml:space="preserve">TrustCare Support is an unregistered NDIS provider that employs AHPRA-registered Registered Nurses and delivers clinical nursing services as a subcontractor to registered NDIS providers.</w:t>
      </w:r>
    </w:p>
    <w:p>
      <w:pPr>
        <w:pStyle w:val="ListParagraph"/>
        <w:numPr>
          <w:ilvl w:val="0"/>
          <w:numId w:val="2"/>
        </w:numPr>
      </w:pPr>
      <w:r>
        <w:rPr>
          <w:rFonts w:ascii="Arial" w:cs="Arial" w:eastAsia="Arial" w:hAnsi="Arial"/>
          <w:sz w:val="22"/>
          <w:szCs w:val="22"/>
        </w:rPr>
        <w:t xml:space="preserve">The parties wish to formalise the terms on which TrustCare Support will deliver clinical nursing services to the Provider's NDIS participants.</w:t>
      </w:r>
    </w:p>
    <w:p>
      <w:r>
        <w:t xml:space="preserve"/>
      </w:r>
    </w:p>
    <w:p>
      <w:pPr>
        <w:pStyle w:val="Heading1"/>
      </w:pPr>
      <w:r>
        <w:t xml:space="preserve">Definitions</w:t>
      </w:r>
    </w:p>
    <w:p>
      <w:r>
        <w:rPr>
          <w:rFonts w:ascii="Arial" w:cs="Arial" w:eastAsia="Arial" w:hAnsi="Arial"/>
          <w:sz w:val="22"/>
          <w:szCs w:val="22"/>
        </w:rPr>
        <w:t xml:space="preserve">In this Agreement, unless the context otherwise requires:</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CCCCCC" w:sz="1"/>
              <w:left w:val="single" w:color="CCCCCC" w:sz="1"/>
              <w:bottom w:val="single" w:color="CCCCCC" w:sz="1"/>
              <w:right w:val="single" w:color="CCCCCC" w:sz="1"/>
            </w:tcBorders>
            <w:shd w:fill="003588"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526"/>
            <w:tcBorders>
              <w:top w:val="single" w:color="CCCCCC" w:sz="1"/>
              <w:left w:val="single" w:color="CCCCCC" w:sz="1"/>
              <w:bottom w:val="single" w:color="CCCCCC" w:sz="1"/>
              <w:right w:val="single" w:color="CCCCCC" w:sz="1"/>
            </w:tcBorders>
            <w:shd w:fill="003588"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Agreement</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This Clinical Nursing Subcontracting Agreement including all Schedules</w:t>
            </w:r>
          </w:p>
        </w:tc>
      </w:tr>
      <w:tr>
        <w:tc>
          <w:tcPr>
            <w:tcW w:type="dxa" w:w="2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AHPRA</w:t>
            </w:r>
          </w:p>
        </w:tc>
        <w:tc>
          <w:tcPr>
            <w:tcW w:type="dxa" w:w="65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Australian Health Practitioner Regulation Agency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Commission</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NDIS Quality and Safeguards Commission</w:t>
            </w:r>
          </w:p>
        </w:tc>
      </w:tr>
      <w:tr>
        <w:tc>
          <w:tcPr>
            <w:tcW w:type="dxa" w:w="2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Commencement Date</w:t>
            </w:r>
          </w:p>
        </w:tc>
        <w:tc>
          <w:tcPr>
            <w:tcW w:type="dxa" w:w="65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The date specified in Schedule A, or the date both parties sign this Agreement, whichever is later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Competency Assessment</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 assessment conducted by an AHPRA-registered health professional to verify a support worker's ability to safely deliver a HIDPA skill</w:t>
            </w:r>
          </w:p>
        </w:tc>
      </w:tr>
      <w:tr>
        <w:tc>
          <w:tcPr>
            <w:tcW w:type="dxa" w:w="2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HIDPA</w:t>
            </w:r>
          </w:p>
        </w:tc>
        <w:tc>
          <w:tcPr>
            <w:tcW w:type="dxa" w:w="65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High Intensity Daily Personal Activities as defined in the NDIS Practice Standards: High Intensity Support Skills Descriptors (revised February 2025)</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Incident</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 event or circumstance that causes, or has the potential to cause, harm to a participant</w:t>
            </w:r>
          </w:p>
        </w:tc>
      </w:tr>
      <w:tr>
        <w:tc>
          <w:tcPr>
            <w:tcW w:type="dxa" w:w="2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NDIS</w:t>
            </w:r>
          </w:p>
        </w:tc>
        <w:tc>
          <w:tcPr>
            <w:tcW w:type="dxa" w:w="65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National Disability Insurance Scheme established under the National Disability Insurance Scheme Act 2013 (Cth)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Participant</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 NDIS participant whose supports are managed or provided by the Provider</w:t>
            </w:r>
          </w:p>
        </w:tc>
      </w:tr>
      <w:tr>
        <w:tc>
          <w:tcPr>
            <w:tcW w:type="dxa" w:w="2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Personal Information</w:t>
            </w:r>
          </w:p>
        </w:tc>
        <w:tc>
          <w:tcPr>
            <w:tcW w:type="dxa" w:w="65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Has the meaning given in the Privacy Act 1988 (Cth)</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Registered Nurse (RN)</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person registered under the Health Practitioner Regulation National Law as a registered nurse with current AHPRA registration</w:t>
            </w:r>
          </w:p>
        </w:tc>
      </w:tr>
      <w:tr>
        <w:tc>
          <w:tcPr>
            <w:tcW w:type="dxa" w:w="2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Reportable Incident</w:t>
            </w:r>
          </w:p>
        </w:tc>
        <w:tc>
          <w:tcPr>
            <w:tcW w:type="dxa" w:w="65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Has the meaning given in the NDIS (Incident Management and Reportable Incidents) Rules 2018</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Services</w:t>
            </w:r>
          </w:p>
        </w:tc>
        <w:tc>
          <w:tcPr>
            <w:tcW w:type="dxa" w:w="6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clinical nursing services described in Schedule A</w:t>
            </w:r>
          </w:p>
        </w:tc>
      </w:tr>
    </w:tbl>
    <w:p>
      <w:r>
        <w:t xml:space="preserve"/>
      </w:r>
    </w:p>
    <w:p>
      <w:pPr>
        <w:pStyle w:val="Heading1"/>
      </w:pPr>
      <w:r>
        <w:t xml:space="preserve">1. Appointment</w:t>
      </w:r>
    </w:p>
    <w:p>
      <w:r>
        <w:rPr>
          <w:rFonts w:ascii="Arial" w:cs="Arial" w:eastAsia="Arial" w:hAnsi="Arial"/>
          <w:sz w:val="22"/>
          <w:szCs w:val="22"/>
        </w:rPr>
        <w:t xml:space="preserve">1.1 The Provider appoints TrustCare Support as a subcontractor to deliver the Services to Participants on the terms of this Agreement.</w:t>
      </w:r>
    </w:p>
    <w:p>
      <w:r>
        <w:rPr>
          <w:rFonts w:ascii="Arial" w:cs="Arial" w:eastAsia="Arial" w:hAnsi="Arial"/>
          <w:sz w:val="22"/>
          <w:szCs w:val="22"/>
        </w:rPr>
        <w:t xml:space="preserve">1.2 This Agreement does not create an employment relationship. TrustCare Support is an independent contractor.</w:t>
      </w:r>
    </w:p>
    <w:p>
      <w:r>
        <w:rPr>
          <w:rFonts w:ascii="Arial" w:cs="Arial" w:eastAsia="Arial" w:hAnsi="Arial"/>
          <w:sz w:val="22"/>
          <w:szCs w:val="22"/>
        </w:rPr>
        <w:t xml:space="preserve">1.3 TrustCare Support acknowledges that the Provider holds the primary service agreement with each Participant and that TrustCare Support does not acquire any direct contractual relationship with Participants by virtue of this Agreement.</w:t>
      </w:r>
    </w:p>
    <w:p>
      <w:r>
        <w:rPr>
          <w:rFonts w:ascii="Arial" w:cs="Arial" w:eastAsia="Arial" w:hAnsi="Arial"/>
          <w:sz w:val="22"/>
          <w:szCs w:val="22"/>
        </w:rPr>
        <w:t xml:space="preserve">1.4 The Provider acknowledges that engaging TrustCare Support as a subcontractor does not relieve the Provider of its obligations under the NDIS Act 2013, the NDIS Code of Conduct, or any conditions of its NDIS registration.</w:t>
      </w:r>
    </w:p>
    <w:p>
      <w:r>
        <w:rPr>
          <w:rFonts w:ascii="Arial" w:cs="Arial" w:eastAsia="Arial" w:hAnsi="Arial"/>
          <w:sz w:val="22"/>
          <w:szCs w:val="22"/>
        </w:rPr>
        <w:t xml:space="preserve">1.5 This Agreement commences on the Commencement Date and continues until terminated in accordance with clause 10.</w:t>
      </w:r>
    </w:p>
    <w:p>
      <w:r>
        <w:t xml:space="preserve"/>
      </w:r>
    </w:p>
    <w:p>
      <w:pPr>
        <w:pStyle w:val="Heading1"/>
      </w:pPr>
      <w:r>
        <w:t xml:space="preserve">2. Services</w:t>
      </w:r>
    </w:p>
    <w:p>
      <w:r>
        <w:rPr>
          <w:rFonts w:ascii="Arial" w:cs="Arial" w:eastAsia="Arial" w:hAnsi="Arial"/>
          <w:sz w:val="22"/>
          <w:szCs w:val="22"/>
        </w:rPr>
        <w:t xml:space="preserve">2.1 TrustCare Support will deliver the Services specified in Schedule A to this Agreement.</w:t>
      </w:r>
    </w:p>
    <w:p>
      <w:r>
        <w:rPr>
          <w:rFonts w:ascii="Arial" w:cs="Arial" w:eastAsia="Arial" w:hAnsi="Arial"/>
          <w:sz w:val="22"/>
          <w:szCs w:val="22"/>
        </w:rPr>
        <w:t xml:space="preserve">2.2 All Services will be delivered by or under the direct supervision of an AHPRA-registered Registered Nurse.</w:t>
      </w:r>
    </w:p>
    <w:p>
      <w:r>
        <w:rPr>
          <w:rFonts w:ascii="Arial" w:cs="Arial" w:eastAsia="Arial" w:hAnsi="Arial"/>
          <w:sz w:val="22"/>
          <w:szCs w:val="22"/>
        </w:rPr>
        <w:t xml:space="preserve">2.3 TrustCare Support will deliver Services in accordance with: (a) the NDIS Code of Conduct; (b) the NDIS Practice Standards (including the High Intensity Support Skills Descriptors); (c) the NMBA Registered Nurse Standards for Practice; and (d) any participant-specific care plan developed by TrustCare Support.</w:t>
      </w:r>
    </w:p>
    <w:p>
      <w:r>
        <w:rPr>
          <w:rFonts w:ascii="Arial" w:cs="Arial" w:eastAsia="Arial" w:hAnsi="Arial"/>
          <w:sz w:val="22"/>
          <w:szCs w:val="22"/>
        </w:rPr>
        <w:t xml:space="preserve">2.4 TrustCare Support will develop and maintain a nursing care plan for each Participant receiving direct nursing care. Care plans will be shared with the Provider within 5 business days of completion.</w:t>
      </w:r>
    </w:p>
    <w:p>
      <w:r>
        <w:t xml:space="preserve"/>
      </w:r>
    </w:p>
    <w:p>
      <w:pPr>
        <w:pStyle w:val="Heading1"/>
      </w:pPr>
      <w:r>
        <w:t xml:space="preserve">3. Clinical Governance</w:t>
      </w:r>
    </w:p>
    <w:p>
      <w:r>
        <w:rPr>
          <w:rFonts w:ascii="Arial" w:cs="Arial" w:eastAsia="Arial" w:hAnsi="Arial"/>
          <w:sz w:val="22"/>
          <w:szCs w:val="22"/>
        </w:rPr>
        <w:t xml:space="preserve">3.1 TrustCare Support will maintain current AHPRA registration for all Registered Nurses delivering Services under this Agreement.</w:t>
      </w:r>
    </w:p>
    <w:p>
      <w:r>
        <w:rPr>
          <w:rFonts w:ascii="Arial" w:cs="Arial" w:eastAsia="Arial" w:hAnsi="Arial"/>
          <w:sz w:val="22"/>
          <w:szCs w:val="22"/>
        </w:rPr>
        <w:t xml:space="preserve">3.2 TrustCare Support will promptly notify the Provider if any RN's AHPRA registration is suspended, cancelled, or made subject to any condition that may affect service delivery.</w:t>
      </w:r>
    </w:p>
    <w:p>
      <w:r>
        <w:rPr>
          <w:rFonts w:ascii="Arial" w:cs="Arial" w:eastAsia="Arial" w:hAnsi="Arial"/>
          <w:sz w:val="22"/>
          <w:szCs w:val="22"/>
        </w:rPr>
        <w:t xml:space="preserve">3.3 TrustCare Support will conduct all HIDPA competency assessments in accordance with the NDIS Practice Standards: High Intensity Support Skills Descriptors (revised February 2025) and will provide written competency sign-off documentation to the Provider.</w:t>
      </w:r>
    </w:p>
    <w:p>
      <w:r>
        <w:rPr>
          <w:rFonts w:ascii="Arial" w:cs="Arial" w:eastAsia="Arial" w:hAnsi="Arial"/>
          <w:sz w:val="22"/>
          <w:szCs w:val="22"/>
        </w:rPr>
        <w:t xml:space="preserve">3.4 TrustCare Support will provide quarterly clinical supervision for all RNs delivering Services.</w:t>
      </w:r>
    </w:p>
    <w:p>
      <w:r>
        <w:t xml:space="preserve"/>
      </w:r>
    </w:p>
    <w:p>
      <w:pPr>
        <w:pStyle w:val="Heading1"/>
      </w:pPr>
      <w:r>
        <w:t xml:space="preserve">4. Pricing &amp; Payment</w:t>
      </w:r>
    </w:p>
    <w:p>
      <w:r>
        <w:rPr>
          <w:rFonts w:ascii="Arial" w:cs="Arial" w:eastAsia="Arial" w:hAnsi="Arial"/>
          <w:sz w:val="22"/>
          <w:szCs w:val="22"/>
        </w:rPr>
        <w:t xml:space="preserve">4.1 The Provider will pay TrustCare Support the fees set out in Schedule B.</w:t>
      </w:r>
    </w:p>
    <w:p>
      <w:r>
        <w:rPr>
          <w:rFonts w:ascii="Arial" w:cs="Arial" w:eastAsia="Arial" w:hAnsi="Arial"/>
          <w:sz w:val="22"/>
          <w:szCs w:val="22"/>
        </w:rPr>
        <w:t xml:space="preserve">4.2 TrustCare Support will issue invoices fortnightly. Each invoice will include: participant name, NDIS number, service dates, NDIS line item codes, hours/units, rate, and delivering RN name.</w:t>
      </w:r>
    </w:p>
    <w:p>
      <w:r>
        <w:rPr>
          <w:rFonts w:ascii="Arial" w:cs="Arial" w:eastAsia="Arial" w:hAnsi="Arial"/>
          <w:sz w:val="22"/>
          <w:szCs w:val="22"/>
        </w:rPr>
        <w:t xml:space="preserve">4.3 Payment is due within 14 days of the invoice date.</w:t>
      </w:r>
    </w:p>
    <w:p>
      <w:r>
        <w:rPr>
          <w:rFonts w:ascii="Arial" w:cs="Arial" w:eastAsia="Arial" w:hAnsi="Arial"/>
          <w:sz w:val="22"/>
          <w:szCs w:val="22"/>
        </w:rPr>
        <w:t xml:space="preserve">4.4 Invoices overdue by more than 14 days after the due date may attract late payment interest at 1.5% per month on the outstanding amount.</w:t>
      </w:r>
    </w:p>
    <w:p>
      <w:r>
        <w:rPr>
          <w:rFonts w:ascii="Arial" w:cs="Arial" w:eastAsia="Arial" w:hAnsi="Arial"/>
          <w:sz w:val="22"/>
          <w:szCs w:val="22"/>
        </w:rPr>
        <w:t xml:space="preserve">4.5 Pricing will be reviewed annually in line with the NDIS Pricing Arrangements published by the NDIS Commission.</w:t>
      </w:r>
    </w:p>
    <w:p>
      <w:r>
        <w:t xml:space="preserve"/>
      </w:r>
    </w:p>
    <w:p>
      <w:pPr>
        <w:pStyle w:val="Heading1"/>
      </w:pPr>
      <w:r>
        <w:t xml:space="preserve">5. NDIS Obligations</w:t>
      </w:r>
    </w:p>
    <w:p>
      <w:r>
        <w:rPr>
          <w:rFonts w:ascii="Arial" w:cs="Arial" w:eastAsia="Arial" w:hAnsi="Arial"/>
          <w:sz w:val="22"/>
          <w:szCs w:val="22"/>
        </w:rPr>
        <w:t xml:space="preserve">5.1 Both parties acknowledge their obligations under the NDIS Code of Conduct and agree to uphold all 7 obligations in the delivery of supports.</w:t>
      </w:r>
    </w:p>
    <w:p>
      <w:r>
        <w:rPr>
          <w:rFonts w:ascii="Arial" w:cs="Arial" w:eastAsia="Arial" w:hAnsi="Arial"/>
          <w:sz w:val="22"/>
          <w:szCs w:val="22"/>
        </w:rPr>
        <w:t xml:space="preserve">5.2 TrustCare Support will ensure all workers delivering Services hold a current NDIS Worker Screening Clearance and will maintain a worker screening register.</w:t>
      </w:r>
    </w:p>
    <w:p>
      <w:r>
        <w:rPr>
          <w:rFonts w:ascii="Arial" w:cs="Arial" w:eastAsia="Arial" w:hAnsi="Arial"/>
          <w:sz w:val="22"/>
          <w:szCs w:val="22"/>
        </w:rPr>
        <w:t xml:space="preserve">5.3 TrustCare Support will notify the Provider of any incident involving a Participant within the timeframes specified in its Incident Management Policy (verbal immediately; written within 4 hours for serious incidents; full report within 5 business days).</w:t>
      </w:r>
    </w:p>
    <w:p>
      <w:r>
        <w:rPr>
          <w:rFonts w:ascii="Arial" w:cs="Arial" w:eastAsia="Arial" w:hAnsi="Arial"/>
          <w:sz w:val="22"/>
          <w:szCs w:val="22"/>
        </w:rPr>
        <w:t xml:space="preserve">5.4 The Provider is responsible for reporting Reportable Incidents to the NDIS Commission. TrustCare Support will provide all incident documentation necessary to support the Provider's reporting obligations.</w:t>
      </w:r>
    </w:p>
    <w:p>
      <w:r>
        <w:t xml:space="preserve"/>
      </w:r>
    </w:p>
    <w:p>
      <w:pPr>
        <w:pStyle w:val="Heading1"/>
      </w:pPr>
      <w:r>
        <w:t xml:space="preserve">6. Confidentiality</w:t>
      </w:r>
    </w:p>
    <w:p>
      <w:r>
        <w:rPr>
          <w:rFonts w:ascii="Arial" w:cs="Arial" w:eastAsia="Arial" w:hAnsi="Arial"/>
          <w:sz w:val="22"/>
          <w:szCs w:val="22"/>
        </w:rPr>
        <w:t xml:space="preserve">6.1 Each party will keep confidential all information of the other party that is by its nature confidential, and will not disclose it to any third party without prior written consent, except as required by law.</w:t>
      </w:r>
    </w:p>
    <w:p>
      <w:r>
        <w:rPr>
          <w:rFonts w:ascii="Arial" w:cs="Arial" w:eastAsia="Arial" w:hAnsi="Arial"/>
          <w:sz w:val="22"/>
          <w:szCs w:val="22"/>
        </w:rPr>
        <w:t xml:space="preserve">6.2 TrustCare Support acknowledges that all Participant information is sensitive health information and will handle it in accordance with the Privacy Act 1988 (Cth) and clause 7.</w:t>
      </w:r>
    </w:p>
    <w:p>
      <w:r>
        <w:rPr>
          <w:rFonts w:ascii="Arial" w:cs="Arial" w:eastAsia="Arial" w:hAnsi="Arial"/>
          <w:sz w:val="22"/>
          <w:szCs w:val="22"/>
        </w:rPr>
        <w:t xml:space="preserve">6.3 Confidentiality obligations survive termination of this Agreement for 7 years.</w:t>
      </w:r>
    </w:p>
    <w:p>
      <w:r>
        <w:t xml:space="preserve"/>
      </w:r>
    </w:p>
    <w:p>
      <w:pPr>
        <w:pStyle w:val="Heading1"/>
      </w:pPr>
      <w:r>
        <w:t xml:space="preserve">7. Privacy</w:t>
      </w:r>
    </w:p>
    <w:p>
      <w:r>
        <w:rPr>
          <w:rFonts w:ascii="Arial" w:cs="Arial" w:eastAsia="Arial" w:hAnsi="Arial"/>
          <w:sz w:val="22"/>
          <w:szCs w:val="22"/>
        </w:rPr>
        <w:t xml:space="preserve">7.1 Both parties will comply with the Privacy Act 1988 (Cth) and the Australian Privacy Principles (APPs 1-13) in the collection, use, storage, and disclosure of Personal Information.</w:t>
      </w:r>
    </w:p>
    <w:p>
      <w:r>
        <w:rPr>
          <w:rFonts w:ascii="Arial" w:cs="Arial" w:eastAsia="Arial" w:hAnsi="Arial"/>
          <w:sz w:val="22"/>
          <w:szCs w:val="22"/>
        </w:rPr>
        <w:t xml:space="preserve">7.2 TrustCare Support will only collect Personal Information about Participants that is reasonably necessary for service delivery.</w:t>
      </w:r>
    </w:p>
    <w:p>
      <w:r>
        <w:rPr>
          <w:rFonts w:ascii="Arial" w:cs="Arial" w:eastAsia="Arial" w:hAnsi="Arial"/>
          <w:sz w:val="22"/>
          <w:szCs w:val="22"/>
        </w:rPr>
        <w:t xml:space="preserve">7.3 In the event of a data breach involving Participant Personal Information, TrustCare Support will notify the Provider within 24 hours of becoming aware of the breach and will cooperate fully in any Notifiable Data Breach notification to the Office of the Australian Information Commissioner.</w:t>
      </w:r>
    </w:p>
    <w:p>
      <w:r>
        <w:t xml:space="preserve"/>
      </w:r>
    </w:p>
    <w:p>
      <w:pPr>
        <w:pStyle w:val="Heading1"/>
      </w:pPr>
      <w:r>
        <w:t xml:space="preserve">8. Indemnity &amp; Insurance</w:t>
      </w:r>
    </w:p>
    <w:p>
      <w:r>
        <w:rPr>
          <w:rFonts w:ascii="Arial" w:cs="Arial" w:eastAsia="Arial" w:hAnsi="Arial"/>
          <w:sz w:val="22"/>
          <w:szCs w:val="22"/>
        </w:rPr>
        <w:t xml:space="preserve">8.1 TrustCare Support will maintain throughout the term of this Agreement: (a) professional indemnity insurance with a minimum limit of $5 million per claim; and (b) public liability insurance with a minimum limit of $20 million.</w:t>
      </w:r>
    </w:p>
    <w:p>
      <w:r>
        <w:rPr>
          <w:rFonts w:ascii="Arial" w:cs="Arial" w:eastAsia="Arial" w:hAnsi="Arial"/>
          <w:sz w:val="22"/>
          <w:szCs w:val="22"/>
        </w:rPr>
        <w:t xml:space="preserve">8.2 TrustCare Support will provide current certificates of currency on request and within 5 business days.</w:t>
      </w:r>
    </w:p>
    <w:p>
      <w:r>
        <w:rPr>
          <w:rFonts w:ascii="Arial" w:cs="Arial" w:eastAsia="Arial" w:hAnsi="Arial"/>
          <w:sz w:val="22"/>
          <w:szCs w:val="22"/>
        </w:rPr>
        <w:t xml:space="preserve">8.3 TrustCare Support indemnifies the Provider against any loss, liability, damage, or expense arising from TrustCare Support's negligence, breach of this Agreement, or breach of its AHPRA obligations, to the extent caused by TrustCare Support.</w:t>
      </w:r>
    </w:p>
    <w:p>
      <w:r>
        <w:t xml:space="preserve"/>
      </w:r>
    </w:p>
    <w:p>
      <w:pPr>
        <w:pStyle w:val="Heading1"/>
      </w:pPr>
      <w:r>
        <w:t xml:space="preserve">9. Incidents &amp; Complaints</w:t>
      </w:r>
    </w:p>
    <w:p>
      <w:r>
        <w:rPr>
          <w:rFonts w:ascii="Arial" w:cs="Arial" w:eastAsia="Arial" w:hAnsi="Arial"/>
          <w:sz w:val="22"/>
          <w:szCs w:val="22"/>
        </w:rPr>
        <w:t xml:space="preserve">9.1 TrustCare Support will maintain an Incident Management Policy consistent with the NDIS (Incident Management and Reportable Incidents) Rules 2018.</w:t>
      </w:r>
    </w:p>
    <w:p>
      <w:r>
        <w:rPr>
          <w:rFonts w:ascii="Arial" w:cs="Arial" w:eastAsia="Arial" w:hAnsi="Arial"/>
          <w:sz w:val="22"/>
          <w:szCs w:val="22"/>
        </w:rPr>
        <w:t xml:space="preserve">9.2 The Provider may make a complaint about TrustCare Support's performance or conduct at any time by contacting admin@trustcaresupport.com.au. TrustCare Support will acknowledge complaints within 2 business days and resolve within 10 business days.</w:t>
      </w:r>
    </w:p>
    <w:p>
      <w:r>
        <w:t xml:space="preserve"/>
      </w:r>
    </w:p>
    <w:p>
      <w:pPr>
        <w:pStyle w:val="Heading1"/>
      </w:pPr>
      <w:r>
        <w:t xml:space="preserve">10. Termination</w:t>
      </w:r>
    </w:p>
    <w:p>
      <w:r>
        <w:rPr>
          <w:rFonts w:ascii="Arial" w:cs="Arial" w:eastAsia="Arial" w:hAnsi="Arial"/>
          <w:sz w:val="22"/>
          <w:szCs w:val="22"/>
        </w:rPr>
        <w:t xml:space="preserve">10.1 Either party may terminate this Agreement by giving 14 days written notice to the other party.</w:t>
      </w:r>
    </w:p>
    <w:p>
      <w:r>
        <w:rPr>
          <w:rFonts w:ascii="Arial" w:cs="Arial" w:eastAsia="Arial" w:hAnsi="Arial"/>
          <w:sz w:val="22"/>
          <w:szCs w:val="22"/>
        </w:rPr>
        <w:t xml:space="preserve">10.2 Either party may terminate this Agreement immediately by written notice if the other party: (a) commits a material breach that is not remedied within 7 days of written notice; (b) becomes insolvent; or (c) engages in conduct that places a Participant at immediate risk of harm.</w:t>
      </w:r>
    </w:p>
    <w:p>
      <w:r>
        <w:rPr>
          <w:rFonts w:ascii="Arial" w:cs="Arial" w:eastAsia="Arial" w:hAnsi="Arial"/>
          <w:sz w:val="22"/>
          <w:szCs w:val="22"/>
        </w:rPr>
        <w:t xml:space="preserve">10.3 The Provider may also terminate immediately if TrustCare Support loses its AHPRA registration.</w:t>
      </w:r>
    </w:p>
    <w:p>
      <w:r>
        <w:rPr>
          <w:rFonts w:ascii="Arial" w:cs="Arial" w:eastAsia="Arial" w:hAnsi="Arial"/>
          <w:sz w:val="22"/>
          <w:szCs w:val="22"/>
        </w:rPr>
        <w:t xml:space="preserve">10.4 On termination, TrustCare Support will provide the Provider with all clinical records, care plans, and competency documentation within 5 business days.</w:t>
      </w:r>
    </w:p>
    <w:p>
      <w:r>
        <w:t xml:space="preserve"/>
      </w:r>
    </w:p>
    <w:p>
      <w:pPr>
        <w:pStyle w:val="Heading1"/>
      </w:pPr>
      <w:r>
        <w:t xml:space="preserve">11. Dispute Resolution</w:t>
      </w:r>
    </w:p>
    <w:p>
      <w:r>
        <w:rPr>
          <w:rFonts w:ascii="Arial" w:cs="Arial" w:eastAsia="Arial" w:hAnsi="Arial"/>
          <w:sz w:val="22"/>
          <w:szCs w:val="22"/>
        </w:rPr>
        <w:t xml:space="preserve">11.1 The parties will attempt to resolve any dispute by informal negotiation between authorised representatives within 14 days of written notice of the dispute.</w:t>
      </w:r>
    </w:p>
    <w:p>
      <w:r>
        <w:rPr>
          <w:rFonts w:ascii="Arial" w:cs="Arial" w:eastAsia="Arial" w:hAnsi="Arial"/>
          <w:sz w:val="22"/>
          <w:szCs w:val="22"/>
        </w:rPr>
        <w:t xml:space="preserve">11.2 If not resolved within 14 days, either party may refer the dispute to mediation administered by a mutually agreed mediator.</w:t>
      </w:r>
    </w:p>
    <w:p>
      <w:r>
        <w:rPr>
          <w:rFonts w:ascii="Arial" w:cs="Arial" w:eastAsia="Arial" w:hAnsi="Arial"/>
          <w:sz w:val="22"/>
          <w:szCs w:val="22"/>
        </w:rPr>
        <w:t xml:space="preserve">11.3 If mediation fails, either party may pursue arbitration or court proceedings.</w:t>
      </w:r>
    </w:p>
    <w:p>
      <w:r>
        <w:t xml:space="preserve"/>
      </w:r>
    </w:p>
    <w:p>
      <w:pPr>
        <w:pStyle w:val="Heading1"/>
      </w:pPr>
      <w:r>
        <w:t xml:space="preserve">12. Governing Law</w:t>
      </w:r>
    </w:p>
    <w:p>
      <w:r>
        <w:rPr>
          <w:rFonts w:ascii="Arial" w:cs="Arial" w:eastAsia="Arial" w:hAnsi="Arial"/>
          <w:sz w:val="22"/>
          <w:szCs w:val="22"/>
        </w:rPr>
        <w:t xml:space="preserve">This Agreement is governed by the laws of Western Australia. The parties submit to the non-exclusive jurisdiction of the courts of Western Australia.</w:t>
      </w:r>
    </w:p>
    <w:p>
      <w:r>
        <w:t xml:space="preserve"/>
      </w:r>
    </w:p>
    <w:p>
      <w:pPr>
        <w:pStyle w:val="Heading1"/>
      </w:pPr>
      <w:r>
        <w:t xml:space="preserve">Schedule A — Services</w:t>
      </w:r>
    </w:p>
    <w:p>
      <w:r>
        <w:rPr>
          <w:rFonts w:ascii="Arial" w:cs="Arial" w:eastAsia="Arial" w:hAnsi="Arial"/>
          <w:sz w:val="22"/>
          <w:szCs w:val="22"/>
        </w:rPr>
        <w:t xml:space="preserve">The following services will be delivered by TrustCare Support under this Agreement:</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2000"/>
        <w:gridCol w:w="1526"/>
      </w:tblGrid>
      <w:tr>
        <w:tc>
          <w:tcPr>
            <w:tcW w:type="dxa" w:w="3000"/>
            <w:tcBorders>
              <w:top w:val="single" w:color="CCCCCC" w:sz="1"/>
              <w:left w:val="single" w:color="CCCCCC" w:sz="1"/>
              <w:bottom w:val="single" w:color="CCCCCC" w:sz="1"/>
              <w:right w:val="single" w:color="CCCCCC" w:sz="1"/>
            </w:tcBorders>
            <w:shd w:fill="003588" w:val="clear"/>
            <w:tcMar>
              <w:top w:type="dxa" w:w="80"/>
              <w:left w:type="dxa" w:w="120"/>
              <w:bottom w:type="dxa" w:w="80"/>
              <w:right w:type="dxa" w:w="120"/>
            </w:tcMar>
          </w:tcPr>
          <w:p>
            <w:r>
              <w:rPr>
                <w:rFonts w:ascii="Arial" w:cs="Arial" w:eastAsia="Arial" w:hAnsi="Arial"/>
                <w:b/>
                <w:bCs/>
                <w:color w:val="FFFFFF"/>
                <w:sz w:val="20"/>
                <w:szCs w:val="20"/>
              </w:rPr>
              <w:t xml:space="preserve">Service Description</w:t>
            </w:r>
          </w:p>
        </w:tc>
        <w:tc>
          <w:tcPr>
            <w:tcW w:type="dxa" w:w="2500"/>
            <w:tcBorders>
              <w:top w:val="single" w:color="CCCCCC" w:sz="1"/>
              <w:left w:val="single" w:color="CCCCCC" w:sz="1"/>
              <w:bottom w:val="single" w:color="CCCCCC" w:sz="1"/>
              <w:right w:val="single" w:color="CCCCCC" w:sz="1"/>
            </w:tcBorders>
            <w:shd w:fill="003588" w:val="clear"/>
            <w:tcMar>
              <w:top w:type="dxa" w:w="80"/>
              <w:left w:type="dxa" w:w="120"/>
              <w:bottom w:type="dxa" w:w="80"/>
              <w:right w:type="dxa" w:w="120"/>
            </w:tcMar>
          </w:tcPr>
          <w:p>
            <w:r>
              <w:rPr>
                <w:rFonts w:ascii="Arial" w:cs="Arial" w:eastAsia="Arial" w:hAnsi="Arial"/>
                <w:b/>
                <w:bCs/>
                <w:color w:val="FFFFFF"/>
                <w:sz w:val="20"/>
                <w:szCs w:val="20"/>
              </w:rPr>
              <w:t xml:space="preserve">Participant Name(s)</w:t>
            </w:r>
          </w:p>
        </w:tc>
        <w:tc>
          <w:tcPr>
            <w:tcW w:type="dxa" w:w="2000"/>
            <w:tcBorders>
              <w:top w:val="single" w:color="CCCCCC" w:sz="1"/>
              <w:left w:val="single" w:color="CCCCCC" w:sz="1"/>
              <w:bottom w:val="single" w:color="CCCCCC" w:sz="1"/>
              <w:right w:val="single" w:color="CCCCCC" w:sz="1"/>
            </w:tcBorders>
            <w:shd w:fill="003588"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1526"/>
            <w:tcBorders>
              <w:top w:val="single" w:color="CCCCCC" w:sz="1"/>
              <w:left w:val="single" w:color="CCCCCC" w:sz="1"/>
              <w:bottom w:val="single" w:color="CCCCCC" w:sz="1"/>
              <w:right w:val="single" w:color="CCCCCC" w:sz="1"/>
            </w:tcBorders>
            <w:shd w:fill="003588" w:val="clear"/>
            <w:tcMar>
              <w:top w:type="dxa" w:w="80"/>
              <w:left w:type="dxa" w:w="120"/>
              <w:bottom w:type="dxa" w:w="80"/>
              <w:right w:type="dxa" w:w="120"/>
            </w:tcMar>
          </w:tcPr>
          <w:p>
            <w:r>
              <w:rPr>
                <w:rFonts w:ascii="Arial" w:cs="Arial" w:eastAsia="Arial" w:hAnsi="Arial"/>
                <w:b/>
                <w:bCs/>
                <w:color w:val="FFFFFF"/>
                <w:sz w:val="20"/>
                <w:szCs w:val="20"/>
              </w:rPr>
              <w:t xml:space="preserve">Commencement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
            </w:r>
          </w:p>
        </w:tc>
        <w:tc>
          <w:tcPr>
            <w:tcW w:type="dxa" w:w="2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
            </w:r>
          </w:p>
        </w:tc>
        <w:tc>
          <w:tcPr>
            <w:tcW w:type="dxa" w:w="15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r>
      <w:tr>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
            </w:r>
          </w:p>
        </w:tc>
        <w:tc>
          <w:tcPr>
            <w:tcW w:type="dxa" w:w="2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
            </w:r>
          </w:p>
        </w:tc>
        <w:tc>
          <w:tcPr>
            <w:tcW w:type="dxa" w:w="15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
            </w:r>
          </w:p>
        </w:tc>
      </w:tr>
    </w:tbl>
    <w:p>
      <w:r>
        <w:t xml:space="preserve"/>
      </w:r>
    </w:p>
    <w:p>
      <w:pPr>
        <w:pStyle w:val="Heading1"/>
      </w:pPr>
      <w:r>
        <w:t xml:space="preserve">Schedule B — Pricing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2000"/>
        <w:gridCol w:w="1526"/>
      </w:tblGrid>
      <w:tr>
        <w:tc>
          <w:tcPr>
            <w:tcW w:type="dxa" w:w="3500"/>
            <w:tcBorders>
              <w:top w:val="single" w:color="CCCCCC" w:sz="1"/>
              <w:left w:val="single" w:color="CCCCCC" w:sz="1"/>
              <w:bottom w:val="single" w:color="CCCCCC" w:sz="1"/>
              <w:right w:val="single" w:color="CCCCCC" w:sz="1"/>
            </w:tcBorders>
            <w:shd w:fill="003588"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000"/>
            <w:tcBorders>
              <w:top w:val="single" w:color="CCCCCC" w:sz="1"/>
              <w:left w:val="single" w:color="CCCCCC" w:sz="1"/>
              <w:bottom w:val="single" w:color="CCCCCC" w:sz="1"/>
              <w:right w:val="single" w:color="CCCCCC" w:sz="1"/>
            </w:tcBorders>
            <w:shd w:fill="003588" w:val="clear"/>
            <w:tcMar>
              <w:top w:type="dxa" w:w="80"/>
              <w:left w:type="dxa" w:w="120"/>
              <w:bottom w:type="dxa" w:w="80"/>
              <w:right w:type="dxa" w:w="120"/>
            </w:tcMar>
          </w:tcPr>
          <w:p>
            <w:r>
              <w:rPr>
                <w:rFonts w:ascii="Arial" w:cs="Arial" w:eastAsia="Arial" w:hAnsi="Arial"/>
                <w:b/>
                <w:bCs/>
                <w:color w:val="FFFFFF"/>
                <w:sz w:val="20"/>
                <w:szCs w:val="20"/>
              </w:rPr>
              <w:t xml:space="preserve">NDIS Line Item</w:t>
            </w:r>
          </w:p>
        </w:tc>
        <w:tc>
          <w:tcPr>
            <w:tcW w:type="dxa" w:w="2000"/>
            <w:tcBorders>
              <w:top w:val="single" w:color="CCCCCC" w:sz="1"/>
              <w:left w:val="single" w:color="CCCCCC" w:sz="1"/>
              <w:bottom w:val="single" w:color="CCCCCC" w:sz="1"/>
              <w:right w:val="single" w:color="CCCCCC" w:sz="1"/>
            </w:tcBorders>
            <w:shd w:fill="003588" w:val="clear"/>
            <w:tcMar>
              <w:top w:type="dxa" w:w="80"/>
              <w:left w:type="dxa" w:w="120"/>
              <w:bottom w:type="dxa" w:w="80"/>
              <w:right w:type="dxa" w:w="120"/>
            </w:tcMar>
          </w:tcPr>
          <w:p>
            <w:r>
              <w:rPr>
                <w:rFonts w:ascii="Arial" w:cs="Arial" w:eastAsia="Arial" w:hAnsi="Arial"/>
                <w:b/>
                <w:bCs/>
                <w:color w:val="FFFFFF"/>
                <w:sz w:val="20"/>
                <w:szCs w:val="20"/>
              </w:rPr>
              <w:t xml:space="preserve">Rate (incl. GST if applicable)</w:t>
            </w:r>
          </w:p>
        </w:tc>
        <w:tc>
          <w:tcPr>
            <w:tcW w:type="dxa" w:w="1526"/>
            <w:tcBorders>
              <w:top w:val="single" w:color="CCCCCC" w:sz="1"/>
              <w:left w:val="single" w:color="CCCCCC" w:sz="1"/>
              <w:bottom w:val="single" w:color="CCCCCC" w:sz="1"/>
              <w:right w:val="single" w:color="CCCCCC" w:sz="1"/>
            </w:tcBorders>
            <w:shd w:fill="003588"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RN Community Nursing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0114_...</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$123.65/hr (weekday)</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NDIS Pricing 2025-26</w:t>
            </w:r>
          </w:p>
        </w:tc>
      </w:tr>
      <w:tr>
        <w:tc>
          <w:tcPr>
            <w:tcW w:type="dxa" w:w="3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HIDPA Direct Delivery</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0107_...</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Per current NDIS rates</w:t>
            </w:r>
          </w:p>
        </w:tc>
        <w:tc>
          <w:tcPr>
            <w:tcW w:type="dxa" w:w="15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HIDPA Training / Competency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 session</w:t>
            </w:r>
          </w:p>
        </w:tc>
      </w:tr>
      <w:tr>
        <w:tc>
          <w:tcPr>
            <w:tcW w:type="dxa" w:w="3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Provider Travel</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NDIS Travel rules</w:t>
            </w:r>
          </w:p>
        </w:tc>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Per km applicable rate</w:t>
            </w:r>
          </w:p>
        </w:tc>
        <w:tc>
          <w:tcPr>
            <w:tcW w:type="dxa" w:w="1526"/>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
            </w:r>
          </w:p>
        </w:tc>
      </w:tr>
    </w:tbl>
    <w:p>
      <w:r>
        <w:t xml:space="preserve"/>
      </w:r>
    </w:p>
    <w:p>
      <w:pPr>
        <w:pStyle w:val="Heading1"/>
      </w:pPr>
      <w:r>
        <w:t xml:space="preserve">Signatures</w:t>
      </w:r>
    </w:p>
    <w:p>
      <w:r>
        <w:t xml:space="preserve"/>
      </w:r>
    </w:p>
    <w:p>
      <w:r>
        <w:rPr>
          <w:rFonts w:ascii="Arial" w:cs="Arial" w:eastAsia="Arial" w:hAnsi="Arial"/>
          <w:sz w:val="22"/>
          <w:szCs w:val="22"/>
        </w:rPr>
        <w:t xml:space="preserve">By signing below, each party agrees to be bound by the terms of this Agreement.</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003588" w:val="clear"/>
            <w:tcMar>
              <w:top w:type="dxa" w:w="80"/>
              <w:left w:type="dxa" w:w="120"/>
              <w:bottom w:type="dxa" w:w="80"/>
              <w:right w:type="dxa" w:w="120"/>
            </w:tcMar>
          </w:tcPr>
          <w:p>
            <w:r>
              <w:rPr>
                <w:rFonts w:ascii="Arial" w:cs="Arial" w:eastAsia="Arial" w:hAnsi="Arial"/>
                <w:b/>
                <w:bCs/>
                <w:color w:val="FFFFFF"/>
                <w:sz w:val="20"/>
                <w:szCs w:val="20"/>
              </w:rPr>
              <w:t xml:space="preserve">For and on behalf of THE PROVIDER</w:t>
            </w:r>
          </w:p>
        </w:tc>
        <w:tc>
          <w:tcPr>
            <w:tcW w:type="dxa" w:w="4513"/>
            <w:tcBorders>
              <w:top w:val="single" w:color="CCCCCC" w:sz="1"/>
              <w:left w:val="single" w:color="CCCCCC" w:sz="1"/>
              <w:bottom w:val="single" w:color="CCCCCC" w:sz="1"/>
              <w:right w:val="single" w:color="CCCCCC" w:sz="1"/>
            </w:tcBorders>
            <w:shd w:fill="003588" w:val="clear"/>
            <w:tcMar>
              <w:top w:type="dxa" w:w="80"/>
              <w:left w:type="dxa" w:w="120"/>
              <w:bottom w:type="dxa" w:w="80"/>
              <w:right w:type="dxa" w:w="120"/>
            </w:tcMar>
          </w:tcPr>
          <w:p>
            <w:r>
              <w:rPr>
                <w:rFonts w:ascii="Arial" w:cs="Arial" w:eastAsia="Arial" w:hAnsi="Arial"/>
                <w:b/>
                <w:bCs/>
                <w:color w:val="FFFFFF"/>
                <w:sz w:val="20"/>
                <w:szCs w:val="20"/>
              </w:rPr>
              <w:t xml:space="preserve">For and on behalf of TRUSTCARE SUPPORT</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Authorised signatory name:</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Authorised signatory name:</w:t>
            </w:r>
          </w:p>
        </w:tc>
      </w:tr>
      <w:tr>
        <w:tc>
          <w:tcPr>
            <w:tcW w:type="dxa" w:w="4513"/>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Position:</w:t>
            </w:r>
          </w:p>
        </w:tc>
        <w:tc>
          <w:tcPr>
            <w:tcW w:type="dxa" w:w="4513"/>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Position:</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Signature:</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Signature:</w:t>
            </w:r>
          </w:p>
        </w:tc>
      </w:tr>
      <w:tr>
        <w:tc>
          <w:tcPr>
            <w:tcW w:type="dxa" w:w="4513"/>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Date:</w:t>
            </w:r>
          </w:p>
        </w:tc>
        <w:tc>
          <w:tcPr>
            <w:tcW w:type="dxa" w:w="4513"/>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Date:</w:t>
            </w:r>
          </w:p>
        </w:tc>
      </w:tr>
      <w:tr>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Witness name:</w:t>
            </w:r>
          </w:p>
        </w:tc>
        <w:tc>
          <w:tcPr>
            <w:tcW w:type="dxa" w:w="4513"/>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Witness name:</w:t>
            </w:r>
          </w:p>
        </w:tc>
      </w:tr>
      <w:tr>
        <w:tc>
          <w:tcPr>
            <w:tcW w:type="dxa" w:w="4513"/>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Witness signature:</w:t>
            </w:r>
          </w:p>
        </w:tc>
        <w:tc>
          <w:tcPr>
            <w:tcW w:type="dxa" w:w="4513"/>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sz w:val="20"/>
                <w:szCs w:val="20"/>
              </w:rPr>
              <w:t xml:space="preserve">Witness signature:</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3588" w:sz="4" w:space="1"/>
      </w:pBdr>
      <w:jc w:val="center"/>
    </w:pPr>
    <w:r>
      <w:rPr>
        <w:rFonts w:ascii="Arial" w:cs="Arial" w:eastAsia="Arial" w:hAnsi="Arial"/>
        <w:color w:val="666666"/>
        <w:sz w:val="18"/>
        <w:szCs w:val="18"/>
      </w:rPr>
      <w:t xml:space="preserve">Version 1.0 | January 2025 | 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3588" w:sz="4" w:space="1"/>
      </w:pBdr>
      <w:tabs>
        <w:tab w:val="right" w:pos="9026"/>
      </w:tabs>
    </w:pPr>
    <w:r>
      <w:rPr>
        <w:rFonts w:ascii="Arial" w:cs="Arial" w:eastAsia="Arial" w:hAnsi="Arial"/>
        <w:color w:val="666666"/>
        <w:sz w:val="18"/>
        <w:szCs w:val="18"/>
      </w:rPr>
      <w:t xml:space="preserve">TrustCare Support — Confidential</w:t>
    </w:r>
    <w:r>
      <w:rPr>
        <w:rFonts w:ascii="Arial" w:cs="Arial" w:eastAsia="Arial" w:hAnsi="Arial"/>
        <w:color w:val="666666"/>
        <w:sz w:val="18"/>
        <w:szCs w:val="18"/>
      </w:rPr>
      <w:t xml:space="preserve">	B2B Service Agreement Template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003588"/>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003588"/>
      <w:sz w:val="24"/>
      <w:szCs w:val="24"/>
    </w:rPr>
  </w:style>
  <w:style w:type="paragraph" w:styleId="Heading3">
    <w:name w:val="Heading 3"/>
    <w:basedOn w:val="Normal"/>
    <w:next w:val="Normal"/>
    <w:qFormat/>
    <w:pPr>
      <w:spacing w:after="80" w:before="180"/>
      <w:outlineLvl w:val="2"/>
    </w:pPr>
    <w:rPr>
      <w:rFonts w:ascii="Arial" w:cs="Arial" w:eastAsia="Arial" w:hAnsi="Arial"/>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2026-03-31T15:49:44.036Z</dcterms:created>
  <dcterms:modified xsi:type="dcterms:W3CDTF">2026-03-31T15:49:44.036Z</dcterms:modified>
</cp:coreProperties>
</file>

<file path=docProps/custom.xml><?xml version="1.0" encoding="utf-8"?>
<Properties xmlns="http://schemas.openxmlformats.org/officeDocument/2006/custom-properties" xmlns:vt="http://schemas.openxmlformats.org/officeDocument/2006/docPropsVTypes"/>
</file>