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06" w:rsidRDefault="00E71906" w:rsidP="00941035">
      <w:pPr>
        <w:pStyle w:val="Heading1"/>
      </w:pPr>
      <w:r>
        <w:t>Meeting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0"/>
        <w:gridCol w:w="270"/>
        <w:gridCol w:w="3399"/>
      </w:tblGrid>
      <w:tr w:rsidR="00E71906" w:rsidRPr="00E71906" w:rsidTr="00E71906"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Meeting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: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Insurance &amp; Banking Demos</w:t>
            </w:r>
          </w:p>
        </w:tc>
      </w:tr>
      <w:tr w:rsidR="00E71906" w:rsidRPr="00E71906" w:rsidTr="00E71906"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Date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: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Tuesday, December 13, 2016</w:t>
            </w:r>
          </w:p>
        </w:tc>
      </w:tr>
      <w:tr w:rsidR="00E71906" w:rsidRPr="00E71906" w:rsidTr="00E71906"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Participants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:</w:t>
            </w:r>
          </w:p>
        </w:tc>
        <w:tc>
          <w:tcPr>
            <w:tcW w:w="0" w:type="auto"/>
          </w:tcPr>
          <w:p w:rsidR="00E71906" w:rsidRPr="00E71906" w:rsidRDefault="00E71906" w:rsidP="00E71906">
            <w:pPr>
              <w:spacing w:after="0"/>
            </w:pPr>
            <w:r w:rsidRPr="00E71906">
              <w:t>Skriletz, Koovelimadhom, Fischer, Rana</w:t>
            </w:r>
          </w:p>
        </w:tc>
      </w:tr>
    </w:tbl>
    <w:p w:rsidR="00E71906" w:rsidRPr="00941035" w:rsidRDefault="00E71906" w:rsidP="00941035">
      <w:pPr>
        <w:pStyle w:val="Heading1"/>
      </w:pPr>
      <w:r>
        <w:t>Notes</w:t>
      </w:r>
    </w:p>
    <w:p w:rsidR="00941035" w:rsidRPr="00941035" w:rsidRDefault="00941035" w:rsidP="00941035">
      <w:pPr>
        <w:pStyle w:val="Heading2"/>
      </w:pPr>
      <w:r>
        <w:t>Insurance</w:t>
      </w:r>
    </w:p>
    <w:p w:rsidR="001818C2" w:rsidRDefault="00F9028A">
      <w:r>
        <w:t>Feedback from roadshows and other attendees</w:t>
      </w:r>
    </w:p>
    <w:p w:rsidR="00F9028A" w:rsidRDefault="00F9028A" w:rsidP="00F9028A">
      <w:pPr>
        <w:pStyle w:val="ListParagraph"/>
        <w:numPr>
          <w:ilvl w:val="0"/>
          <w:numId w:val="3"/>
        </w:numPr>
      </w:pPr>
      <w:r>
        <w:t>Not impressive</w:t>
      </w:r>
    </w:p>
    <w:p w:rsidR="00F9028A" w:rsidRDefault="00F9028A" w:rsidP="00F9028A">
      <w:pPr>
        <w:pStyle w:val="ListParagraph"/>
        <w:numPr>
          <w:ilvl w:val="0"/>
          <w:numId w:val="3"/>
        </w:numPr>
      </w:pPr>
      <w:r>
        <w:t>Good starting point</w:t>
      </w:r>
    </w:p>
    <w:p w:rsidR="00F9028A" w:rsidRDefault="00EE2203" w:rsidP="00F9028A">
      <w:pPr>
        <w:pStyle w:val="ListParagraph"/>
        <w:numPr>
          <w:ilvl w:val="0"/>
          <w:numId w:val="3"/>
        </w:numPr>
      </w:pPr>
      <w:r>
        <w:t>Not an interesting story</w:t>
      </w:r>
    </w:p>
    <w:p w:rsidR="00EE2203" w:rsidRDefault="00E71906" w:rsidP="00E71906">
      <w:pPr>
        <w:pStyle w:val="Quote"/>
      </w:pPr>
      <w:r>
        <w:t>“No one is going to watch the movie if the trailer is not interesting”</w:t>
      </w:r>
    </w:p>
    <w:p w:rsidR="00E71906" w:rsidRDefault="00E71906" w:rsidP="00E71906">
      <w:r>
        <w:t>Every major insurance company is working with weather feeds etc. so it is not a differentiator</w:t>
      </w:r>
    </w:p>
    <w:p w:rsidR="00E71906" w:rsidRDefault="00E71906" w:rsidP="00E71906">
      <w:r>
        <w:t>Hail, wind, fire, flood are of interest</w:t>
      </w:r>
    </w:p>
    <w:p w:rsidR="00E71906" w:rsidRDefault="00E71906" w:rsidP="00E71906">
      <w:r>
        <w:t>Underwriting, especially in Commercial P&amp;C, is a laborious manual process that takes weeks</w:t>
      </w:r>
    </w:p>
    <w:p w:rsidR="00E71906" w:rsidRDefault="00E71906" w:rsidP="00E71906">
      <w:r>
        <w:t>Highlight the value of a Data Lake</w:t>
      </w:r>
    </w:p>
    <w:p w:rsidR="00E71906" w:rsidRDefault="001C2F62" w:rsidP="00941035">
      <w:pPr>
        <w:pStyle w:val="Heading3"/>
        <w:rPr>
          <w:rStyle w:val="Strong"/>
        </w:rPr>
      </w:pPr>
      <w:r>
        <w:rPr>
          <w:rStyle w:val="Strong"/>
        </w:rPr>
        <w:t>Focus Areas</w:t>
      </w:r>
    </w:p>
    <w:p w:rsidR="001C2F62" w:rsidRDefault="001C2F62" w:rsidP="001C2F62">
      <w:pPr>
        <w:ind w:left="720"/>
        <w:rPr>
          <w:rStyle w:val="Strong"/>
          <w:b w:val="0"/>
        </w:rPr>
      </w:pPr>
      <w:r>
        <w:rPr>
          <w:rStyle w:val="Strong"/>
          <w:b w:val="0"/>
        </w:rPr>
        <w:t>Use Case, for example, shorten the window for Commercial Underwriting</w:t>
      </w:r>
    </w:p>
    <w:p w:rsidR="001C2F62" w:rsidRDefault="001C2F62" w:rsidP="001C2F62">
      <w:pPr>
        <w:ind w:left="720"/>
        <w:rPr>
          <w:rStyle w:val="Strong"/>
          <w:b w:val="0"/>
        </w:rPr>
      </w:pPr>
      <w:r>
        <w:rPr>
          <w:rStyle w:val="Strong"/>
          <w:b w:val="0"/>
        </w:rPr>
        <w:t>Flow</w:t>
      </w:r>
    </w:p>
    <w:p w:rsidR="001C2F62" w:rsidRDefault="001C2F62" w:rsidP="001C2F62">
      <w:pPr>
        <w:pStyle w:val="ListParagraph"/>
        <w:numPr>
          <w:ilvl w:val="0"/>
          <w:numId w:val="4"/>
        </w:numPr>
        <w:ind w:left="1440"/>
        <w:rPr>
          <w:rStyle w:val="Strong"/>
          <w:b w:val="0"/>
        </w:rPr>
      </w:pPr>
      <w:r>
        <w:rPr>
          <w:rStyle w:val="Strong"/>
          <w:b w:val="0"/>
        </w:rPr>
        <w:t>Intro</w:t>
      </w:r>
    </w:p>
    <w:p w:rsidR="001C2F62" w:rsidRDefault="001C2F62" w:rsidP="001C2F62">
      <w:pPr>
        <w:pStyle w:val="ListParagraph"/>
        <w:numPr>
          <w:ilvl w:val="0"/>
          <w:numId w:val="4"/>
        </w:numPr>
        <w:ind w:left="1440"/>
        <w:rPr>
          <w:rStyle w:val="Strong"/>
          <w:b w:val="0"/>
        </w:rPr>
      </w:pPr>
      <w:r>
        <w:rPr>
          <w:rStyle w:val="Strong"/>
          <w:b w:val="0"/>
        </w:rPr>
        <w:t>Executive overview</w:t>
      </w:r>
    </w:p>
    <w:p w:rsidR="001C2F62" w:rsidRDefault="001C2F62" w:rsidP="001C2F62">
      <w:pPr>
        <w:pStyle w:val="ListParagraph"/>
        <w:numPr>
          <w:ilvl w:val="0"/>
          <w:numId w:val="4"/>
        </w:numPr>
        <w:ind w:left="1440"/>
        <w:rPr>
          <w:rStyle w:val="Strong"/>
          <w:b w:val="0"/>
        </w:rPr>
      </w:pPr>
      <w:r>
        <w:rPr>
          <w:rStyle w:val="Strong"/>
          <w:b w:val="0"/>
        </w:rPr>
        <w:t>Successive pages that tell the story</w:t>
      </w:r>
    </w:p>
    <w:p w:rsidR="001C2F62" w:rsidRDefault="001C2F62" w:rsidP="001C2F62">
      <w:pPr>
        <w:rPr>
          <w:rStyle w:val="Strong"/>
          <w:b w:val="0"/>
        </w:rPr>
      </w:pPr>
      <w:r>
        <w:rPr>
          <w:rStyle w:val="Strong"/>
          <w:b w:val="0"/>
        </w:rPr>
        <w:t>There will always be industry leaders (usually the large companies), but there’s ample opportunity within the small-to-midsize space</w:t>
      </w:r>
    </w:p>
    <w:p w:rsidR="001C2F62" w:rsidRDefault="001C2F62" w:rsidP="001C2F62">
      <w:pPr>
        <w:rPr>
          <w:rStyle w:val="Strong"/>
          <w:b w:val="0"/>
        </w:rPr>
      </w:pPr>
      <w:r>
        <w:rPr>
          <w:rStyle w:val="Strong"/>
          <w:b w:val="0"/>
        </w:rPr>
        <w:t>Telematics data, IoT</w:t>
      </w:r>
      <w:r w:rsidR="00F27D30">
        <w:rPr>
          <w:rStyle w:val="Strong"/>
          <w:b w:val="0"/>
        </w:rPr>
        <w:t>, Fraud Detection (reuse from Financial Services)</w:t>
      </w:r>
    </w:p>
    <w:p w:rsidR="00F27D30" w:rsidRDefault="00F27D30" w:rsidP="001C2F62">
      <w:pPr>
        <w:rPr>
          <w:rStyle w:val="Strong"/>
          <w:b w:val="0"/>
        </w:rPr>
      </w:pPr>
      <w:r>
        <w:rPr>
          <w:rStyle w:val="Strong"/>
          <w:b w:val="0"/>
        </w:rPr>
        <w:t>MIT grads did something similar to LendingTree.com</w:t>
      </w:r>
    </w:p>
    <w:p w:rsidR="00F27D30" w:rsidRDefault="0037279A" w:rsidP="001C2F62">
      <w:pPr>
        <w:rPr>
          <w:rStyle w:val="Strong"/>
          <w:b w:val="0"/>
        </w:rPr>
      </w:pPr>
      <w:r>
        <w:rPr>
          <w:rStyle w:val="Strong"/>
          <w:b w:val="0"/>
        </w:rPr>
        <w:t>Honeycomb diagram</w:t>
      </w:r>
    </w:p>
    <w:p w:rsidR="00941035" w:rsidRDefault="0037279A" w:rsidP="00941035">
      <w:pPr>
        <w:keepNext/>
      </w:pPr>
      <w:r>
        <w:rPr>
          <w:rStyle w:val="Strong"/>
          <w:b w:val="0"/>
          <w:noProof/>
        </w:rPr>
        <w:lastRenderedPageBreak/>
        <w:drawing>
          <wp:inline distT="0" distB="0" distL="0" distR="0" wp14:anchorId="464479A3">
            <wp:extent cx="6096635" cy="3429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279A" w:rsidRDefault="00941035" w:rsidP="00496C9B">
      <w:pPr>
        <w:pStyle w:val="Caption"/>
        <w:rPr>
          <w:rStyle w:val="Strong"/>
          <w:b/>
        </w:rPr>
      </w:pPr>
      <w:r>
        <w:t xml:space="preserve">Figure </w:t>
      </w:r>
      <w:fldSimple w:instr=" SEQ Figure \* ARABIC ">
        <w:r w:rsidR="00281CB3">
          <w:rPr>
            <w:noProof/>
          </w:rPr>
          <w:t>1</w:t>
        </w:r>
      </w:fldSimple>
      <w:r>
        <w:t xml:space="preserve"> – Insurance Industry Larger Picture</w:t>
      </w:r>
    </w:p>
    <w:p w:rsidR="0037279A" w:rsidRDefault="0037279A" w:rsidP="001C2F62">
      <w:pPr>
        <w:rPr>
          <w:rStyle w:val="Strong"/>
          <w:b w:val="0"/>
        </w:rPr>
      </w:pPr>
      <w:r>
        <w:rPr>
          <w:rStyle w:val="Strong"/>
          <w:b w:val="0"/>
        </w:rPr>
        <w:t>Combine Sales &amp; Marketing</w:t>
      </w:r>
    </w:p>
    <w:p w:rsidR="0037279A" w:rsidRDefault="0037279A" w:rsidP="001C2F62">
      <w:pPr>
        <w:rPr>
          <w:rStyle w:val="Strong"/>
          <w:b w:val="0"/>
        </w:rPr>
      </w:pPr>
      <w:r>
        <w:rPr>
          <w:rStyle w:val="Strong"/>
          <w:b w:val="0"/>
        </w:rPr>
        <w:t>Change Billing to Finance</w:t>
      </w:r>
    </w:p>
    <w:p w:rsidR="0037279A" w:rsidRDefault="0037279A" w:rsidP="001C2F62">
      <w:pPr>
        <w:rPr>
          <w:rStyle w:val="Strong"/>
          <w:b w:val="0"/>
        </w:rPr>
      </w:pPr>
      <w:r>
        <w:rPr>
          <w:rStyle w:val="Strong"/>
          <w:b w:val="0"/>
        </w:rPr>
        <w:t>What do we do with Policy Admin?</w:t>
      </w:r>
    </w:p>
    <w:p w:rsidR="0037279A" w:rsidRDefault="00F95892" w:rsidP="001C2F62">
      <w:pPr>
        <w:rPr>
          <w:rStyle w:val="Strong"/>
          <w:b w:val="0"/>
        </w:rPr>
      </w:pPr>
      <w:r>
        <w:rPr>
          <w:rStyle w:val="Strong"/>
          <w:b w:val="0"/>
        </w:rPr>
        <w:t>Data Science story for Actuarial?</w:t>
      </w:r>
    </w:p>
    <w:p w:rsidR="00F95892" w:rsidRDefault="007B044E" w:rsidP="001C2F62">
      <w:pPr>
        <w:rPr>
          <w:rStyle w:val="Strong"/>
          <w:b w:val="0"/>
        </w:rPr>
      </w:pPr>
      <w:r>
        <w:rPr>
          <w:rStyle w:val="Strong"/>
          <w:b w:val="0"/>
        </w:rPr>
        <w:t>Big opportunities are in Sales/Marketing, Claims and Underwriting</w:t>
      </w:r>
    </w:p>
    <w:p w:rsidR="007B044E" w:rsidRDefault="00760563" w:rsidP="001C2F62">
      <w:pPr>
        <w:rPr>
          <w:rStyle w:val="Strong"/>
          <w:b w:val="0"/>
        </w:rPr>
      </w:pPr>
      <w:r>
        <w:rPr>
          <w:rStyle w:val="Strong"/>
          <w:b w:val="0"/>
        </w:rPr>
        <w:t>All stories are told in the Executive Overview, even though some of them are mockups</w:t>
      </w:r>
    </w:p>
    <w:p w:rsidR="00760563" w:rsidRDefault="00760563" w:rsidP="001C2F62">
      <w:pPr>
        <w:rPr>
          <w:rStyle w:val="Strong"/>
          <w:b w:val="0"/>
        </w:rPr>
      </w:pPr>
      <w:r>
        <w:rPr>
          <w:rStyle w:val="Strong"/>
          <w:b w:val="0"/>
        </w:rPr>
        <w:t>Each use case will have its own page/tab (one or more)</w:t>
      </w:r>
    </w:p>
    <w:p w:rsidR="00760563" w:rsidRDefault="001E09FB" w:rsidP="001C2F62">
      <w:pPr>
        <w:rPr>
          <w:rStyle w:val="Strong"/>
          <w:b w:val="0"/>
        </w:rPr>
      </w:pPr>
      <w:r>
        <w:rPr>
          <w:rStyle w:val="Strong"/>
          <w:b w:val="0"/>
        </w:rPr>
        <w:t>Underwriting</w:t>
      </w:r>
    </w:p>
    <w:p w:rsidR="001E09FB" w:rsidRDefault="001E09FB" w:rsidP="00E70CF5">
      <w:pPr>
        <w:pStyle w:val="ListParagraph"/>
        <w:numPr>
          <w:ilvl w:val="0"/>
          <w:numId w:val="7"/>
        </w:numPr>
        <w:rPr>
          <w:rStyle w:val="Strong"/>
          <w:b w:val="0"/>
        </w:rPr>
      </w:pPr>
      <w:r>
        <w:rPr>
          <w:rStyle w:val="Strong"/>
          <w:b w:val="0"/>
        </w:rPr>
        <w:t>Assessing risk</w:t>
      </w:r>
    </w:p>
    <w:p w:rsidR="001E09FB" w:rsidRDefault="001E09FB" w:rsidP="00E70CF5">
      <w:pPr>
        <w:pStyle w:val="ListParagraph"/>
        <w:numPr>
          <w:ilvl w:val="0"/>
          <w:numId w:val="7"/>
        </w:numPr>
        <w:rPr>
          <w:rStyle w:val="Strong"/>
          <w:b w:val="0"/>
        </w:rPr>
      </w:pPr>
      <w:r>
        <w:rPr>
          <w:rStyle w:val="Strong"/>
          <w:b w:val="0"/>
        </w:rPr>
        <w:t>Pricing</w:t>
      </w:r>
    </w:p>
    <w:p w:rsidR="001E09FB" w:rsidRDefault="001E09FB" w:rsidP="001E09FB">
      <w:pPr>
        <w:rPr>
          <w:rStyle w:val="Strong"/>
          <w:b w:val="0"/>
        </w:rPr>
      </w:pPr>
      <w:r>
        <w:rPr>
          <w:rStyle w:val="Strong"/>
          <w:b w:val="0"/>
        </w:rPr>
        <w:t>Focus on real estate property (auto will have state-wise regulations)</w:t>
      </w:r>
    </w:p>
    <w:p w:rsidR="001E09FB" w:rsidRDefault="001E09FB" w:rsidP="001E09FB">
      <w:pPr>
        <w:pStyle w:val="ListParagraph"/>
        <w:numPr>
          <w:ilvl w:val="0"/>
          <w:numId w:val="7"/>
        </w:numPr>
        <w:rPr>
          <w:rStyle w:val="Strong"/>
          <w:b w:val="0"/>
        </w:rPr>
      </w:pPr>
      <w:r>
        <w:rPr>
          <w:rStyle w:val="Strong"/>
          <w:b w:val="0"/>
        </w:rPr>
        <w:t>Add hail to workflow</w:t>
      </w:r>
    </w:p>
    <w:p w:rsidR="001E09FB" w:rsidRDefault="001E09FB" w:rsidP="001E09FB">
      <w:pPr>
        <w:pStyle w:val="ListParagraph"/>
        <w:numPr>
          <w:ilvl w:val="0"/>
          <w:numId w:val="7"/>
        </w:numPr>
        <w:rPr>
          <w:rStyle w:val="Strong"/>
          <w:b w:val="0"/>
        </w:rPr>
      </w:pPr>
      <w:r>
        <w:rPr>
          <w:rStyle w:val="Strong"/>
          <w:b w:val="0"/>
        </w:rPr>
        <w:t>What are the bottlenecks in the Underwriting process?</w:t>
      </w:r>
    </w:p>
    <w:p w:rsidR="001E09FB" w:rsidRDefault="00E70CF5" w:rsidP="00E70CF5">
      <w:pPr>
        <w:rPr>
          <w:rStyle w:val="Strong"/>
          <w:b w:val="0"/>
        </w:rPr>
      </w:pPr>
      <w:r>
        <w:rPr>
          <w:rStyle w:val="Strong"/>
          <w:b w:val="0"/>
        </w:rPr>
        <w:t>Focus can’t be on how to improve their business, but to showcase the “art of the possible” using Big Data and Emerging Technologies</w:t>
      </w:r>
    </w:p>
    <w:p w:rsidR="00E70CF5" w:rsidRDefault="00E70CF5" w:rsidP="00E70CF5">
      <w:pPr>
        <w:rPr>
          <w:rStyle w:val="Strong"/>
          <w:b w:val="0"/>
        </w:rPr>
      </w:pPr>
      <w:r>
        <w:rPr>
          <w:rStyle w:val="Strong"/>
          <w:b w:val="0"/>
        </w:rPr>
        <w:t>If there’s one page on Underwriting, what would it be?</w:t>
      </w:r>
    </w:p>
    <w:p w:rsidR="00E70CF5" w:rsidRDefault="001A7858" w:rsidP="00E70CF5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 xml:space="preserve">Use </w:t>
      </w:r>
      <w:proofErr w:type="spellStart"/>
      <w:r>
        <w:rPr>
          <w:rStyle w:val="Strong"/>
          <w:b w:val="0"/>
        </w:rPr>
        <w:t>MiddleOak</w:t>
      </w:r>
      <w:proofErr w:type="spellEnd"/>
      <w:r>
        <w:rPr>
          <w:rStyle w:val="Strong"/>
          <w:b w:val="0"/>
        </w:rPr>
        <w:t xml:space="preserve"> diagram</w:t>
      </w:r>
    </w:p>
    <w:p w:rsidR="001A7858" w:rsidRDefault="001A7858" w:rsidP="001A7858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Validate application information (data collection)</w:t>
      </w:r>
    </w:p>
    <w:p w:rsidR="001A7858" w:rsidRDefault="001A7858" w:rsidP="001A7858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Information gathering</w:t>
      </w:r>
    </w:p>
    <w:p w:rsidR="001A7858" w:rsidRDefault="001A7858" w:rsidP="001A7858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Rating</w:t>
      </w:r>
    </w:p>
    <w:p w:rsidR="001A7858" w:rsidRDefault="001A7858" w:rsidP="001A7858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lastRenderedPageBreak/>
        <w:t>Underwriting</w:t>
      </w:r>
    </w:p>
    <w:p w:rsidR="001A7858" w:rsidRDefault="001A7858" w:rsidP="001A7858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(Policy) Issuance</w:t>
      </w:r>
    </w:p>
    <w:p w:rsidR="001A7858" w:rsidRDefault="005365F0" w:rsidP="00941035">
      <w:pPr>
        <w:pStyle w:val="Heading3"/>
        <w:rPr>
          <w:rStyle w:val="Strong"/>
          <w:b w:val="0"/>
        </w:rPr>
      </w:pPr>
      <w:r>
        <w:rPr>
          <w:rStyle w:val="Strong"/>
          <w:b w:val="0"/>
        </w:rPr>
        <w:t>Sketch of Underwriter UI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View of book of business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Drill down to individual submissions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Map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Overlay risks</w:t>
      </w:r>
    </w:p>
    <w:p w:rsidR="00515B63" w:rsidRDefault="00515B63" w:rsidP="00515B63">
      <w:pPr>
        <w:pStyle w:val="ListParagraph"/>
        <w:numPr>
          <w:ilvl w:val="2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Weather</w:t>
      </w:r>
    </w:p>
    <w:p w:rsidR="00515B63" w:rsidRDefault="00515B63" w:rsidP="00515B63">
      <w:pPr>
        <w:pStyle w:val="ListParagraph"/>
        <w:numPr>
          <w:ilvl w:val="2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Crime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Underwriting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Negotiation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Price</w:t>
      </w:r>
    </w:p>
    <w:p w:rsidR="00A103F3" w:rsidRDefault="00A103F3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Notes (text information that opens door to text analytics, search etc.)</w:t>
      </w:r>
    </w:p>
    <w:p w:rsidR="006971FE" w:rsidRDefault="006971FE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Quote</w:t>
      </w:r>
      <w:r w:rsidR="00DD6756">
        <w:rPr>
          <w:rStyle w:val="Strong"/>
          <w:b w:val="0"/>
        </w:rPr>
        <w:t>/Underwriting</w:t>
      </w:r>
      <w:r>
        <w:rPr>
          <w:rStyle w:val="Strong"/>
          <w:b w:val="0"/>
        </w:rPr>
        <w:t xml:space="preserve"> history</w:t>
      </w:r>
    </w:p>
    <w:p w:rsidR="006971FE" w:rsidRDefault="006971FE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Claims history</w:t>
      </w:r>
    </w:p>
    <w:p w:rsidR="00A242D5" w:rsidRDefault="00A242D5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Customer profitability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Information</w:t>
      </w:r>
      <w:r w:rsidR="00A103F3">
        <w:rPr>
          <w:rStyle w:val="Strong"/>
          <w:b w:val="0"/>
        </w:rPr>
        <w:t xml:space="preserve"> (e.g. tax information, property value, ownership)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Overall</w:t>
      </w:r>
    </w:p>
    <w:p w:rsidR="005365F0" w:rsidRDefault="005365F0" w:rsidP="005365F0">
      <w:pPr>
        <w:pStyle w:val="ListParagraph"/>
        <w:numPr>
          <w:ilvl w:val="1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Individual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Rating</w:t>
      </w:r>
    </w:p>
    <w:p w:rsidR="005365F0" w:rsidRDefault="005365F0" w:rsidP="005365F0">
      <w:pPr>
        <w:pStyle w:val="ListParagraph"/>
        <w:numPr>
          <w:ilvl w:val="0"/>
          <w:numId w:val="8"/>
        </w:numPr>
        <w:rPr>
          <w:rStyle w:val="Strong"/>
          <w:b w:val="0"/>
        </w:rPr>
      </w:pPr>
      <w:r>
        <w:rPr>
          <w:rStyle w:val="Strong"/>
          <w:b w:val="0"/>
        </w:rPr>
        <w:t>Issuance</w:t>
      </w:r>
    </w:p>
    <w:p w:rsidR="005365F0" w:rsidRDefault="00CE4B3F" w:rsidP="005365F0">
      <w:pPr>
        <w:rPr>
          <w:rStyle w:val="Strong"/>
          <w:b w:val="0"/>
        </w:rPr>
      </w:pPr>
      <w:r>
        <w:rPr>
          <w:rStyle w:val="Strong"/>
          <w:b w:val="0"/>
        </w:rPr>
        <w:t>Is there a national database for properties?</w:t>
      </w:r>
    </w:p>
    <w:p w:rsidR="00CE4B3F" w:rsidRDefault="00A42F66" w:rsidP="005365F0">
      <w:pPr>
        <w:rPr>
          <w:rStyle w:val="Strong"/>
          <w:b w:val="0"/>
        </w:rPr>
      </w:pPr>
      <w:r>
        <w:rPr>
          <w:rStyle w:val="Strong"/>
          <w:b w:val="0"/>
        </w:rPr>
        <w:t>Loan-related information interesting to Underwriters?</w:t>
      </w:r>
    </w:p>
    <w:p w:rsidR="00941035" w:rsidRDefault="006971FE" w:rsidP="00941035">
      <w:pPr>
        <w:keepNext/>
      </w:pPr>
      <w:r>
        <w:rPr>
          <w:bCs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1213_1009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66" w:rsidRDefault="00941035" w:rsidP="00496C9B">
      <w:pPr>
        <w:pStyle w:val="Caption"/>
        <w:rPr>
          <w:rStyle w:val="Strong"/>
          <w:b/>
        </w:rPr>
      </w:pPr>
      <w:r>
        <w:t xml:space="preserve">Figure </w:t>
      </w:r>
      <w:fldSimple w:instr=" SEQ Figure \* ARABIC ">
        <w:r w:rsidR="00281CB3">
          <w:rPr>
            <w:noProof/>
          </w:rPr>
          <w:t>2</w:t>
        </w:r>
      </w:fldSimple>
      <w:r>
        <w:t xml:space="preserve"> – Underwriting</w:t>
      </w:r>
    </w:p>
    <w:p w:rsidR="006971FE" w:rsidRDefault="00DD6756" w:rsidP="00941035">
      <w:pPr>
        <w:pStyle w:val="Heading3"/>
        <w:rPr>
          <w:rStyle w:val="Strong"/>
          <w:b w:val="0"/>
        </w:rPr>
      </w:pPr>
      <w:r>
        <w:rPr>
          <w:rStyle w:val="Strong"/>
          <w:b w:val="0"/>
        </w:rPr>
        <w:t>Sketch of Claims UI</w:t>
      </w:r>
    </w:p>
    <w:p w:rsidR="00DD6756" w:rsidRDefault="00DD6756" w:rsidP="00DD6756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Prior claims (history)</w:t>
      </w:r>
    </w:p>
    <w:p w:rsidR="00DD6756" w:rsidRDefault="00DD6756" w:rsidP="00DD6756">
      <w:pPr>
        <w:pStyle w:val="ListParagraph"/>
        <w:numPr>
          <w:ilvl w:val="1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Overlaps with Underwriting</w:t>
      </w:r>
    </w:p>
    <w:p w:rsidR="00416C02" w:rsidRDefault="00416C02" w:rsidP="00416C02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Spatial intelligence (what assets are at risk from a storm?)</w:t>
      </w:r>
    </w:p>
    <w:p w:rsidR="00416C02" w:rsidRDefault="00416C02" w:rsidP="00416C02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Active feeds (e.g. NOAA barometers)</w:t>
      </w:r>
      <w:r w:rsidR="00761207">
        <w:rPr>
          <w:rStyle w:val="Strong"/>
          <w:b w:val="0"/>
        </w:rPr>
        <w:t xml:space="preserve"> (before and after)</w:t>
      </w:r>
    </w:p>
    <w:p w:rsidR="00761207" w:rsidRDefault="00761207" w:rsidP="00416C02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Photos and videos</w:t>
      </w:r>
    </w:p>
    <w:p w:rsidR="00DD6756" w:rsidRDefault="00DD6756" w:rsidP="00DD6756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Process</w:t>
      </w:r>
    </w:p>
    <w:p w:rsidR="00DD6756" w:rsidRDefault="00DD6756" w:rsidP="00DD6756">
      <w:pPr>
        <w:pStyle w:val="ListParagraph"/>
        <w:numPr>
          <w:ilvl w:val="1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Intake</w:t>
      </w:r>
    </w:p>
    <w:p w:rsidR="00DD6756" w:rsidRDefault="00DD6756" w:rsidP="00DD6756">
      <w:pPr>
        <w:pStyle w:val="ListParagraph"/>
        <w:numPr>
          <w:ilvl w:val="1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Processing</w:t>
      </w:r>
    </w:p>
    <w:p w:rsidR="00DD6756" w:rsidRDefault="00DD6756" w:rsidP="00DD6756">
      <w:pPr>
        <w:pStyle w:val="ListParagraph"/>
        <w:numPr>
          <w:ilvl w:val="2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Investigations (Case Management)</w:t>
      </w:r>
    </w:p>
    <w:p w:rsidR="00DD6756" w:rsidRDefault="00DD6756" w:rsidP="00DD6756">
      <w:pPr>
        <w:pStyle w:val="ListParagraph"/>
        <w:numPr>
          <w:ilvl w:val="2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Disputes</w:t>
      </w:r>
    </w:p>
    <w:p w:rsidR="00DD6756" w:rsidRDefault="00DD6756" w:rsidP="00DD6756">
      <w:pPr>
        <w:pStyle w:val="ListParagraph"/>
        <w:numPr>
          <w:ilvl w:val="2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Legal</w:t>
      </w:r>
    </w:p>
    <w:p w:rsidR="00DD6756" w:rsidRDefault="00DD6756" w:rsidP="00DD6756">
      <w:pPr>
        <w:pStyle w:val="ListParagraph"/>
        <w:numPr>
          <w:ilvl w:val="1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Payments</w:t>
      </w:r>
    </w:p>
    <w:p w:rsidR="00DD6756" w:rsidRDefault="006912EA" w:rsidP="00DD6756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 xml:space="preserve">Assets / </w:t>
      </w:r>
      <w:r w:rsidR="00DD6756">
        <w:rPr>
          <w:rStyle w:val="Strong"/>
          <w:b w:val="0"/>
        </w:rPr>
        <w:t>Adverse weather / Claims mobilization (e.g. before a weather event)</w:t>
      </w:r>
    </w:p>
    <w:p w:rsidR="00DD6756" w:rsidRDefault="00DD6756" w:rsidP="00DD6756">
      <w:pPr>
        <w:pStyle w:val="ListParagraph"/>
        <w:numPr>
          <w:ilvl w:val="1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Project losses</w:t>
      </w:r>
    </w:p>
    <w:p w:rsidR="006912EA" w:rsidRDefault="006912EA" w:rsidP="003B56FB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Investigations</w:t>
      </w:r>
    </w:p>
    <w:p w:rsidR="003B56FB" w:rsidRDefault="003B56FB" w:rsidP="003B56FB">
      <w:pPr>
        <w:pStyle w:val="ListParagraph"/>
        <w:numPr>
          <w:ilvl w:val="0"/>
          <w:numId w:val="9"/>
        </w:numPr>
        <w:rPr>
          <w:rStyle w:val="Strong"/>
          <w:b w:val="0"/>
        </w:rPr>
      </w:pPr>
      <w:r>
        <w:rPr>
          <w:rStyle w:val="Strong"/>
          <w:b w:val="0"/>
        </w:rPr>
        <w:t>Payments</w:t>
      </w:r>
    </w:p>
    <w:p w:rsidR="003B56FB" w:rsidRDefault="007E758C" w:rsidP="00941035">
      <w:pPr>
        <w:pStyle w:val="Heading3"/>
        <w:rPr>
          <w:rStyle w:val="Strong"/>
          <w:b w:val="0"/>
        </w:rPr>
      </w:pPr>
      <w:r>
        <w:rPr>
          <w:rStyle w:val="Strong"/>
          <w:b w:val="0"/>
        </w:rPr>
        <w:lastRenderedPageBreak/>
        <w:t>Sketch of Loss Prevention</w:t>
      </w:r>
    </w:p>
    <w:p w:rsidR="007E758C" w:rsidRDefault="007E758C" w:rsidP="007E758C">
      <w:pPr>
        <w:pStyle w:val="ListParagraph"/>
        <w:numPr>
          <w:ilvl w:val="0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Needs to be an organizational element to react to events (e.g. who informs the fire department or police if a device reading indicates an imminent event)?</w:t>
      </w:r>
    </w:p>
    <w:p w:rsidR="007E758C" w:rsidRDefault="009E2CC3" w:rsidP="007E758C">
      <w:pPr>
        <w:pStyle w:val="ListParagraph"/>
        <w:numPr>
          <w:ilvl w:val="0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Triggers</w:t>
      </w:r>
    </w:p>
    <w:p w:rsidR="009E2CC3" w:rsidRDefault="009E2CC3" w:rsidP="009E2CC3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Nest thermometers</w:t>
      </w:r>
    </w:p>
    <w:p w:rsidR="009E2CC3" w:rsidRDefault="009E2CC3" w:rsidP="009E2CC3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Catastrophic event predictions</w:t>
      </w:r>
    </w:p>
    <w:p w:rsidR="009E2CC3" w:rsidRDefault="009E2CC3" w:rsidP="009E2CC3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Insured risks that may be impacted</w:t>
      </w:r>
    </w:p>
    <w:p w:rsidR="008F4D77" w:rsidRDefault="008F4D77" w:rsidP="009E2CC3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Equipment maintenance</w:t>
      </w:r>
    </w:p>
    <w:p w:rsidR="008F4D77" w:rsidRDefault="008F4D77" w:rsidP="009E2CC3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Humidity (e.g. mold risk)</w:t>
      </w:r>
    </w:p>
    <w:p w:rsidR="008F4D77" w:rsidRDefault="008F4D77" w:rsidP="008F4D77">
      <w:pPr>
        <w:pStyle w:val="ListParagraph"/>
        <w:numPr>
          <w:ilvl w:val="0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Screen elements</w:t>
      </w:r>
    </w:p>
    <w:p w:rsidR="008F4D77" w:rsidRDefault="008F4D77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Alerts (prioritized high to low)</w:t>
      </w:r>
    </w:p>
    <w:p w:rsidR="008F4D77" w:rsidRDefault="008F4D77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Triage</w:t>
      </w:r>
      <w:r w:rsidR="00472C37">
        <w:rPr>
          <w:rStyle w:val="Strong"/>
          <w:b w:val="0"/>
        </w:rPr>
        <w:t xml:space="preserve"> (patterns about data from thousands of devices)</w:t>
      </w:r>
    </w:p>
    <w:p w:rsidR="008F4D77" w:rsidRDefault="008F4D77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Benign</w:t>
      </w:r>
    </w:p>
    <w:p w:rsidR="008F4D77" w:rsidRDefault="008F4D77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Maps and metrics</w:t>
      </w:r>
    </w:p>
    <w:p w:rsidR="008F4D77" w:rsidRDefault="008F4D77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Catastrophic events</w:t>
      </w:r>
    </w:p>
    <w:p w:rsidR="003923DA" w:rsidRDefault="003923DA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Preventive alerts for equipment</w:t>
      </w:r>
    </w:p>
    <w:p w:rsidR="003923DA" w:rsidRDefault="007F283A" w:rsidP="008F4D77">
      <w:pPr>
        <w:pStyle w:val="ListParagraph"/>
        <w:numPr>
          <w:ilvl w:val="1"/>
          <w:numId w:val="10"/>
        </w:numPr>
        <w:rPr>
          <w:rStyle w:val="Strong"/>
          <w:b w:val="0"/>
        </w:rPr>
      </w:pPr>
      <w:r>
        <w:rPr>
          <w:rStyle w:val="Strong"/>
          <w:b w:val="0"/>
        </w:rPr>
        <w:t>Graphic display</w:t>
      </w:r>
    </w:p>
    <w:p w:rsidR="00941035" w:rsidRDefault="003265A1" w:rsidP="00941035">
      <w:pPr>
        <w:keepNext/>
      </w:pPr>
      <w:r>
        <w:rPr>
          <w:bCs/>
          <w:noProof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1213_1058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3A" w:rsidRDefault="00941035" w:rsidP="00496C9B">
      <w:pPr>
        <w:pStyle w:val="Caption"/>
        <w:rPr>
          <w:rStyle w:val="Strong"/>
          <w:b/>
        </w:rPr>
      </w:pPr>
      <w:r>
        <w:t xml:space="preserve">Figure </w:t>
      </w:r>
      <w:fldSimple w:instr=" SEQ Figure \* ARABIC ">
        <w:r w:rsidR="00281CB3">
          <w:rPr>
            <w:noProof/>
          </w:rPr>
          <w:t>3</w:t>
        </w:r>
      </w:fldSimple>
      <w:r>
        <w:t xml:space="preserve"> – Loss Prevention</w:t>
      </w:r>
    </w:p>
    <w:p w:rsidR="003265A1" w:rsidRDefault="003F2836" w:rsidP="00941035">
      <w:pPr>
        <w:pStyle w:val="Heading3"/>
        <w:rPr>
          <w:rStyle w:val="Strong"/>
          <w:b w:val="0"/>
        </w:rPr>
      </w:pPr>
      <w:r>
        <w:rPr>
          <w:rStyle w:val="Strong"/>
          <w:b w:val="0"/>
        </w:rPr>
        <w:t xml:space="preserve">Claims </w:t>
      </w:r>
      <w:r w:rsidR="00D2631B">
        <w:rPr>
          <w:rStyle w:val="Strong"/>
          <w:b w:val="0"/>
        </w:rPr>
        <w:t>Investigation</w:t>
      </w:r>
    </w:p>
    <w:p w:rsidR="00FC4EAD" w:rsidRDefault="003F2836" w:rsidP="00FC4EAD">
      <w:r>
        <w:t>Reuse from Financial Services Fraud</w:t>
      </w:r>
    </w:p>
    <w:p w:rsidR="003F2836" w:rsidRDefault="00D2631B" w:rsidP="00941035">
      <w:pPr>
        <w:pStyle w:val="Heading3"/>
      </w:pPr>
      <w:r>
        <w:lastRenderedPageBreak/>
        <w:t>Marketing &amp; Sales</w:t>
      </w:r>
    </w:p>
    <w:p w:rsidR="00D2631B" w:rsidRDefault="00440905" w:rsidP="00440905">
      <w:pPr>
        <w:pStyle w:val="ListParagraph"/>
        <w:numPr>
          <w:ilvl w:val="0"/>
          <w:numId w:val="11"/>
        </w:numPr>
      </w:pPr>
      <w:r>
        <w:t>Policies in force</w:t>
      </w:r>
    </w:p>
    <w:p w:rsidR="00440905" w:rsidRDefault="00440905" w:rsidP="00440905">
      <w:pPr>
        <w:pStyle w:val="ListParagraph"/>
        <w:numPr>
          <w:ilvl w:val="0"/>
          <w:numId w:val="11"/>
        </w:numPr>
      </w:pPr>
      <w:r>
        <w:t>Renewal/churn</w:t>
      </w:r>
    </w:p>
    <w:p w:rsidR="00440905" w:rsidRDefault="00440905" w:rsidP="00440905">
      <w:pPr>
        <w:pStyle w:val="ListParagraph"/>
        <w:numPr>
          <w:ilvl w:val="1"/>
          <w:numId w:val="11"/>
        </w:numPr>
      </w:pPr>
      <w:r>
        <w:t>History</w:t>
      </w:r>
    </w:p>
    <w:p w:rsidR="00440905" w:rsidRDefault="00440905" w:rsidP="00440905">
      <w:pPr>
        <w:pStyle w:val="ListParagraph"/>
        <w:numPr>
          <w:ilvl w:val="1"/>
          <w:numId w:val="11"/>
        </w:numPr>
      </w:pPr>
      <w:r>
        <w:t>Claim history</w:t>
      </w:r>
    </w:p>
    <w:p w:rsidR="00440905" w:rsidRDefault="00BC7922" w:rsidP="00440905">
      <w:pPr>
        <w:pStyle w:val="ListParagraph"/>
        <w:numPr>
          <w:ilvl w:val="0"/>
          <w:numId w:val="11"/>
        </w:numPr>
      </w:pPr>
      <w:r>
        <w:t>Sales volume by channel in $s and counts – should match Underwriting</w:t>
      </w:r>
    </w:p>
    <w:p w:rsidR="00BC7922" w:rsidRDefault="00BC7922" w:rsidP="00BC7922">
      <w:pPr>
        <w:pStyle w:val="ListParagraph"/>
        <w:numPr>
          <w:ilvl w:val="1"/>
          <w:numId w:val="11"/>
        </w:numPr>
      </w:pPr>
      <w:r>
        <w:t>Trending</w:t>
      </w:r>
    </w:p>
    <w:p w:rsidR="00BC7922" w:rsidRDefault="00BC7922" w:rsidP="00BC7922">
      <w:pPr>
        <w:pStyle w:val="ListParagraph"/>
        <w:numPr>
          <w:ilvl w:val="1"/>
          <w:numId w:val="11"/>
        </w:numPr>
      </w:pPr>
      <w:r>
        <w:t>Period-to-period comparisons</w:t>
      </w:r>
    </w:p>
    <w:p w:rsidR="00BC7922" w:rsidRDefault="00BC7922" w:rsidP="00BC7922">
      <w:pPr>
        <w:pStyle w:val="ListParagraph"/>
        <w:numPr>
          <w:ilvl w:val="1"/>
          <w:numId w:val="11"/>
        </w:numPr>
      </w:pPr>
      <w:r>
        <w:t>Effect of campaigns</w:t>
      </w:r>
    </w:p>
    <w:p w:rsidR="00BC7922" w:rsidRDefault="00BC7922" w:rsidP="00BC7922">
      <w:pPr>
        <w:pStyle w:val="ListParagraph"/>
        <w:numPr>
          <w:ilvl w:val="0"/>
          <w:numId w:val="11"/>
        </w:numPr>
      </w:pPr>
      <w:r>
        <w:t>Customer satisfaction metrics</w:t>
      </w:r>
    </w:p>
    <w:p w:rsidR="00BC7922" w:rsidRDefault="00BC7922" w:rsidP="00BC7922">
      <w:pPr>
        <w:pStyle w:val="ListParagraph"/>
        <w:numPr>
          <w:ilvl w:val="1"/>
          <w:numId w:val="11"/>
        </w:numPr>
      </w:pPr>
      <w:r>
        <w:t>Social media and sentiment analysis</w:t>
      </w:r>
    </w:p>
    <w:p w:rsidR="00BC7922" w:rsidRDefault="00BC7922" w:rsidP="00BC7922">
      <w:pPr>
        <w:pStyle w:val="ListParagraph"/>
        <w:numPr>
          <w:ilvl w:val="0"/>
          <w:numId w:val="11"/>
        </w:numPr>
      </w:pPr>
      <w:r>
        <w:t>Graphical representations</w:t>
      </w:r>
    </w:p>
    <w:p w:rsidR="00BC7922" w:rsidRDefault="009D0218" w:rsidP="00BC7922">
      <w:pPr>
        <w:pStyle w:val="ListParagraph"/>
        <w:numPr>
          <w:ilvl w:val="0"/>
          <w:numId w:val="11"/>
        </w:numPr>
      </w:pPr>
      <w:r>
        <w:t>Agent analysis</w:t>
      </w:r>
    </w:p>
    <w:p w:rsidR="009D0218" w:rsidRDefault="009D0218" w:rsidP="009D0218">
      <w:pPr>
        <w:pStyle w:val="ListParagraph"/>
        <w:numPr>
          <w:ilvl w:val="1"/>
          <w:numId w:val="11"/>
        </w:numPr>
      </w:pPr>
      <w:r>
        <w:t>Hierarchy</w:t>
      </w:r>
    </w:p>
    <w:p w:rsidR="009D0218" w:rsidRDefault="00622E8E" w:rsidP="009D0218">
      <w:pPr>
        <w:pStyle w:val="ListParagraph"/>
        <w:numPr>
          <w:ilvl w:val="0"/>
          <w:numId w:val="11"/>
        </w:numPr>
      </w:pPr>
      <w:r>
        <w:t>Call center interactions</w:t>
      </w:r>
    </w:p>
    <w:p w:rsidR="00622E8E" w:rsidRDefault="00622E8E" w:rsidP="00622E8E">
      <w:pPr>
        <w:pStyle w:val="ListParagraph"/>
        <w:numPr>
          <w:ilvl w:val="1"/>
          <w:numId w:val="11"/>
        </w:numPr>
      </w:pPr>
      <w:r>
        <w:t>Voice</w:t>
      </w:r>
    </w:p>
    <w:p w:rsidR="00622E8E" w:rsidRDefault="00622E8E" w:rsidP="00622E8E">
      <w:pPr>
        <w:pStyle w:val="ListParagraph"/>
        <w:numPr>
          <w:ilvl w:val="1"/>
          <w:numId w:val="11"/>
        </w:numPr>
      </w:pPr>
      <w:r>
        <w:t>Emails</w:t>
      </w:r>
    </w:p>
    <w:p w:rsidR="00622E8E" w:rsidRDefault="00622E8E" w:rsidP="00622E8E">
      <w:pPr>
        <w:pStyle w:val="ListParagraph"/>
        <w:numPr>
          <w:ilvl w:val="1"/>
          <w:numId w:val="11"/>
        </w:numPr>
      </w:pPr>
      <w:r>
        <w:t>Chat</w:t>
      </w:r>
    </w:p>
    <w:p w:rsidR="00D205CA" w:rsidRDefault="00D205CA" w:rsidP="00622E8E">
      <w:pPr>
        <w:pStyle w:val="ListParagraph"/>
        <w:numPr>
          <w:ilvl w:val="1"/>
          <w:numId w:val="11"/>
        </w:numPr>
      </w:pPr>
      <w:r>
        <w:t>Customer survey responses</w:t>
      </w:r>
    </w:p>
    <w:p w:rsidR="00622E8E" w:rsidRDefault="00061589" w:rsidP="00622E8E">
      <w:pPr>
        <w:pStyle w:val="ListParagraph"/>
        <w:numPr>
          <w:ilvl w:val="0"/>
          <w:numId w:val="11"/>
        </w:numPr>
      </w:pPr>
      <w:r>
        <w:t>Call center statistics (e.g. wait times)</w:t>
      </w:r>
    </w:p>
    <w:p w:rsidR="00061589" w:rsidRDefault="00E94AA6" w:rsidP="00622E8E">
      <w:pPr>
        <w:pStyle w:val="ListParagraph"/>
        <w:numPr>
          <w:ilvl w:val="0"/>
          <w:numId w:val="11"/>
        </w:numPr>
      </w:pPr>
      <w:r>
        <w:t>Customer</w:t>
      </w:r>
    </w:p>
    <w:p w:rsidR="00E94AA6" w:rsidRDefault="00E94AA6" w:rsidP="00E94AA6">
      <w:pPr>
        <w:pStyle w:val="ListParagraph"/>
        <w:numPr>
          <w:ilvl w:val="1"/>
          <w:numId w:val="11"/>
        </w:numPr>
      </w:pPr>
      <w:r>
        <w:t>Segmentation</w:t>
      </w:r>
    </w:p>
    <w:p w:rsidR="00E94AA6" w:rsidRDefault="00E94AA6" w:rsidP="00E94AA6">
      <w:pPr>
        <w:pStyle w:val="ListParagraph"/>
        <w:numPr>
          <w:ilvl w:val="1"/>
          <w:numId w:val="11"/>
        </w:numPr>
      </w:pPr>
      <w:r>
        <w:t>Value</w:t>
      </w:r>
    </w:p>
    <w:p w:rsidR="00E65CD4" w:rsidRDefault="00E65CD4" w:rsidP="00E65CD4">
      <w:pPr>
        <w:pStyle w:val="ListParagraph"/>
        <w:numPr>
          <w:ilvl w:val="2"/>
          <w:numId w:val="11"/>
        </w:numPr>
      </w:pPr>
      <w:r>
        <w:t># policies</w:t>
      </w:r>
    </w:p>
    <w:p w:rsidR="00E65CD4" w:rsidRDefault="00E65CD4" w:rsidP="00E65CD4">
      <w:pPr>
        <w:pStyle w:val="ListParagraph"/>
        <w:numPr>
          <w:ilvl w:val="2"/>
          <w:numId w:val="11"/>
        </w:numPr>
      </w:pPr>
      <w:r>
        <w:t># renewals</w:t>
      </w:r>
    </w:p>
    <w:p w:rsidR="00E65CD4" w:rsidRDefault="00E65CD4" w:rsidP="00E65CD4">
      <w:pPr>
        <w:pStyle w:val="ListParagraph"/>
        <w:numPr>
          <w:ilvl w:val="2"/>
          <w:numId w:val="11"/>
        </w:numPr>
      </w:pPr>
      <w:r>
        <w:t># relationships</w:t>
      </w:r>
    </w:p>
    <w:p w:rsidR="00E65CD4" w:rsidRDefault="00E65CD4" w:rsidP="00E65CD4">
      <w:pPr>
        <w:pStyle w:val="ListParagraph"/>
        <w:numPr>
          <w:ilvl w:val="2"/>
          <w:numId w:val="11"/>
        </w:numPr>
      </w:pPr>
      <w:r>
        <w:t># referrals</w:t>
      </w:r>
    </w:p>
    <w:p w:rsidR="00637B09" w:rsidRDefault="00637B09" w:rsidP="00637B09">
      <w:pPr>
        <w:pStyle w:val="ListParagraph"/>
        <w:numPr>
          <w:ilvl w:val="1"/>
          <w:numId w:val="11"/>
        </w:numPr>
      </w:pPr>
      <w:r>
        <w:t>Affinity</w:t>
      </w:r>
    </w:p>
    <w:p w:rsidR="00941035" w:rsidRDefault="008F643C" w:rsidP="00941035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1213_1127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AA6" w:rsidRDefault="00941035" w:rsidP="00496C9B">
      <w:pPr>
        <w:pStyle w:val="Caption"/>
      </w:pPr>
      <w:r>
        <w:t xml:space="preserve">Figure </w:t>
      </w:r>
      <w:fldSimple w:instr=" SEQ Figure \* ARABIC ">
        <w:r w:rsidR="00281CB3">
          <w:rPr>
            <w:noProof/>
          </w:rPr>
          <w:t>4</w:t>
        </w:r>
      </w:fldSimple>
      <w:r>
        <w:t xml:space="preserve"> – Marketing &amp; Sales</w:t>
      </w:r>
    </w:p>
    <w:p w:rsidR="008F643C" w:rsidRDefault="008F643C" w:rsidP="00E94AA6">
      <w:r>
        <w:t>Include Customer Value Analysis in Actuary</w:t>
      </w:r>
    </w:p>
    <w:p w:rsidR="008F643C" w:rsidRDefault="005D382A" w:rsidP="005D382A">
      <w:pPr>
        <w:pStyle w:val="Heading2"/>
      </w:pPr>
      <w:r>
        <w:t>Banking</w:t>
      </w:r>
    </w:p>
    <w:p w:rsidR="005D382A" w:rsidRDefault="005D382A" w:rsidP="005D382A">
      <w:r>
        <w:t>Sticking to current paradigm of single use case</w:t>
      </w:r>
    </w:p>
    <w:p w:rsidR="005D382A" w:rsidRDefault="005D382A" w:rsidP="005D382A">
      <w:r>
        <w:t>Current demo feedback</w:t>
      </w:r>
    </w:p>
    <w:p w:rsidR="005D382A" w:rsidRDefault="005D382A" w:rsidP="005D382A">
      <w:pPr>
        <w:pStyle w:val="ListParagraph"/>
        <w:numPr>
          <w:ilvl w:val="0"/>
          <w:numId w:val="12"/>
        </w:numPr>
      </w:pPr>
      <w:r>
        <w:t>Need to tell the story better, and visually</w:t>
      </w:r>
    </w:p>
    <w:p w:rsidR="005D382A" w:rsidRDefault="005D382A" w:rsidP="005D382A">
      <w:pPr>
        <w:pStyle w:val="ListParagraph"/>
        <w:numPr>
          <w:ilvl w:val="0"/>
          <w:numId w:val="12"/>
        </w:numPr>
      </w:pPr>
      <w:r>
        <w:t>Need to have a process view</w:t>
      </w:r>
    </w:p>
    <w:p w:rsidR="00496C9B" w:rsidRDefault="00E66A39" w:rsidP="00496C9B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1213_14545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2A" w:rsidRDefault="00496C9B" w:rsidP="00496C9B">
      <w:pPr>
        <w:pStyle w:val="Caption"/>
      </w:pPr>
      <w:r>
        <w:t xml:space="preserve">Figure </w:t>
      </w:r>
      <w:fldSimple w:instr=" SEQ Figure \* ARABIC ">
        <w:r w:rsidR="00281CB3">
          <w:rPr>
            <w:noProof/>
          </w:rPr>
          <w:t>5</w:t>
        </w:r>
      </w:fldSimple>
      <w:r>
        <w:t xml:space="preserve"> – Banking Conceptual Architecture</w:t>
      </w:r>
    </w:p>
    <w:p w:rsidR="00281CB3" w:rsidRDefault="00281CB3" w:rsidP="00281CB3">
      <w:pPr>
        <w:keepNext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61213_15433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9B" w:rsidRDefault="00281CB3" w:rsidP="00281CB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– Banking Conceptual Architecture</w:t>
      </w:r>
    </w:p>
    <w:p w:rsidR="00281CB3" w:rsidRPr="00281CB3" w:rsidRDefault="00281CB3" w:rsidP="00281CB3"/>
    <w:p w:rsidR="00FB61DF" w:rsidRPr="005D382A" w:rsidRDefault="00FB61DF" w:rsidP="00E66A39">
      <w:bookmarkStart w:id="0" w:name="_GoBack"/>
      <w:bookmarkEnd w:id="0"/>
    </w:p>
    <w:sectPr w:rsidR="00FB61DF" w:rsidRPr="005D382A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814" w:rsidRDefault="00833814" w:rsidP="001A7858">
      <w:pPr>
        <w:spacing w:after="0" w:line="240" w:lineRule="auto"/>
      </w:pPr>
      <w:r>
        <w:separator/>
      </w:r>
    </w:p>
  </w:endnote>
  <w:endnote w:type="continuationSeparator" w:id="0">
    <w:p w:rsidR="00833814" w:rsidRDefault="00833814" w:rsidP="001A7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7858" w:rsidRDefault="001A7858">
    <w:pPr>
      <w:pStyle w:val="Footer"/>
    </w:pPr>
    <w:r>
      <w:t>© 2016 RCG Global Services</w:t>
    </w:r>
    <w:r>
      <w:ptab w:relativeTo="margin" w:alignment="center" w:leader="none"/>
    </w:r>
    <w:r>
      <w:t>Internal Use Only</w:t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281CB3">
      <w:rPr>
        <w:b/>
        <w:bCs/>
        <w:noProof/>
      </w:rPr>
      <w:t>8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281CB3">
      <w:rPr>
        <w:b/>
        <w:bCs/>
        <w:noProof/>
      </w:rPr>
      <w:t>9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814" w:rsidRDefault="00833814" w:rsidP="001A7858">
      <w:pPr>
        <w:spacing w:after="0" w:line="240" w:lineRule="auto"/>
      </w:pPr>
      <w:r>
        <w:separator/>
      </w:r>
    </w:p>
  </w:footnote>
  <w:footnote w:type="continuationSeparator" w:id="0">
    <w:p w:rsidR="00833814" w:rsidRDefault="00833814" w:rsidP="001A7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77BC9"/>
    <w:multiLevelType w:val="hybridMultilevel"/>
    <w:tmpl w:val="52249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92021"/>
    <w:multiLevelType w:val="hybridMultilevel"/>
    <w:tmpl w:val="A77E1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A7F3D"/>
    <w:multiLevelType w:val="hybridMultilevel"/>
    <w:tmpl w:val="4574F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940F1"/>
    <w:multiLevelType w:val="hybridMultilevel"/>
    <w:tmpl w:val="B4C43086"/>
    <w:lvl w:ilvl="0" w:tplc="3CCCC4E2">
      <w:numFmt w:val="bullet"/>
      <w:lvlText w:val="-"/>
      <w:lvlJc w:val="left"/>
      <w:pPr>
        <w:ind w:left="41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4" w15:restartNumberingAfterBreak="0">
    <w:nsid w:val="3125164A"/>
    <w:multiLevelType w:val="hybridMultilevel"/>
    <w:tmpl w:val="96444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BA1003"/>
    <w:multiLevelType w:val="hybridMultilevel"/>
    <w:tmpl w:val="D5440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311417"/>
    <w:multiLevelType w:val="hybridMultilevel"/>
    <w:tmpl w:val="AF48D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E73C1"/>
    <w:multiLevelType w:val="hybridMultilevel"/>
    <w:tmpl w:val="F0D0E698"/>
    <w:lvl w:ilvl="0" w:tplc="04090001">
      <w:start w:val="1"/>
      <w:numFmt w:val="bullet"/>
      <w:lvlText w:val=""/>
      <w:lvlJc w:val="left"/>
      <w:pPr>
        <w:ind w:left="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8" w15:restartNumberingAfterBreak="0">
    <w:nsid w:val="5CC53615"/>
    <w:multiLevelType w:val="hybridMultilevel"/>
    <w:tmpl w:val="F45E5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EB6D8E"/>
    <w:multiLevelType w:val="multilevel"/>
    <w:tmpl w:val="81AAE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6AEC2C24"/>
    <w:multiLevelType w:val="hybridMultilevel"/>
    <w:tmpl w:val="0988FE60"/>
    <w:lvl w:ilvl="0" w:tplc="C8AE77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FA012B"/>
    <w:multiLevelType w:val="hybridMultilevel"/>
    <w:tmpl w:val="0930B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1"/>
  </w:num>
  <w:num w:numId="9">
    <w:abstractNumId w:val="1"/>
  </w:num>
  <w:num w:numId="10">
    <w:abstractNumId w:val="8"/>
  </w:num>
  <w:num w:numId="11">
    <w:abstractNumId w:val="5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28A"/>
    <w:rsid w:val="00061589"/>
    <w:rsid w:val="001818C2"/>
    <w:rsid w:val="001A7858"/>
    <w:rsid w:val="001C2F62"/>
    <w:rsid w:val="001E09FB"/>
    <w:rsid w:val="00281CB3"/>
    <w:rsid w:val="003265A1"/>
    <w:rsid w:val="00356086"/>
    <w:rsid w:val="0037279A"/>
    <w:rsid w:val="003923DA"/>
    <w:rsid w:val="003B56FB"/>
    <w:rsid w:val="003F2836"/>
    <w:rsid w:val="00416C02"/>
    <w:rsid w:val="00440905"/>
    <w:rsid w:val="00472C37"/>
    <w:rsid w:val="00496C9B"/>
    <w:rsid w:val="00515B63"/>
    <w:rsid w:val="005365F0"/>
    <w:rsid w:val="005D382A"/>
    <w:rsid w:val="00622E8E"/>
    <w:rsid w:val="00637B09"/>
    <w:rsid w:val="006912EA"/>
    <w:rsid w:val="006971FE"/>
    <w:rsid w:val="00713120"/>
    <w:rsid w:val="00736C1E"/>
    <w:rsid w:val="00760563"/>
    <w:rsid w:val="00761207"/>
    <w:rsid w:val="007A0C24"/>
    <w:rsid w:val="007B044E"/>
    <w:rsid w:val="007E758C"/>
    <w:rsid w:val="007F283A"/>
    <w:rsid w:val="0081393B"/>
    <w:rsid w:val="00833814"/>
    <w:rsid w:val="00845D16"/>
    <w:rsid w:val="0088412F"/>
    <w:rsid w:val="008F4D77"/>
    <w:rsid w:val="008F643C"/>
    <w:rsid w:val="00941035"/>
    <w:rsid w:val="009D0218"/>
    <w:rsid w:val="009E2CC3"/>
    <w:rsid w:val="00A103F3"/>
    <w:rsid w:val="00A242D5"/>
    <w:rsid w:val="00A42F66"/>
    <w:rsid w:val="00A43D5E"/>
    <w:rsid w:val="00B72041"/>
    <w:rsid w:val="00BA46C2"/>
    <w:rsid w:val="00BC7922"/>
    <w:rsid w:val="00C518C5"/>
    <w:rsid w:val="00C919B5"/>
    <w:rsid w:val="00CE4B3F"/>
    <w:rsid w:val="00D205CA"/>
    <w:rsid w:val="00D2631B"/>
    <w:rsid w:val="00D83FFD"/>
    <w:rsid w:val="00D93DCB"/>
    <w:rsid w:val="00DD6756"/>
    <w:rsid w:val="00DE7D62"/>
    <w:rsid w:val="00E56A3B"/>
    <w:rsid w:val="00E65CD4"/>
    <w:rsid w:val="00E66A39"/>
    <w:rsid w:val="00E70CF5"/>
    <w:rsid w:val="00E71906"/>
    <w:rsid w:val="00E94AA6"/>
    <w:rsid w:val="00EE2203"/>
    <w:rsid w:val="00F27D30"/>
    <w:rsid w:val="00F461F7"/>
    <w:rsid w:val="00F9028A"/>
    <w:rsid w:val="00F95892"/>
    <w:rsid w:val="00FB61DF"/>
    <w:rsid w:val="00FC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E1A5C2-7173-4C00-B304-A801D5B62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3FFD"/>
    <w:pPr>
      <w:spacing w:after="120" w:line="264" w:lineRule="auto"/>
    </w:pPr>
    <w:rPr>
      <w:rFonts w:ascii="Calibri" w:eastAsiaTheme="minorEastAsia" w:hAnsi="Calibri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1035"/>
    <w:pPr>
      <w:keepNext/>
      <w:keepLines/>
      <w:spacing w:before="320" w:after="0" w:line="240" w:lineRule="auto"/>
      <w:ind w:left="360" w:hanging="360"/>
      <w:contextualSpacing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393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393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93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9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9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93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93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93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035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393B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1393B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93B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93B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93B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93B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93B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93B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96C9B"/>
    <w:pPr>
      <w:spacing w:line="240" w:lineRule="auto"/>
      <w:jc w:val="center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1393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393B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93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1393B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1393B"/>
    <w:rPr>
      <w:b/>
      <w:bCs/>
    </w:rPr>
  </w:style>
  <w:style w:type="character" w:styleId="Emphasis">
    <w:name w:val="Emphasis"/>
    <w:basedOn w:val="DefaultParagraphFont"/>
    <w:uiPriority w:val="20"/>
    <w:qFormat/>
    <w:rsid w:val="0081393B"/>
    <w:rPr>
      <w:i/>
      <w:iCs/>
      <w:color w:val="F79646" w:themeColor="accent6"/>
    </w:rPr>
  </w:style>
  <w:style w:type="paragraph" w:styleId="NoSpacing">
    <w:name w:val="No Spacing"/>
    <w:uiPriority w:val="1"/>
    <w:qFormat/>
    <w:rsid w:val="0081393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1393B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1393B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93B"/>
    <w:pPr>
      <w:spacing w:before="160" w:after="160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93B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1393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1393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1393B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1393B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81393B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393B"/>
    <w:pPr>
      <w:outlineLvl w:val="9"/>
    </w:pPr>
  </w:style>
  <w:style w:type="paragraph" w:styleId="ListParagraph">
    <w:name w:val="List Paragraph"/>
    <w:basedOn w:val="Normal"/>
    <w:uiPriority w:val="34"/>
    <w:qFormat/>
    <w:rsid w:val="00F9028A"/>
    <w:pPr>
      <w:ind w:left="720"/>
      <w:contextualSpacing/>
    </w:pPr>
  </w:style>
  <w:style w:type="table" w:styleId="TableGrid">
    <w:name w:val="Table Grid"/>
    <w:basedOn w:val="TableNormal"/>
    <w:uiPriority w:val="39"/>
    <w:rsid w:val="00E71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7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858"/>
    <w:rPr>
      <w:rFonts w:ascii="Calibri" w:eastAsiaTheme="minorEastAsia" w:hAnsi="Calibr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A78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858"/>
    <w:rPr>
      <w:rFonts w:ascii="Calibri" w:eastAsiaTheme="minorEastAsia" w:hAnsi="Calibr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RCG2015.2">
  <a:themeElements>
    <a:clrScheme name="RCG 2015 Color Theme">
      <a:dk1>
        <a:sysClr val="windowText" lastClr="000000"/>
      </a:dk1>
      <a:lt1>
        <a:sysClr val="window" lastClr="FFFFFF"/>
      </a:lt1>
      <a:dk2>
        <a:srgbClr val="003364"/>
      </a:dk2>
      <a:lt2>
        <a:srgbClr val="EEECE1"/>
      </a:lt2>
      <a:accent1>
        <a:srgbClr val="1CADE4"/>
      </a:accent1>
      <a:accent2>
        <a:srgbClr val="C0504D"/>
      </a:accent2>
      <a:accent3>
        <a:srgbClr val="479B5F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Retrospect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ubtle Solid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CG2015.2" id="{C2DC8EEE-41D3-4081-9EA3-1B509C6201AD}" vid="{77123A90-CE71-492B-80CC-3A44912D6E58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654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Debashis Rana</dc:creator>
  <cp:keywords/>
  <dc:description/>
  <cp:lastModifiedBy>Debashis Rana</cp:lastModifiedBy>
  <cp:revision>55</cp:revision>
  <dcterms:created xsi:type="dcterms:W3CDTF">2016-12-13T14:05:00Z</dcterms:created>
  <dcterms:modified xsi:type="dcterms:W3CDTF">2016-12-14T02:38:00Z</dcterms:modified>
</cp:coreProperties>
</file>