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7cfpq2m76p3j" w:id="0"/>
      <w:bookmarkEnd w:id="0"/>
      <w:r w:rsidDel="00000000" w:rsidR="00000000" w:rsidRPr="00000000">
        <w:rPr>
          <w:rtl w:val="0"/>
        </w:rPr>
        <w:t xml:space="preserve">All Star - Smashmouth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Somebody once told me the world is gonna roll 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ain't the sharpest tool in the shed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She was looking kind of dumb with her finger and her thumb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shape of an "L" on her forehead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Well the years start coming and they don't stop coming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Fed to the rules and I hit the ground running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Didn't make sense not to live for fun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brain gets smart but your head gets dumb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 much to do, so much to see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 what's wrong with taking the back streets?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You'll never know if you don't 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You'll never shine if you don't glow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Hey now, you're an all-star, get your game on, go 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Hey now, you're a rock star, get the show on, get paid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all that glitters is gold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Only shooting stars break the mold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It's a cool place and they say it gets colder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You're bundled up now, wait till you get 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But the meteor men beg to differ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Judging by the hole in the satellite picture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ice we skate is getting pretty thin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water's getting warm so you might as well swim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 world's on fire, how about yours?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That's the way I like it and I never get bored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Hey now, you're an all-star, get your game on, go 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Hey now, you're a rock star, get the show on, get paid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that glitters is gold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Only shooting stars break the mold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Hey now, you're an all-star, get your game on, go 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Hey now, you're a rock star, get the show, on get paid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all that glitters is gold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Only shooting stars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Somebody once asked could I spare some change for gas?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need to get myself away from this place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said yep what a concept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could use a little fuel myself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we could all use a little change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Well, the years start coming and they don't stop coming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Fed to the rules and I hit the ground running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Didn't make sense not to live for fun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brain gets smart but your head gets dumb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 much to do, so much to see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 what's wrong with taking the back streets?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You'll never know if you don't go (go!)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You'll never shine if you don't glow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Hey now, you're an all-star, get your game on, go 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Hey now, you're a rock star, get the show on, get paid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all that glitters is gold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Only shooting stars break the mold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all that glitters is gold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Only shooting stars break the mold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