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0"/>
        <w:jc w:val="center"/>
      </w:pPr>
      <w:r>
        <w:rPr>
          <w:rFonts w:ascii="Microsoft YaHei" w:hAnsi="Microsoft YaHei"/>
          <w:b/>
          <w:color w:val="1F3864"/>
          <w:sz w:val="48"/>
        </w:rPr>
        <w:t>EFC 模块详细设计文档</w:t>
      </w:r>
    </w:p>
    <w:p>
      <w:pPr>
        <w:spacing w:before="800" w:line="480" w:lineRule="auto"/>
        <w:jc w:val="center"/>
      </w:pPr>
      <w:r>
        <w:rPr>
          <w:rFonts w:ascii="Microsoft YaHei" w:hAnsi="Microsoft YaHei"/>
          <w:b/>
          <w:sz w:val="28"/>
        </w:rPr>
        <w:t xml:space="preserve">设  计：  </w:t>
      </w:r>
      <w:r>
        <w:rPr>
          <w:rFonts w:ascii="Microsoft YaHei" w:hAnsi="Microsoft YaHei"/>
          <w:sz w:val="28"/>
          <w:u w:val="single"/>
        </w:rPr>
        <w:t xml:space="preserve">  周玮玮  </w:t>
        <w:br/>
      </w:r>
      <w:r>
        <w:rPr>
          <w:rFonts w:ascii="Microsoft YaHei" w:hAnsi="Microsoft YaHei"/>
          <w:b/>
          <w:sz w:val="28"/>
        </w:rPr>
        <w:t xml:space="preserve">评  审：  </w:t>
      </w:r>
      <w:r>
        <w:rPr>
          <w:rFonts w:ascii="Microsoft YaHei" w:hAnsi="Microsoft YaHei"/>
          <w:sz w:val="28"/>
          <w:u w:val="single"/>
        </w:rPr>
        <w:t xml:space="preserve">  XXXXXXX  </w:t>
        <w:br/>
      </w:r>
      <w:r>
        <w:rPr>
          <w:rFonts w:ascii="Microsoft YaHei" w:hAnsi="Microsoft YaHei"/>
          <w:b/>
          <w:sz w:val="28"/>
        </w:rPr>
        <w:t xml:space="preserve">批  准：  </w:t>
      </w:r>
      <w:r>
        <w:rPr>
          <w:rFonts w:ascii="Microsoft YaHei" w:hAnsi="Microsoft YaHei"/>
          <w:sz w:val="28"/>
          <w:u w:val="single"/>
        </w:rPr>
        <w:t xml:space="preserve">  XXXXXXX  </w:t>
        <w:br/>
      </w:r>
    </w:p>
    <w:p>
      <w:r>
        <w:br w:type="page"/>
      </w:r>
    </w:p>
    <w:p>
      <w:pPr>
        <w:spacing w:before="360" w:after="160"/>
      </w:pPr>
      <w:r>
        <w:rPr>
          <w:rFonts w:ascii="Microsoft YaHei" w:hAnsi="Microsoft YaHei"/>
          <w:b/>
          <w:color w:val="1F3864"/>
          <w:sz w:val="32"/>
        </w:rPr>
        <w:t>目 录</w:t>
      </w:r>
    </w:p>
    <w:p>
      <w:pPr>
        <w:spacing w:after="50"/>
      </w:pPr>
      <w:r>
        <w:rPr>
          <w:rFonts w:ascii="Microsoft YaHei" w:hAnsi="Microsoft YaHei"/>
          <w:sz w:val="19"/>
        </w:rPr>
        <w:t>第1章 概要设计</w:t>
      </w:r>
      <w:r>
        <w:rPr>
          <w:rFonts w:ascii="Microsoft YaHei" w:hAnsi="Microsoft YaHei"/>
          <w:color w:val="808080"/>
          <w:sz w:val="18"/>
        </w:rPr>
        <w:t xml:space="preserve">  ..............................................  6</w:t>
      </w:r>
    </w:p>
    <w:p>
      <w:pPr>
        <w:spacing w:after="50"/>
      </w:pPr>
      <w:r>
        <w:rPr>
          <w:rFonts w:ascii="Microsoft YaHei" w:hAnsi="Microsoft YaHei"/>
          <w:sz w:val="19"/>
        </w:rPr>
        <w:t xml:space="preserve">  1.1 功能框图</w:t>
      </w:r>
      <w:r>
        <w:rPr>
          <w:rFonts w:ascii="Microsoft YaHei" w:hAnsi="Microsoft YaHei"/>
          <w:color w:val="808080"/>
          <w:sz w:val="18"/>
        </w:rPr>
        <w:t xml:space="preserve">  ..........................................  7</w:t>
      </w:r>
    </w:p>
    <w:p>
      <w:pPr>
        <w:spacing w:after="50"/>
      </w:pPr>
      <w:r>
        <w:rPr>
          <w:rFonts w:ascii="Microsoft YaHei" w:hAnsi="Microsoft YaHei"/>
          <w:sz w:val="19"/>
        </w:rPr>
        <w:t xml:space="preserve">    1.1.2 Flash 结构框图</w:t>
      </w:r>
      <w:r>
        <w:rPr>
          <w:rFonts w:ascii="Microsoft YaHei" w:hAnsi="Microsoft YaHei"/>
          <w:color w:val="808080"/>
          <w:sz w:val="18"/>
        </w:rPr>
        <w:t xml:space="preserve">  ......................  7</w:t>
      </w:r>
    </w:p>
    <w:p>
      <w:pPr>
        <w:spacing w:after="50"/>
      </w:pPr>
      <w:r>
        <w:rPr>
          <w:rFonts w:ascii="Microsoft YaHei" w:hAnsi="Microsoft YaHei"/>
          <w:sz w:val="19"/>
        </w:rPr>
        <w:t xml:space="preserve">    1.1.3 Flash Power Switch 的连接关系</w:t>
      </w:r>
      <w:r>
        <w:rPr>
          <w:rFonts w:ascii="Microsoft YaHei" w:hAnsi="Microsoft YaHei"/>
          <w:color w:val="808080"/>
          <w:sz w:val="18"/>
        </w:rPr>
        <w:t xml:space="preserve">  ....  8</w:t>
      </w:r>
    </w:p>
    <w:p>
      <w:pPr>
        <w:spacing w:after="50"/>
      </w:pPr>
      <w:r>
        <w:rPr>
          <w:rFonts w:ascii="Microsoft YaHei" w:hAnsi="Microsoft YaHei"/>
          <w:sz w:val="19"/>
        </w:rPr>
        <w:t xml:space="preserve">    1.1.4 时钟域说明</w:t>
      </w:r>
      <w:r>
        <w:rPr>
          <w:rFonts w:ascii="Microsoft YaHei" w:hAnsi="Microsoft YaHei"/>
          <w:color w:val="808080"/>
          <w:sz w:val="18"/>
        </w:rPr>
        <w:t xml:space="preserve">  ................................  8</w:t>
      </w:r>
    </w:p>
    <w:p>
      <w:pPr>
        <w:spacing w:after="50"/>
      </w:pPr>
      <w:r>
        <w:rPr>
          <w:rFonts w:ascii="Microsoft YaHei" w:hAnsi="Microsoft YaHei"/>
          <w:sz w:val="19"/>
        </w:rPr>
        <w:t xml:space="preserve">  1.2 接口列表和接口时序</w:t>
      </w:r>
      <w:r>
        <w:rPr>
          <w:rFonts w:ascii="Microsoft YaHei" w:hAnsi="Microsoft YaHei"/>
          <w:color w:val="808080"/>
          <w:sz w:val="18"/>
        </w:rPr>
        <w:t xml:space="preserve">  ................................  9</w:t>
      </w:r>
    </w:p>
    <w:p>
      <w:pPr>
        <w:spacing w:after="50"/>
      </w:pPr>
      <w:r>
        <w:rPr>
          <w:rFonts w:ascii="Microsoft YaHei" w:hAnsi="Microsoft YaHei"/>
          <w:sz w:val="19"/>
        </w:rPr>
        <w:t>第2章 详细设计</w:t>
      </w:r>
      <w:r>
        <w:rPr>
          <w:rFonts w:ascii="Microsoft YaHei" w:hAnsi="Microsoft YaHei"/>
          <w:color w:val="808080"/>
          <w:sz w:val="18"/>
        </w:rPr>
        <w:t xml:space="preserve">  ..............................................  14</w:t>
      </w:r>
    </w:p>
    <w:p>
      <w:pPr>
        <w:spacing w:after="50"/>
      </w:pPr>
      <w:r>
        <w:rPr>
          <w:rFonts w:ascii="Microsoft YaHei" w:hAnsi="Microsoft YaHei"/>
          <w:sz w:val="19"/>
        </w:rPr>
        <w:t xml:space="preserve">  2.1 EFC_CFG</w:t>
      </w:r>
      <w:r>
        <w:rPr>
          <w:rFonts w:ascii="Microsoft YaHei" w:hAnsi="Microsoft YaHei"/>
          <w:color w:val="808080"/>
          <w:sz w:val="18"/>
        </w:rPr>
        <w:t xml:space="preserve">  ....................................  14</w:t>
      </w:r>
    </w:p>
    <w:p>
      <w:pPr>
        <w:spacing w:after="50"/>
      </w:pPr>
      <w:r>
        <w:rPr>
          <w:rFonts w:ascii="Microsoft YaHei" w:hAnsi="Microsoft YaHei"/>
          <w:sz w:val="19"/>
        </w:rPr>
        <w:t xml:space="preserve">  2.2 EFC_GFB</w:t>
      </w:r>
      <w:r>
        <w:rPr>
          <w:rFonts w:ascii="Microsoft YaHei" w:hAnsi="Microsoft YaHei"/>
          <w:color w:val="808080"/>
          <w:sz w:val="18"/>
        </w:rPr>
        <w:t xml:space="preserve">  ....................................  16</w:t>
      </w:r>
    </w:p>
    <w:p>
      <w:pPr>
        <w:spacing w:after="50"/>
      </w:pPr>
      <w:r>
        <w:rPr>
          <w:rFonts w:ascii="Microsoft YaHei" w:hAnsi="Microsoft YaHei"/>
          <w:sz w:val="19"/>
        </w:rPr>
        <w:t xml:space="preserve">    2.2.1 GFB_AXIM_PROC</w:t>
      </w:r>
      <w:r>
        <w:rPr>
          <w:rFonts w:ascii="Microsoft YaHei" w:hAnsi="Microsoft YaHei"/>
          <w:color w:val="808080"/>
          <w:sz w:val="18"/>
        </w:rPr>
        <w:t xml:space="preserve">  ................  17</w:t>
      </w:r>
    </w:p>
    <w:p>
      <w:pPr>
        <w:spacing w:after="50"/>
      </w:pPr>
      <w:r>
        <w:rPr>
          <w:rFonts w:ascii="Microsoft YaHei" w:hAnsi="Microsoft YaHei"/>
          <w:sz w:val="19"/>
        </w:rPr>
        <w:t xml:space="preserve">    2.2.2 GFB_POWER_PROC</w:t>
      </w:r>
      <w:r>
        <w:rPr>
          <w:rFonts w:ascii="Microsoft YaHei" w:hAnsi="Microsoft YaHei"/>
          <w:color w:val="808080"/>
          <w:sz w:val="18"/>
        </w:rPr>
        <w:t xml:space="preserve">  ..............  18</w:t>
      </w:r>
    </w:p>
    <w:p>
      <w:pPr>
        <w:spacing w:after="50"/>
      </w:pPr>
      <w:r>
        <w:rPr>
          <w:rFonts w:ascii="Microsoft YaHei" w:hAnsi="Microsoft YaHei"/>
          <w:sz w:val="19"/>
        </w:rPr>
        <w:t xml:space="preserve">    2.2.3 NVR_EFUSE_PROC</w:t>
      </w:r>
      <w:r>
        <w:rPr>
          <w:rFonts w:ascii="Microsoft YaHei" w:hAnsi="Microsoft YaHei"/>
          <w:color w:val="808080"/>
          <w:sz w:val="18"/>
        </w:rPr>
        <w:t xml:space="preserve">  ..............  20</w:t>
      </w:r>
    </w:p>
    <w:p>
      <w:pPr>
        <w:spacing w:after="50"/>
      </w:pPr>
      <w:r>
        <w:rPr>
          <w:rFonts w:ascii="Microsoft YaHei" w:hAnsi="Microsoft YaHei"/>
          <w:sz w:val="19"/>
        </w:rPr>
        <w:t xml:space="preserve">    2.2.4 EFC_EFUSE_PPROC_ARB</w:t>
      </w:r>
      <w:r>
        <w:rPr>
          <w:rFonts w:ascii="Microsoft YaHei" w:hAnsi="Microsoft YaHei"/>
          <w:color w:val="808080"/>
          <w:sz w:val="18"/>
        </w:rPr>
        <w:t xml:space="preserve">  ....  21</w:t>
      </w:r>
    </w:p>
    <w:p>
      <w:pPr>
        <w:spacing w:after="50"/>
      </w:pPr>
      <w:r>
        <w:rPr>
          <w:rFonts w:ascii="Microsoft YaHei" w:hAnsi="Microsoft YaHei"/>
          <w:sz w:val="19"/>
        </w:rPr>
        <w:t xml:space="preserve">    2.2.5 GFB_CFG_PROC_PROT</w:t>
      </w:r>
      <w:r>
        <w:rPr>
          <w:rFonts w:ascii="Microsoft YaHei" w:hAnsi="Microsoft YaHei"/>
          <w:color w:val="808080"/>
          <w:sz w:val="18"/>
        </w:rPr>
        <w:t xml:space="preserve">  ........  21</w:t>
      </w:r>
    </w:p>
    <w:p>
      <w:pPr>
        <w:spacing w:after="50"/>
      </w:pPr>
      <w:r>
        <w:rPr>
          <w:rFonts w:ascii="Microsoft YaHei" w:hAnsi="Microsoft YaHei"/>
          <w:sz w:val="19"/>
        </w:rPr>
        <w:t xml:space="preserve">    2.2.6 GFB_CTRL</w:t>
      </w:r>
      <w:r>
        <w:rPr>
          <w:rFonts w:ascii="Microsoft YaHei" w:hAnsi="Microsoft YaHei"/>
          <w:color w:val="808080"/>
          <w:sz w:val="18"/>
        </w:rPr>
        <w:t xml:space="preserve">  ..........................  22</w:t>
      </w:r>
    </w:p>
    <w:p>
      <w:pPr>
        <w:spacing w:after="50"/>
      </w:pPr>
      <w:r>
        <w:rPr>
          <w:rFonts w:ascii="Microsoft YaHei" w:hAnsi="Microsoft YaHei"/>
          <w:sz w:val="19"/>
        </w:rPr>
        <w:t xml:space="preserve">    2.2.7 GFB_IF</w:t>
      </w:r>
      <w:r>
        <w:rPr>
          <w:rFonts w:ascii="Microsoft YaHei" w:hAnsi="Microsoft YaHei"/>
          <w:color w:val="808080"/>
          <w:sz w:val="18"/>
        </w:rPr>
        <w:t xml:space="preserve">  ..............................  23</w:t>
      </w:r>
    </w:p>
    <w:p>
      <w:pPr>
        <w:spacing w:after="50"/>
      </w:pPr>
      <w:r>
        <w:rPr>
          <w:rFonts w:ascii="Microsoft YaHei" w:hAnsi="Microsoft YaHei"/>
          <w:sz w:val="19"/>
        </w:rPr>
        <w:t xml:space="preserve">  2.3 EFC_FCTRL</w:t>
      </w:r>
      <w:r>
        <w:rPr>
          <w:rFonts w:ascii="Microsoft YaHei" w:hAnsi="Microsoft YaHei"/>
          <w:color w:val="808080"/>
          <w:sz w:val="18"/>
        </w:rPr>
        <w:t xml:space="preserve">  ................................  23</w:t>
      </w:r>
    </w:p>
    <w:p>
      <w:pPr>
        <w:spacing w:after="50"/>
      </w:pPr>
      <w:r>
        <w:rPr>
          <w:rFonts w:ascii="Microsoft YaHei" w:hAnsi="Microsoft YaHei"/>
          <w:sz w:val="19"/>
        </w:rPr>
        <w:t xml:space="preserve">    2.3.2 接口列表</w:t>
      </w:r>
      <w:r>
        <w:rPr>
          <w:rFonts w:ascii="Microsoft YaHei" w:hAnsi="Microsoft YaHei"/>
          <w:color w:val="808080"/>
          <w:sz w:val="18"/>
        </w:rPr>
        <w:t xml:space="preserve">  ..................................  25</w:t>
      </w:r>
    </w:p>
    <w:p>
      <w:pPr>
        <w:spacing w:after="50"/>
      </w:pPr>
      <w:r>
        <w:rPr>
          <w:rFonts w:ascii="Microsoft YaHei" w:hAnsi="Microsoft YaHei"/>
          <w:sz w:val="19"/>
        </w:rPr>
        <w:t xml:space="preserve">    2.3.3 FCTRL_POWER_PROC</w:t>
      </w:r>
      <w:r>
        <w:rPr>
          <w:rFonts w:ascii="Microsoft YaHei" w:hAnsi="Microsoft YaHei"/>
          <w:color w:val="808080"/>
          <w:sz w:val="18"/>
        </w:rPr>
        <w:t xml:space="preserve">  ..........  27</w:t>
      </w:r>
    </w:p>
    <w:p>
      <w:pPr>
        <w:spacing w:after="50"/>
      </w:pPr>
      <w:r>
        <w:rPr>
          <w:rFonts w:ascii="Microsoft YaHei" w:hAnsi="Microsoft YaHei"/>
          <w:sz w:val="19"/>
        </w:rPr>
        <w:t xml:space="preserve">    2.3.4 FCTRL_GFB_CMD_IF</w:t>
      </w:r>
      <w:r>
        <w:rPr>
          <w:rFonts w:ascii="Microsoft YaHei" w:hAnsi="Microsoft YaHei"/>
          <w:color w:val="808080"/>
          <w:sz w:val="18"/>
        </w:rPr>
        <w:t xml:space="preserve">  ..........  28</w:t>
      </w:r>
    </w:p>
    <w:p>
      <w:pPr>
        <w:spacing w:after="50"/>
      </w:pPr>
      <w:r>
        <w:rPr>
          <w:rFonts w:ascii="Microsoft YaHei" w:hAnsi="Microsoft YaHei"/>
          <w:sz w:val="19"/>
        </w:rPr>
        <w:t xml:space="preserve">    2.3.5 FCTRL_GFB_FLASH_IF</w:t>
      </w:r>
      <w:r>
        <w:rPr>
          <w:rFonts w:ascii="Microsoft YaHei" w:hAnsi="Microsoft YaHei"/>
          <w:color w:val="808080"/>
          <w:sz w:val="18"/>
        </w:rPr>
        <w:t xml:space="preserve">  ......  34</w:t>
      </w:r>
    </w:p>
    <w:p>
      <w:pPr>
        <w:spacing w:after="50"/>
      </w:pPr>
      <w:r>
        <w:rPr>
          <w:rFonts w:ascii="Microsoft YaHei" w:hAnsi="Microsoft YaHei"/>
          <w:sz w:val="19"/>
        </w:rPr>
        <w:t>第3章 DFX 说明</w:t>
      </w:r>
      <w:r>
        <w:rPr>
          <w:rFonts w:ascii="Microsoft YaHei" w:hAnsi="Microsoft YaHei"/>
          <w:color w:val="808080"/>
          <w:sz w:val="18"/>
        </w:rPr>
        <w:t xml:space="preserve">  ..........................................  36</w:t>
      </w:r>
    </w:p>
    <w:p>
      <w:pPr>
        <w:spacing w:after="50"/>
      </w:pPr>
      <w:r>
        <w:rPr>
          <w:rFonts w:ascii="Microsoft YaHei" w:hAnsi="Microsoft YaHei"/>
          <w:sz w:val="19"/>
        </w:rPr>
        <w:t xml:space="preserve">  3.1 错误说明</w:t>
      </w:r>
      <w:r>
        <w:rPr>
          <w:rFonts w:ascii="Microsoft YaHei" w:hAnsi="Microsoft YaHei"/>
          <w:color w:val="808080"/>
          <w:sz w:val="18"/>
        </w:rPr>
        <w:t xml:space="preserve">  ..........................................  36</w:t>
      </w:r>
    </w:p>
    <w:p>
      <w:pPr>
        <w:spacing w:after="50"/>
      </w:pPr>
      <w:r>
        <w:rPr>
          <w:rFonts w:ascii="Microsoft YaHei" w:hAnsi="Microsoft YaHei"/>
          <w:sz w:val="19"/>
        </w:rPr>
        <w:t xml:space="preserve">  3.2 DFX 设计</w:t>
      </w:r>
      <w:r>
        <w:rPr>
          <w:rFonts w:ascii="Microsoft YaHei" w:hAnsi="Microsoft YaHei"/>
          <w:color w:val="808080"/>
          <w:sz w:val="18"/>
        </w:rPr>
        <w:t xml:space="preserve">  ......................................  36</w:t>
      </w:r>
    </w:p>
    <w:p>
      <w:pPr>
        <w:spacing w:after="50"/>
      </w:pPr>
      <w:r>
        <w:rPr>
          <w:rFonts w:ascii="Microsoft YaHei" w:hAnsi="Microsoft YaHei"/>
          <w:sz w:val="19"/>
        </w:rPr>
        <w:t>第4章 系统评估</w:t>
      </w:r>
      <w:r>
        <w:rPr>
          <w:rFonts w:ascii="Microsoft YaHei" w:hAnsi="Microsoft YaHei"/>
          <w:color w:val="808080"/>
          <w:sz w:val="18"/>
        </w:rPr>
        <w:t xml:space="preserve">  ..............................................  37</w:t>
      </w:r>
    </w:p>
    <w:p>
      <w:pPr>
        <w:spacing w:after="50"/>
      </w:pPr>
      <w:r>
        <w:rPr>
          <w:rFonts w:ascii="Microsoft YaHei" w:hAnsi="Microsoft YaHei"/>
          <w:sz w:val="19"/>
        </w:rPr>
        <w:t xml:space="preserve">  4.1 读性能评估</w:t>
      </w:r>
      <w:r>
        <w:rPr>
          <w:rFonts w:ascii="Microsoft YaHei" w:hAnsi="Microsoft YaHei"/>
          <w:color w:val="808080"/>
          <w:sz w:val="18"/>
        </w:rPr>
        <w:t xml:space="preserve">  ........................................  37</w:t>
      </w:r>
    </w:p>
    <w:p>
      <w:pPr>
        <w:spacing w:after="50"/>
      </w:pPr>
      <w:r>
        <w:rPr>
          <w:rFonts w:ascii="Microsoft YaHei" w:hAnsi="Microsoft YaHei"/>
          <w:sz w:val="19"/>
        </w:rPr>
        <w:t xml:space="preserve">  4.2 写性能评估</w:t>
      </w:r>
      <w:r>
        <w:rPr>
          <w:rFonts w:ascii="Microsoft YaHei" w:hAnsi="Microsoft YaHei"/>
          <w:color w:val="808080"/>
          <w:sz w:val="18"/>
        </w:rPr>
        <w:t xml:space="preserve">  ........................................  38</w:t>
      </w:r>
    </w:p>
    <w:p>
      <w:pPr>
        <w:spacing w:after="50"/>
      </w:pPr>
      <w:r>
        <w:rPr>
          <w:rFonts w:ascii="Microsoft YaHei" w:hAnsi="Microsoft YaHei"/>
          <w:sz w:val="19"/>
        </w:rPr>
        <w:t xml:space="preserve">  4.3 擦除性能评估</w:t>
      </w:r>
      <w:r>
        <w:rPr>
          <w:rFonts w:ascii="Microsoft YaHei" w:hAnsi="Microsoft YaHei"/>
          <w:color w:val="808080"/>
          <w:sz w:val="18"/>
        </w:rPr>
        <w:t xml:space="preserve">  ......................................  39</w:t>
      </w:r>
    </w:p>
    <w:p>
      <w:pPr>
        <w:spacing w:after="50"/>
      </w:pPr>
      <w:r>
        <w:rPr>
          <w:rFonts w:ascii="Microsoft YaHei" w:hAnsi="Microsoft YaHei"/>
          <w:sz w:val="19"/>
        </w:rPr>
        <w:t>第5章 对外部模块需求</w:t>
      </w:r>
      <w:r>
        <w:rPr>
          <w:rFonts w:ascii="Microsoft YaHei" w:hAnsi="Microsoft YaHei"/>
          <w:color w:val="808080"/>
          <w:sz w:val="18"/>
        </w:rPr>
        <w:t xml:space="preserve">  ........................................  40</w:t>
      </w:r>
    </w:p>
    <w:p>
      <w:pPr>
        <w:spacing w:before="360" w:after="160"/>
      </w:pPr>
      <w:r>
        <w:rPr>
          <w:rFonts w:ascii="Microsoft YaHei" w:hAnsi="Microsoft YaHei"/>
          <w:b/>
          <w:color w:val="1F3864"/>
          <w:sz w:val="32"/>
        </w:rPr>
        <w:t>图 目 录</w:t>
      </w:r>
    </w:p>
    <w:p>
      <w:pPr>
        <w:spacing w:after="50"/>
      </w:pPr>
      <w:r>
        <w:rPr>
          <w:rFonts w:ascii="Microsoft YaHei" w:hAnsi="Microsoft YaHei"/>
          <w:sz w:val="19"/>
        </w:rPr>
        <w:t>图 1-1 EFC 模块框图</w:t>
      </w:r>
      <w:r>
        <w:rPr>
          <w:rFonts w:ascii="Microsoft YaHei" w:hAnsi="Microsoft YaHei"/>
          <w:color w:val="808080"/>
          <w:sz w:val="18"/>
        </w:rPr>
        <w:t xml:space="preserve">  ..............................  7</w:t>
      </w:r>
    </w:p>
    <w:p>
      <w:pPr>
        <w:spacing w:after="50"/>
      </w:pPr>
      <w:r>
        <w:rPr>
          <w:rFonts w:ascii="Microsoft YaHei" w:hAnsi="Microsoft YaHei"/>
          <w:sz w:val="19"/>
        </w:rPr>
        <w:t>图 1-2 S40 FLASH 结构框图</w:t>
      </w:r>
      <w:r>
        <w:rPr>
          <w:rFonts w:ascii="Microsoft YaHei" w:hAnsi="Microsoft YaHei"/>
          <w:color w:val="808080"/>
          <w:sz w:val="18"/>
        </w:rPr>
        <w:t xml:space="preserve">  ..................  8</w:t>
      </w:r>
    </w:p>
    <w:p>
      <w:pPr>
        <w:spacing w:after="50"/>
      </w:pPr>
      <w:r>
        <w:rPr>
          <w:rFonts w:ascii="Microsoft YaHei" w:hAnsi="Microsoft YaHei"/>
          <w:sz w:val="19"/>
        </w:rPr>
        <w:t>图 1-3 Flash Power Switch 的连接关系图</w:t>
      </w:r>
      <w:r>
        <w:rPr>
          <w:rFonts w:ascii="Microsoft YaHei" w:hAnsi="Microsoft YaHei"/>
          <w:color w:val="808080"/>
          <w:sz w:val="18"/>
        </w:rPr>
        <w:t xml:space="preserve">  ....  8</w:t>
      </w:r>
    </w:p>
    <w:p>
      <w:pPr>
        <w:spacing w:after="50"/>
      </w:pPr>
      <w:r>
        <w:rPr>
          <w:rFonts w:ascii="Microsoft YaHei" w:hAnsi="Microsoft YaHei"/>
          <w:sz w:val="19"/>
        </w:rPr>
        <w:t>图 1-4 FLASH_EFC 模块内时钟域说明图</w:t>
      </w:r>
      <w:r>
        <w:rPr>
          <w:rFonts w:ascii="Microsoft YaHei" w:hAnsi="Microsoft YaHei"/>
          <w:color w:val="808080"/>
          <w:sz w:val="18"/>
        </w:rPr>
        <w:t xml:space="preserve">  ........  9</w:t>
      </w:r>
    </w:p>
    <w:p>
      <w:pPr>
        <w:spacing w:after="50"/>
      </w:pPr>
      <w:r>
        <w:rPr>
          <w:rFonts w:ascii="Microsoft YaHei" w:hAnsi="Microsoft YaHei"/>
          <w:sz w:val="19"/>
        </w:rPr>
        <w:t>图 2-1 EFC_CFG 模块框图</w:t>
      </w:r>
      <w:r>
        <w:rPr>
          <w:rFonts w:ascii="Microsoft YaHei" w:hAnsi="Microsoft YaHei"/>
          <w:color w:val="808080"/>
          <w:sz w:val="18"/>
        </w:rPr>
        <w:t xml:space="preserve">  ......................  14</w:t>
      </w:r>
    </w:p>
    <w:p>
      <w:pPr>
        <w:spacing w:after="50"/>
      </w:pPr>
      <w:r>
        <w:rPr>
          <w:rFonts w:ascii="Microsoft YaHei" w:hAnsi="Microsoft YaHei"/>
          <w:sz w:val="19"/>
        </w:rPr>
        <w:t>图 2-2 EFC_GFB 模块框图</w:t>
      </w:r>
      <w:r>
        <w:rPr>
          <w:rFonts w:ascii="Microsoft YaHei" w:hAnsi="Microsoft YaHei"/>
          <w:color w:val="808080"/>
          <w:sz w:val="18"/>
        </w:rPr>
        <w:t xml:space="preserve">  ......................  16</w:t>
      </w:r>
    </w:p>
    <w:p>
      <w:pPr>
        <w:spacing w:after="50"/>
      </w:pPr>
      <w:r>
        <w:rPr>
          <w:rFonts w:ascii="Microsoft YaHei" w:hAnsi="Microsoft YaHei"/>
          <w:sz w:val="19"/>
        </w:rPr>
        <w:t>图 2-3 GFB_AXIM_PROC 模块框图</w:t>
      </w:r>
      <w:r>
        <w:rPr>
          <w:rFonts w:ascii="Microsoft YaHei" w:hAnsi="Microsoft YaHei"/>
          <w:color w:val="808080"/>
          <w:sz w:val="18"/>
        </w:rPr>
        <w:t xml:space="preserve">  ..........  17</w:t>
      </w:r>
    </w:p>
    <w:p>
      <w:pPr>
        <w:spacing w:after="50"/>
      </w:pPr>
      <w:r>
        <w:rPr>
          <w:rFonts w:ascii="Microsoft YaHei" w:hAnsi="Microsoft YaHei"/>
          <w:sz w:val="19"/>
        </w:rPr>
        <w:t>图 2-4 EFC_POWER 状态转移图</w:t>
      </w:r>
      <w:r>
        <w:rPr>
          <w:rFonts w:ascii="Microsoft YaHei" w:hAnsi="Microsoft YaHei"/>
          <w:color w:val="808080"/>
          <w:sz w:val="18"/>
        </w:rPr>
        <w:t xml:space="preserve">  ................  18</w:t>
      </w:r>
    </w:p>
    <w:p>
      <w:pPr>
        <w:spacing w:after="50"/>
      </w:pPr>
      <w:r>
        <w:rPr>
          <w:rFonts w:ascii="Microsoft YaHei" w:hAnsi="Microsoft YaHei"/>
          <w:sz w:val="19"/>
        </w:rPr>
        <w:t>图 2-5 EFC_RESET 状态转移图</w:t>
      </w:r>
      <w:r>
        <w:rPr>
          <w:rFonts w:ascii="Microsoft YaHei" w:hAnsi="Microsoft YaHei"/>
          <w:color w:val="808080"/>
          <w:sz w:val="18"/>
        </w:rPr>
        <w:t xml:space="preserve">  ................  19</w:t>
      </w:r>
    </w:p>
    <w:p>
      <w:pPr>
        <w:spacing w:after="50"/>
      </w:pPr>
      <w:r>
        <w:rPr>
          <w:rFonts w:ascii="Microsoft YaHei" w:hAnsi="Microsoft YaHei"/>
          <w:sz w:val="19"/>
        </w:rPr>
        <w:t>图 2-6 GFB_CTRL 状态转移图</w:t>
      </w:r>
      <w:r>
        <w:rPr>
          <w:rFonts w:ascii="Microsoft YaHei" w:hAnsi="Microsoft YaHei"/>
          <w:color w:val="808080"/>
          <w:sz w:val="18"/>
        </w:rPr>
        <w:t xml:space="preserve">  ..................  22</w:t>
      </w:r>
    </w:p>
    <w:p>
      <w:pPr>
        <w:spacing w:after="50"/>
      </w:pPr>
      <w:r>
        <w:rPr>
          <w:rFonts w:ascii="Microsoft YaHei" w:hAnsi="Microsoft YaHei"/>
          <w:sz w:val="19"/>
        </w:rPr>
        <w:t>图 2-7 Cache 状态转移图</w:t>
      </w:r>
      <w:r>
        <w:rPr>
          <w:rFonts w:ascii="Microsoft YaHei" w:hAnsi="Microsoft YaHei"/>
          <w:color w:val="808080"/>
          <w:sz w:val="18"/>
        </w:rPr>
        <w:t xml:space="preserve">  ........................  23</w:t>
      </w:r>
    </w:p>
    <w:p>
      <w:pPr>
        <w:spacing w:after="50"/>
      </w:pPr>
      <w:r>
        <w:rPr>
          <w:rFonts w:ascii="Microsoft YaHei" w:hAnsi="Microsoft YaHei"/>
          <w:sz w:val="19"/>
        </w:rPr>
        <w:t>图 2-8 EFC_FCTRL 模块框图</w:t>
      </w:r>
      <w:r>
        <w:rPr>
          <w:rFonts w:ascii="Microsoft YaHei" w:hAnsi="Microsoft YaHei"/>
          <w:color w:val="808080"/>
          <w:sz w:val="18"/>
        </w:rPr>
        <w:t xml:space="preserve">  ..................  24</w:t>
      </w:r>
    </w:p>
    <w:p>
      <w:pPr>
        <w:spacing w:after="50"/>
      </w:pPr>
      <w:r>
        <w:rPr>
          <w:rFonts w:ascii="Microsoft YaHei" w:hAnsi="Microsoft YaHei"/>
          <w:sz w:val="19"/>
        </w:rPr>
        <w:t>图 2-9 Flash Power 状态转移图</w:t>
      </w:r>
      <w:r>
        <w:rPr>
          <w:rFonts w:ascii="Microsoft YaHei" w:hAnsi="Microsoft YaHei"/>
          <w:color w:val="808080"/>
          <w:sz w:val="18"/>
        </w:rPr>
        <w:t xml:space="preserve">  ............  27</w:t>
      </w:r>
    </w:p>
    <w:p>
      <w:pPr>
        <w:spacing w:after="50"/>
      </w:pPr>
      <w:r>
        <w:rPr>
          <w:rFonts w:ascii="Microsoft YaHei" w:hAnsi="Microsoft YaHei"/>
          <w:sz w:val="19"/>
        </w:rPr>
        <w:t>图 2-10 FCTRL 状态转移图</w:t>
      </w:r>
      <w:r>
        <w:rPr>
          <w:rFonts w:ascii="Microsoft YaHei" w:hAnsi="Microsoft YaHei"/>
          <w:color w:val="808080"/>
          <w:sz w:val="18"/>
        </w:rPr>
        <w:t xml:space="preserve">  ......................  28</w:t>
      </w:r>
    </w:p>
    <w:p>
      <w:pPr>
        <w:spacing w:after="50"/>
      </w:pPr>
      <w:r>
        <w:rPr>
          <w:rFonts w:ascii="Microsoft YaHei" w:hAnsi="Microsoft YaHei"/>
          <w:sz w:val="19"/>
        </w:rPr>
        <w:t>图 2-11 Flash Write 状态转移图</w:t>
      </w:r>
      <w:r>
        <w:rPr>
          <w:rFonts w:ascii="Microsoft YaHei" w:hAnsi="Microsoft YaHei"/>
          <w:color w:val="808080"/>
          <w:sz w:val="18"/>
        </w:rPr>
        <w:t xml:space="preserve">  ..........  29</w:t>
      </w:r>
    </w:p>
    <w:p>
      <w:pPr>
        <w:spacing w:after="50"/>
      </w:pPr>
      <w:r>
        <w:rPr>
          <w:rFonts w:ascii="Microsoft YaHei" w:hAnsi="Microsoft YaHei"/>
          <w:sz w:val="19"/>
        </w:rPr>
        <w:t>图 2-12 Flash Set Config 状态转移图</w:t>
      </w:r>
      <w:r>
        <w:rPr>
          <w:rFonts w:ascii="Microsoft YaHei" w:hAnsi="Microsoft YaHei"/>
          <w:color w:val="808080"/>
          <w:sz w:val="18"/>
        </w:rPr>
        <w:t xml:space="preserve">  ....  30</w:t>
      </w:r>
    </w:p>
    <w:p>
      <w:pPr>
        <w:spacing w:after="50"/>
      </w:pPr>
      <w:r>
        <w:rPr>
          <w:rFonts w:ascii="Microsoft YaHei" w:hAnsi="Microsoft YaHei"/>
          <w:sz w:val="19"/>
        </w:rPr>
        <w:t>图 2-13 Flash Erase 状态转移图</w:t>
      </w:r>
      <w:r>
        <w:rPr>
          <w:rFonts w:ascii="Microsoft YaHei" w:hAnsi="Microsoft YaHei"/>
          <w:color w:val="808080"/>
          <w:sz w:val="18"/>
        </w:rPr>
        <w:t xml:space="preserve">  ..........  31</w:t>
      </w:r>
    </w:p>
    <w:p>
      <w:pPr>
        <w:spacing w:after="50"/>
      </w:pPr>
      <w:r>
        <w:rPr>
          <w:rFonts w:ascii="Microsoft YaHei" w:hAnsi="Microsoft YaHei"/>
          <w:sz w:val="19"/>
        </w:rPr>
        <w:t>图 2-14 Flash Read 状态转移图</w:t>
      </w:r>
      <w:r>
        <w:rPr>
          <w:rFonts w:ascii="Microsoft YaHei" w:hAnsi="Microsoft YaHei"/>
          <w:color w:val="808080"/>
          <w:sz w:val="18"/>
        </w:rPr>
        <w:t xml:space="preserve">  ............  32</w:t>
      </w:r>
    </w:p>
    <w:p>
      <w:pPr>
        <w:spacing w:after="50"/>
      </w:pPr>
      <w:r>
        <w:rPr>
          <w:rFonts w:ascii="Microsoft YaHei" w:hAnsi="Microsoft YaHei"/>
          <w:sz w:val="19"/>
        </w:rPr>
        <w:t>图 2-15 ECC 域段翻转写入图</w:t>
      </w:r>
      <w:r>
        <w:rPr>
          <w:rFonts w:ascii="Microsoft YaHei" w:hAnsi="Microsoft YaHei"/>
          <w:color w:val="808080"/>
          <w:sz w:val="18"/>
        </w:rPr>
        <w:t xml:space="preserve">  ......................  33</w:t>
      </w:r>
    </w:p>
    <w:p>
      <w:pPr>
        <w:spacing w:after="50"/>
      </w:pPr>
      <w:r>
        <w:rPr>
          <w:rFonts w:ascii="Microsoft YaHei" w:hAnsi="Microsoft YaHei"/>
          <w:sz w:val="19"/>
        </w:rPr>
        <w:t>图 2-16 ECC 域段翻转写入图</w:t>
      </w:r>
      <w:r>
        <w:rPr>
          <w:rFonts w:ascii="Microsoft YaHei" w:hAnsi="Microsoft YaHei"/>
          <w:color w:val="808080"/>
          <w:sz w:val="18"/>
        </w:rPr>
        <w:t xml:space="preserve">  ......................  33</w:t>
      </w:r>
    </w:p>
    <w:p>
      <w:pPr>
        <w:spacing w:after="50"/>
      </w:pPr>
      <w:r>
        <w:rPr>
          <w:rFonts w:ascii="Microsoft YaHei" w:hAnsi="Microsoft YaHei"/>
          <w:sz w:val="19"/>
        </w:rPr>
        <w:t>图 3-1 ECC 错误注入对应寄存器配置</w:t>
      </w:r>
      <w:r>
        <w:rPr>
          <w:rFonts w:ascii="Microsoft YaHei" w:hAnsi="Microsoft YaHei"/>
          <w:color w:val="808080"/>
          <w:sz w:val="18"/>
        </w:rPr>
        <w:t xml:space="preserve">  ................  36</w:t>
      </w:r>
    </w:p>
    <w:p>
      <w:pPr>
        <w:spacing w:after="50"/>
      </w:pPr>
      <w:r>
        <w:rPr>
          <w:rFonts w:ascii="Microsoft YaHei" w:hAnsi="Microsoft YaHei"/>
          <w:sz w:val="19"/>
        </w:rPr>
        <w:t>图 4-1 读数 datapath 示意图</w:t>
      </w:r>
      <w:r>
        <w:rPr>
          <w:rFonts w:ascii="Microsoft YaHei" w:hAnsi="Microsoft YaHei"/>
          <w:color w:val="808080"/>
          <w:sz w:val="18"/>
        </w:rPr>
        <w:t xml:space="preserve">  ................  37</w:t>
      </w:r>
    </w:p>
    <w:p>
      <w:pPr>
        <w:spacing w:after="50"/>
      </w:pPr>
      <w:r>
        <w:rPr>
          <w:rFonts w:ascii="Microsoft YaHei" w:hAnsi="Microsoft YaHei"/>
          <w:sz w:val="19"/>
        </w:rPr>
        <w:t>图 4-2 写数 datapath 示意图</w:t>
      </w:r>
      <w:r>
        <w:rPr>
          <w:rFonts w:ascii="Microsoft YaHei" w:hAnsi="Microsoft YaHei"/>
          <w:color w:val="808080"/>
          <w:sz w:val="18"/>
        </w:rPr>
        <w:t xml:space="preserve">  ................  38</w:t>
      </w:r>
    </w:p>
    <w:p>
      <w:pPr>
        <w:spacing w:after="50"/>
      </w:pPr>
      <w:r>
        <w:rPr>
          <w:rFonts w:ascii="Microsoft YaHei" w:hAnsi="Microsoft YaHei"/>
          <w:sz w:val="19"/>
        </w:rPr>
        <w:t>图 5-1 efc_clk 和 flash_clk 时钟关系示意图</w:t>
      </w:r>
      <w:r>
        <w:rPr>
          <w:rFonts w:ascii="Microsoft YaHei" w:hAnsi="Microsoft YaHei"/>
          <w:color w:val="808080"/>
          <w:sz w:val="18"/>
        </w:rPr>
        <w:t xml:space="preserve">  ....  40</w:t>
      </w:r>
    </w:p>
    <w:p>
      <w:r>
        <w:br w:type="page"/>
      </w:r>
    </w:p>
    <w:p>
      <w:pPr>
        <w:spacing w:before="360" w:after="160"/>
      </w:pPr>
      <w:r>
        <w:rPr>
          <w:rFonts w:ascii="Microsoft YaHei" w:hAnsi="Microsoft YaHei"/>
          <w:b/>
          <w:color w:val="1F3864"/>
          <w:sz w:val="32"/>
        </w:rPr>
        <w:t>第1章 概要设计</w:t>
      </w:r>
    </w:p>
    <w:p>
      <w:pPr>
        <w:spacing w:before="280" w:after="120"/>
      </w:pPr>
      <w:r>
        <w:rPr>
          <w:rFonts w:ascii="Microsoft YaHei" w:hAnsi="Microsoft YaHei"/>
          <w:b/>
          <w:color w:val="2F5597"/>
          <w:sz w:val="26"/>
        </w:rPr>
        <w:t>1.1 功能框图</w:t>
      </w:r>
    </w:p>
    <w:p>
      <w:pPr>
        <w:spacing w:before="160" w:after="40"/>
        <w:jc w:val="center"/>
      </w:pPr>
      <w:r>
        <w:drawing>
          <wp:inline xmlns:a="http://schemas.openxmlformats.org/drawingml/2006/main" xmlns:pic="http://schemas.openxmlformats.org/drawingml/2006/picture">
            <wp:extent cx="4572000" cy="3128211"/>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4572000" cy="3128211"/>
                    </a:xfrm>
                    <a:prstGeom prst="rect"/>
                  </pic:spPr>
                </pic:pic>
              </a:graphicData>
            </a:graphic>
          </wp:inline>
        </w:drawing>
      </w:r>
    </w:p>
    <w:p>
      <w:pPr>
        <w:spacing w:before="80" w:after="200"/>
        <w:jc w:val="center"/>
      </w:pPr>
      <w:r>
        <w:rPr>
          <w:rFonts w:ascii="Microsoft YaHei" w:hAnsi="Microsoft YaHei"/>
          <w:b/>
          <w:color w:val="595959"/>
          <w:sz w:val="19"/>
        </w:rPr>
        <w:t>图1-1 EFC模块框图</w:t>
      </w:r>
    </w:p>
    <w:p>
      <w:pPr>
        <w:spacing w:after="100" w:line="300" w:lineRule="auto"/>
      </w:pPr>
      <w:r>
        <w:rPr>
          <w:rFonts w:ascii="Microsoft YaHei" w:hAnsi="Microsoft YaHei"/>
          <w:color w:val="262626"/>
          <w:sz w:val="20"/>
        </w:rPr>
        <w:t>该模块功能框图，主要功能模块概述：</w:t>
      </w:r>
    </w:p>
    <w:p>
      <w:pPr>
        <w:spacing w:after="100" w:line="300" w:lineRule="auto"/>
      </w:pPr>
      <w:r>
        <w:rPr>
          <w:rFonts w:ascii="Microsoft YaHei" w:hAnsi="Microsoft YaHei"/>
          <w:color w:val="262626"/>
          <w:sz w:val="20"/>
        </w:rPr>
        <w:t>• EFC_CFG 模块：通过 APB 总线，接收 APB Master 来的配置；</w:t>
      </w:r>
    </w:p>
    <w:p>
      <w:pPr>
        <w:spacing w:after="100" w:line="300" w:lineRule="auto"/>
      </w:pPr>
      <w:r>
        <w:rPr>
          <w:rFonts w:ascii="Microsoft YaHei" w:hAnsi="Microsoft YaHei"/>
          <w:color w:val="262626"/>
          <w:sz w:val="20"/>
        </w:rPr>
        <w:t>• EFC_GFB 模块：接收外部 CRG 信号，对 Flash 进行开关控制（电源打开时，需要对 Flash 进行读 NVR_CFG，再写 Flash CFG 的动作；然后才能进行正常工作）；通过 AXI 总线，接收 AXI Master 来的数据传输；</w:t>
      </w:r>
    </w:p>
    <w:p>
      <w:pPr>
        <w:spacing w:after="100" w:line="300" w:lineRule="auto"/>
      </w:pPr>
      <w:r>
        <w:rPr>
          <w:rFonts w:ascii="Microsoft YaHei" w:hAnsi="Microsoft YaHei"/>
          <w:color w:val="262626"/>
          <w:sz w:val="20"/>
        </w:rPr>
        <w:t>• EFC_FCTRL 模块：接收来自 EFC_GFB、EFC_CFG 的数据和配置，产生 Flash 操作对应的时序处理，以达到控制 Flash 的目的。</w:t>
      </w:r>
    </w:p>
    <w:p>
      <w:pPr>
        <w:spacing w:before="200" w:after="80"/>
      </w:pPr>
      <w:r>
        <w:rPr>
          <w:rFonts w:ascii="Microsoft YaHei" w:hAnsi="Microsoft YaHei"/>
          <w:b/>
          <w:color w:val="333333"/>
          <w:sz w:val="22"/>
        </w:rPr>
        <w:t>1.1.2 Flash 结构框图</w:t>
      </w:r>
    </w:p>
    <w:p>
      <w:pPr>
        <w:spacing w:before="160" w:after="40"/>
        <w:jc w:val="center"/>
      </w:pPr>
      <w:r>
        <w:drawing>
          <wp:inline xmlns:a="http://schemas.openxmlformats.org/drawingml/2006/main" xmlns:pic="http://schemas.openxmlformats.org/drawingml/2006/picture">
            <wp:extent cx="5029200" cy="2774731"/>
            <wp:docPr id="2" name="Picture 2"/>
            <wp:cNvGraphicFramePr>
              <a:graphicFrameLocks noChangeAspect="1"/>
            </wp:cNvGraphicFramePr>
            <a:graphic>
              <a:graphicData uri="http://schemas.openxmlformats.org/drawingml/2006/picture">
                <pic:pic>
                  <pic:nvPicPr>
                    <pic:cNvPr id="0" name="fig_1_2.png"/>
                    <pic:cNvPicPr/>
                  </pic:nvPicPr>
                  <pic:blipFill>
                    <a:blip r:embed="rId10"/>
                    <a:stretch>
                      <a:fillRect/>
                    </a:stretch>
                  </pic:blipFill>
                  <pic:spPr>
                    <a:xfrm>
                      <a:off x="0" y="0"/>
                      <a:ext cx="5029200" cy="2774731"/>
                    </a:xfrm>
                    <a:prstGeom prst="rect"/>
                  </pic:spPr>
                </pic:pic>
              </a:graphicData>
            </a:graphic>
          </wp:inline>
        </w:drawing>
      </w:r>
    </w:p>
    <w:p>
      <w:pPr>
        <w:spacing w:before="80" w:after="200"/>
        <w:jc w:val="center"/>
      </w:pPr>
      <w:r>
        <w:rPr>
          <w:rFonts w:ascii="Microsoft YaHei" w:hAnsi="Microsoft YaHei"/>
          <w:b/>
          <w:color w:val="595959"/>
          <w:sz w:val="19"/>
        </w:rPr>
        <w:t>图1-2 S40 FLASH结构框图</w:t>
      </w:r>
    </w:p>
    <w:p>
      <w:pPr>
        <w:spacing w:before="200" w:after="80"/>
      </w:pPr>
      <w:r>
        <w:rPr>
          <w:rFonts w:ascii="Microsoft YaHei" w:hAnsi="Microsoft YaHei"/>
          <w:b/>
          <w:color w:val="333333"/>
          <w:sz w:val="22"/>
        </w:rPr>
        <w:t>1.1.3 Flash Power Switch 的连接关系</w:t>
      </w:r>
    </w:p>
    <w:p>
      <w:pPr>
        <w:spacing w:before="160" w:after="40"/>
        <w:jc w:val="center"/>
      </w:pPr>
      <w:r>
        <w:drawing>
          <wp:inline xmlns:a="http://schemas.openxmlformats.org/drawingml/2006/main" xmlns:pic="http://schemas.openxmlformats.org/drawingml/2006/picture">
            <wp:extent cx="3474720" cy="5071213"/>
            <wp:docPr id="3" name="Picture 3"/>
            <wp:cNvGraphicFramePr>
              <a:graphicFrameLocks noChangeAspect="1"/>
            </wp:cNvGraphicFramePr>
            <a:graphic>
              <a:graphicData uri="http://schemas.openxmlformats.org/drawingml/2006/picture">
                <pic:pic>
                  <pic:nvPicPr>
                    <pic:cNvPr id="0" name="fig_1_3.png"/>
                    <pic:cNvPicPr/>
                  </pic:nvPicPr>
                  <pic:blipFill>
                    <a:blip r:embed="rId11"/>
                    <a:stretch>
                      <a:fillRect/>
                    </a:stretch>
                  </pic:blipFill>
                  <pic:spPr>
                    <a:xfrm>
                      <a:off x="0" y="0"/>
                      <a:ext cx="3474720" cy="5071213"/>
                    </a:xfrm>
                    <a:prstGeom prst="rect"/>
                  </pic:spPr>
                </pic:pic>
              </a:graphicData>
            </a:graphic>
          </wp:inline>
        </w:drawing>
      </w:r>
    </w:p>
    <w:p>
      <w:pPr>
        <w:spacing w:before="80" w:after="200"/>
        <w:jc w:val="center"/>
      </w:pPr>
      <w:r>
        <w:rPr>
          <w:rFonts w:ascii="Microsoft YaHei" w:hAnsi="Microsoft YaHei"/>
          <w:b/>
          <w:color w:val="595959"/>
          <w:sz w:val="19"/>
        </w:rPr>
        <w:t>图1-3 Flash Power Switch 的连接关系图</w:t>
      </w:r>
    </w:p>
    <w:p>
      <w:pPr>
        <w:spacing w:before="200" w:after="80"/>
      </w:pPr>
      <w:r>
        <w:rPr>
          <w:rFonts w:ascii="Microsoft YaHei" w:hAnsi="Microsoft YaHei"/>
          <w:b/>
          <w:color w:val="333333"/>
          <w:sz w:val="22"/>
        </w:rPr>
        <w:t>1.1.4 时钟域说明</w:t>
      </w:r>
    </w:p>
    <w:p>
      <w:pPr>
        <w:spacing w:before="160" w:after="40"/>
        <w:jc w:val="center"/>
      </w:pPr>
      <w:r>
        <w:drawing>
          <wp:inline xmlns:a="http://schemas.openxmlformats.org/drawingml/2006/main" xmlns:pic="http://schemas.openxmlformats.org/drawingml/2006/picture">
            <wp:extent cx="4754880" cy="4075611"/>
            <wp:docPr id="4" name="Picture 4"/>
            <wp:cNvGraphicFramePr>
              <a:graphicFrameLocks noChangeAspect="1"/>
            </wp:cNvGraphicFramePr>
            <a:graphic>
              <a:graphicData uri="http://schemas.openxmlformats.org/drawingml/2006/picture">
                <pic:pic>
                  <pic:nvPicPr>
                    <pic:cNvPr id="0" name="fig_1_4.png"/>
                    <pic:cNvPicPr/>
                  </pic:nvPicPr>
                  <pic:blipFill>
                    <a:blip r:embed="rId12"/>
                    <a:stretch>
                      <a:fillRect/>
                    </a:stretch>
                  </pic:blipFill>
                  <pic:spPr>
                    <a:xfrm>
                      <a:off x="0" y="0"/>
                      <a:ext cx="4754880" cy="4075611"/>
                    </a:xfrm>
                    <a:prstGeom prst="rect"/>
                  </pic:spPr>
                </pic:pic>
              </a:graphicData>
            </a:graphic>
          </wp:inline>
        </w:drawing>
      </w:r>
    </w:p>
    <w:p>
      <w:pPr>
        <w:spacing w:before="80" w:after="200"/>
        <w:jc w:val="center"/>
      </w:pPr>
      <w:r>
        <w:rPr>
          <w:rFonts w:ascii="Microsoft YaHei" w:hAnsi="Microsoft YaHei"/>
          <w:b/>
          <w:color w:val="595959"/>
          <w:sz w:val="19"/>
        </w:rPr>
        <w:t>图1-4 FLASH_EFC模块内时钟域说明图</w:t>
      </w:r>
    </w:p>
    <w:p>
      <w:pPr>
        <w:spacing w:after="100" w:line="300" w:lineRule="auto"/>
      </w:pPr>
      <w:r>
        <w:rPr>
          <w:rFonts w:ascii="Microsoft YaHei" w:hAnsi="Microsoft YaHei"/>
          <w:color w:val="262626"/>
          <w:sz w:val="20"/>
        </w:rPr>
        <w:t>整个 EFC 模块使用了 5 个时钟，apb 时钟、axi 时钟、EFC 内部 core 时钟、EFSUE 时钟以及 Flash 时钟：</w:t>
      </w:r>
    </w:p>
    <w:p>
      <w:pPr>
        <w:spacing w:after="100" w:line="300" w:lineRule="auto"/>
      </w:pPr>
      <w:r>
        <w:rPr>
          <w:rFonts w:ascii="Microsoft YaHei" w:hAnsi="Microsoft YaHei"/>
          <w:color w:val="262626"/>
          <w:sz w:val="20"/>
        </w:rPr>
        <w:t>1. 3 个时钟（apb 时钟、axi 时钟、EFC 内部 core 时钟）在系统上都是给的同一个时钟（如果有异步处理，也是在 NOC 总线上实现）；</w:t>
      </w:r>
    </w:p>
    <w:p>
      <w:pPr>
        <w:spacing w:after="100" w:line="300" w:lineRule="auto"/>
      </w:pPr>
      <w:r>
        <w:rPr>
          <w:rFonts w:ascii="Microsoft YaHei" w:hAnsi="Microsoft YaHei"/>
          <w:color w:val="262626"/>
          <w:sz w:val="20"/>
        </w:rPr>
        <w:t>2. Flash 时钟与 EFC 内部 core 时钟同源，时钟频率比为 1:1、1:2 或 1:6；</w:t>
      </w:r>
    </w:p>
    <w:p>
      <w:pPr>
        <w:spacing w:after="100" w:line="300" w:lineRule="auto"/>
      </w:pPr>
      <w:r>
        <w:rPr>
          <w:rFonts w:ascii="Microsoft YaHei" w:hAnsi="Microsoft YaHei"/>
          <w:color w:val="262626"/>
          <w:sz w:val="20"/>
        </w:rPr>
        <w:t>3. EFC 内的 3 个时钟（apb 时钟、axi 时钟、EFC 内部 core 时钟），在 CRG 内分开进行时钟门控，避免 APB、AXI 总线被挂死；Flash 时钟与 EFC 内部 core 时钟门控一致；</w:t>
      </w:r>
    </w:p>
    <w:p>
      <w:pPr>
        <w:spacing w:after="100" w:line="300" w:lineRule="auto"/>
      </w:pPr>
      <w:r>
        <w:rPr>
          <w:rFonts w:ascii="Microsoft YaHei" w:hAnsi="Microsoft YaHei"/>
          <w:color w:val="262626"/>
          <w:sz w:val="20"/>
        </w:rPr>
        <w:t>4. EFSUE 时钟与 EFC 内部 core 时钟在 OSC25MHz 下同频同源。</w:t>
      </w:r>
    </w:p>
    <w:p>
      <w:pPr>
        <w:spacing w:before="280" w:after="120"/>
      </w:pPr>
      <w:r>
        <w:rPr>
          <w:rFonts w:ascii="Microsoft YaHei" w:hAnsi="Microsoft YaHei"/>
          <w:b/>
          <w:color w:val="2F5597"/>
          <w:sz w:val="26"/>
        </w:rPr>
        <w:t>1.2 接口列表和接口时序</w:t>
      </w:r>
    </w:p>
    <w:p>
      <w:pPr>
        <w:spacing w:before="80" w:after="200"/>
        <w:jc w:val="center"/>
      </w:pPr>
      <w:r>
        <w:rPr>
          <w:rFonts w:ascii="Microsoft YaHei" w:hAnsi="Microsoft YaHei"/>
          <w:b/>
          <w:color w:val="595959"/>
          <w:sz w:val="19"/>
        </w:rPr>
        <w:t>表1-1 EFC_DFLASH 接口信号说明</w:t>
      </w:r>
    </w:p>
    <w:tbl>
      <w:tblPr>
        <w:tblW w:type="auto" w:w="0"/>
        <w:jc w:val="center"/>
        <w:tblLook w:firstColumn="1" w:firstRow="1" w:lastColumn="0" w:lastRow="0" w:noHBand="0" w:noVBand="1" w:val="04A0"/>
        <w:tblBorders>
          <w:top w:val="single" w:sz="4" w:space="0" w:color="BFBFBF"/>
          <w:bottom w:val="single" w:sz="4" w:space="0" w:color="BFBFBF"/>
          <w:left w:val="none"/>
          <w:right w:val="none"/>
          <w:insideH w:val="single" w:sz="4" w:space="0" w:color="BFBFBF"/>
          <w:insideV w:val="single" w:sz="4" w:space="0" w:color="BFBFBF"/>
        </w:tblBorders>
      </w:tblPr>
      <w:tblGrid>
        <w:gridCol w:w="3216"/>
        <w:gridCol w:w="3216"/>
        <w:gridCol w:w="3216"/>
      </w:tblGrid>
      <w:tr>
        <w:tc>
          <w:tcPr>
            <w:tcW w:type="dxa" w:w="2592"/>
            <w:shd w:fill="D9E1F2"/>
          </w:tcPr>
          <w:p>
            <w:r>
              <w:rPr>
                <w:b/>
                <w:color w:val="1F3864"/>
                <w:sz w:val="19"/>
              </w:rPr>
              <w:t>信号名称</w:t>
            </w:r>
          </w:p>
        </w:tc>
        <w:tc>
          <w:tcPr>
            <w:tcW w:type="dxa" w:w="1296"/>
            <w:shd w:fill="D9E1F2"/>
          </w:tcPr>
          <w:p>
            <w:r>
              <w:rPr>
                <w:b/>
                <w:color w:val="1F3864"/>
                <w:sz w:val="19"/>
              </w:rPr>
              <w:t>输入输出</w:t>
            </w:r>
          </w:p>
        </w:tc>
        <w:tc>
          <w:tcPr>
            <w:tcW w:type="dxa" w:w="5472"/>
            <w:shd w:fill="D9E1F2"/>
          </w:tcPr>
          <w:p>
            <w:r>
              <w:rPr>
                <w:b/>
                <w:color w:val="1F3864"/>
                <w:sz w:val="19"/>
              </w:rPr>
              <w:t>说明</w:t>
            </w:r>
          </w:p>
        </w:tc>
      </w:tr>
      <w:tr>
        <w:tc>
          <w:tcPr>
            <w:tcW w:type="dxa" w:w="5472"/>
            <w:gridSpan w:val="3"/>
            <w:shd w:fill="F2F2F2"/>
          </w:tcPr>
          <w:p>
            <w:r>
              <w:rPr>
                <w:b/>
                <w:color w:val="333333"/>
                <w:sz w:val="19"/>
              </w:rPr>
              <w:t>【时钟信号】</w:t>
            </w:r>
          </w:p>
        </w:tc>
      </w:tr>
      <w:tr>
        <w:tc>
          <w:tcPr>
            <w:tcW w:type="dxa" w:w="2592"/>
          </w:tcPr>
          <w:p>
            <w:r>
              <w:rPr>
                <w:rFonts w:ascii="Consolas" w:hAnsi="Consolas"/>
                <w:b/>
                <w:sz w:val="17"/>
              </w:rPr>
              <w:t>efc_clk</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输入时钟，频率为 25MHz~200MHz</w:t>
            </w:r>
          </w:p>
        </w:tc>
      </w:tr>
      <w:tr>
        <w:tc>
          <w:tcPr>
            <w:tcW w:type="dxa" w:w="2592"/>
          </w:tcPr>
          <w:p>
            <w:r>
              <w:rPr>
                <w:rFonts w:ascii="Consolas" w:hAnsi="Consolas"/>
                <w:b/>
                <w:sz w:val="17"/>
              </w:rPr>
              <w:t>efc_rst_n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输入复位信号，低电平有效。</w:t>
            </w:r>
          </w:p>
        </w:tc>
      </w:tr>
      <w:tr>
        <w:tc>
          <w:tcPr>
            <w:tcW w:type="dxa" w:w="2592"/>
          </w:tcPr>
          <w:p>
            <w:r>
              <w:rPr>
                <w:rFonts w:ascii="Consolas" w:hAnsi="Consolas"/>
                <w:b/>
                <w:sz w:val="17"/>
              </w:rPr>
              <w:t>efc_gclken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Flash 工作时钟与 efc_clk 之间的分频使能。</w:t>
            </w:r>
          </w:p>
        </w:tc>
      </w:tr>
      <w:tr>
        <w:tc>
          <w:tcPr>
            <w:tcW w:type="dxa" w:w="2592"/>
          </w:tcPr>
          <w:p>
            <w:r>
              <w:rPr>
                <w:rFonts w:ascii="Consolas" w:hAnsi="Consolas"/>
                <w:b/>
                <w:sz w:val="17"/>
              </w:rPr>
              <w:t>flash_clk</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输入时钟，Flash 工作时钟。</w:t>
            </w:r>
          </w:p>
        </w:tc>
      </w:tr>
      <w:tr>
        <w:tc>
          <w:tcPr>
            <w:tcW w:type="dxa" w:w="5472"/>
            <w:gridSpan w:val="3"/>
            <w:shd w:fill="F2F2F2"/>
          </w:tcPr>
          <w:p>
            <w:r>
              <w:rPr>
                <w:b/>
                <w:color w:val="333333"/>
                <w:sz w:val="19"/>
              </w:rPr>
              <w:t>【电源相关】</w:t>
            </w:r>
          </w:p>
        </w:tc>
      </w:tr>
      <w:tr>
        <w:tc>
          <w:tcPr>
            <w:tcW w:type="dxa" w:w="2592"/>
          </w:tcPr>
          <w:p>
            <w:r>
              <w:rPr>
                <w:rFonts w:ascii="Consolas" w:hAnsi="Consolas"/>
                <w:b/>
                <w:sz w:val="17"/>
              </w:rPr>
              <w:t>por_rst_n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硬件复位信号，低电平有效；复位表示 Flash 电源关闭，由 POR 提供；该复位有效时，efc_rst_n 必然有效，由 CRG 实现；</w:t>
            </w:r>
          </w:p>
        </w:tc>
      </w:tr>
      <w:tr>
        <w:tc>
          <w:tcPr>
            <w:tcW w:type="dxa" w:w="2592"/>
          </w:tcPr>
          <w:p>
            <w:r>
              <w:rPr>
                <w:rFonts w:ascii="Consolas" w:hAnsi="Consolas"/>
                <w:b/>
                <w:sz w:val="17"/>
              </w:rPr>
              <w:t>flash_por_rst_n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Flash 硬件 por 复位信号，低电平有效。</w:t>
            </w:r>
          </w:p>
        </w:tc>
      </w:tr>
      <w:tr>
        <w:tc>
          <w:tcPr>
            <w:tcW w:type="dxa" w:w="5472"/>
            <w:gridSpan w:val="3"/>
            <w:shd w:fill="F2F2F2"/>
          </w:tcPr>
          <w:p>
            <w:r>
              <w:rPr>
                <w:b/>
                <w:color w:val="333333"/>
                <w:sz w:val="19"/>
              </w:rPr>
              <w:t>【测试相关】</w:t>
            </w:r>
          </w:p>
        </w:tc>
      </w:tr>
      <w:tr>
        <w:tc>
          <w:tcPr>
            <w:tcW w:type="dxa" w:w="2592"/>
          </w:tcPr>
          <w:p>
            <w:r>
              <w:rPr>
                <w:rFonts w:ascii="Consolas" w:hAnsi="Consolas"/>
                <w:b/>
                <w:sz w:val="17"/>
              </w:rPr>
              <w:t>TEST_EN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测试使能信号。0: 测试不能，正常工作；1: 测试使能，可执行 ATE、wafer testing 等动作；</w:t>
            </w:r>
          </w:p>
        </w:tc>
      </w:tr>
      <w:tr>
        <w:tc>
          <w:tcPr>
            <w:tcW w:type="dxa" w:w="2592"/>
          </w:tcPr>
          <w:p>
            <w:r>
              <w:rPr>
                <w:rFonts w:ascii="Consolas" w:hAnsi="Consolas"/>
                <w:b/>
                <w:sz w:val="17"/>
              </w:rPr>
              <w:t>EFC_VREF</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Flash 参考电压输入。</w:t>
            </w:r>
          </w:p>
        </w:tc>
      </w:tr>
      <w:tr>
        <w:tc>
          <w:tcPr>
            <w:tcW w:type="dxa" w:w="2592"/>
          </w:tcPr>
          <w:p>
            <w:r>
              <w:rPr>
                <w:rFonts w:ascii="Consolas" w:hAnsi="Consolas"/>
                <w:b/>
                <w:sz w:val="17"/>
              </w:rPr>
              <w:t>EFC_TM0</w:t>
            </w:r>
          </w:p>
        </w:tc>
        <w:tc>
          <w:tcPr>
            <w:tcW w:type="dxa" w:w="1296"/>
          </w:tcPr>
          <w:p>
            <w:pPr>
              <w:jc w:val="center"/>
            </w:pPr>
            <w:r>
              <w:rPr>
                <w:rFonts w:ascii="Microsoft YaHei" w:hAnsi="Microsoft YaHei"/>
                <w:sz w:val="17"/>
              </w:rPr>
              <w:t>输入输出</w:t>
            </w:r>
          </w:p>
        </w:tc>
        <w:tc>
          <w:tcPr>
            <w:tcW w:type="dxa" w:w="5472"/>
          </w:tcPr>
          <w:p>
            <w:r>
              <w:rPr>
                <w:rFonts w:ascii="Microsoft YaHei" w:hAnsi="Microsoft YaHei"/>
                <w:sz w:val="17"/>
              </w:rPr>
              <w:t>Flash 测试模式。</w:t>
            </w:r>
          </w:p>
        </w:tc>
      </w:tr>
      <w:tr>
        <w:tc>
          <w:tcPr>
            <w:tcW w:type="dxa" w:w="2592"/>
          </w:tcPr>
          <w:p>
            <w:r>
              <w:rPr>
                <w:rFonts w:ascii="Consolas" w:hAnsi="Consolas"/>
                <w:b/>
                <w:sz w:val="17"/>
              </w:rPr>
              <w:t>EFC_VPP0</w:t>
            </w:r>
          </w:p>
        </w:tc>
        <w:tc>
          <w:tcPr>
            <w:tcW w:type="dxa" w:w="1296"/>
          </w:tcPr>
          <w:p>
            <w:pPr>
              <w:jc w:val="center"/>
            </w:pPr>
            <w:r>
              <w:rPr>
                <w:rFonts w:ascii="Microsoft YaHei" w:hAnsi="Microsoft YaHei"/>
                <w:sz w:val="17"/>
              </w:rPr>
              <w:t>输入输出</w:t>
            </w:r>
          </w:p>
        </w:tc>
        <w:tc>
          <w:tcPr>
            <w:tcW w:type="dxa" w:w="5472"/>
          </w:tcPr>
          <w:p>
            <w:r>
              <w:rPr>
                <w:rFonts w:ascii="Microsoft YaHei" w:hAnsi="Microsoft YaHei"/>
                <w:sz w:val="17"/>
              </w:rPr>
              <w:t>Flash VPP0。</w:t>
            </w:r>
          </w:p>
        </w:tc>
      </w:tr>
      <w:tr>
        <w:tc>
          <w:tcPr>
            <w:tcW w:type="dxa" w:w="2592"/>
          </w:tcPr>
          <w:p>
            <w:r>
              <w:rPr>
                <w:rFonts w:ascii="Consolas" w:hAnsi="Consolas"/>
                <w:b/>
                <w:sz w:val="17"/>
              </w:rPr>
              <w:t>EFC_VPP1</w:t>
            </w:r>
          </w:p>
        </w:tc>
        <w:tc>
          <w:tcPr>
            <w:tcW w:type="dxa" w:w="1296"/>
          </w:tcPr>
          <w:p>
            <w:pPr>
              <w:jc w:val="center"/>
            </w:pPr>
            <w:r>
              <w:rPr>
                <w:rFonts w:ascii="Microsoft YaHei" w:hAnsi="Microsoft YaHei"/>
                <w:sz w:val="17"/>
              </w:rPr>
              <w:t>输入输出</w:t>
            </w:r>
          </w:p>
        </w:tc>
        <w:tc>
          <w:tcPr>
            <w:tcW w:type="dxa" w:w="5472"/>
          </w:tcPr>
          <w:p>
            <w:r>
              <w:rPr>
                <w:rFonts w:ascii="Microsoft YaHei" w:hAnsi="Microsoft YaHei"/>
                <w:sz w:val="17"/>
              </w:rPr>
              <w:t>Flash VPP1。</w:t>
            </w:r>
          </w:p>
        </w:tc>
      </w:tr>
      <w:tr>
        <w:tc>
          <w:tcPr>
            <w:tcW w:type="dxa" w:w="5472"/>
            <w:gridSpan w:val="3"/>
            <w:shd w:fill="F2F2F2"/>
          </w:tcPr>
          <w:p>
            <w:r>
              <w:rPr>
                <w:b/>
                <w:color w:val="333333"/>
                <w:sz w:val="19"/>
              </w:rPr>
              <w:t>【中断与控制】</w:t>
            </w:r>
          </w:p>
        </w:tc>
      </w:tr>
      <w:tr>
        <w:tc>
          <w:tcPr>
            <w:tcW w:type="dxa" w:w="2592"/>
          </w:tcPr>
          <w:p>
            <w:r>
              <w:rPr>
                <w:rFonts w:ascii="Consolas" w:hAnsi="Consolas"/>
                <w:b/>
                <w:sz w:val="17"/>
              </w:rPr>
              <w:t>efc_int</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EFC 产生的中断信号。</w:t>
            </w:r>
          </w:p>
        </w:tc>
      </w:tr>
      <w:tr>
        <w:tc>
          <w:tcPr>
            <w:tcW w:type="dxa" w:w="2592"/>
          </w:tcPr>
          <w:p>
            <w:r>
              <w:rPr>
                <w:rFonts w:ascii="Consolas" w:hAnsi="Consolas"/>
                <w:b/>
                <w:sz w:val="17"/>
              </w:rPr>
              <w:t>nvrcfg_unlock[7:0]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NVR 配置解锁信号。</w:t>
            </w:r>
          </w:p>
        </w:tc>
      </w:tr>
      <w:tr>
        <w:tc>
          <w:tcPr>
            <w:tcW w:type="dxa" w:w="2592"/>
          </w:tcPr>
          <w:p>
            <w:r>
              <w:rPr>
                <w:rFonts w:ascii="Consolas" w:hAnsi="Consolas"/>
                <w:b/>
                <w:sz w:val="17"/>
              </w:rPr>
              <w:t>nvr_shift_done</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Option 寄存器准备好，高电平有效；CRG 可以根据该信号撤销 CPU 的复位让 CPU 开始 Boot 动作；内部增加超时机制，超时后拉高。</w:t>
            </w:r>
          </w:p>
        </w:tc>
      </w:tr>
      <w:tr>
        <w:tc>
          <w:tcPr>
            <w:tcW w:type="dxa" w:w="2592"/>
          </w:tcPr>
          <w:p>
            <w:r>
              <w:rPr>
                <w:rFonts w:ascii="Consolas" w:hAnsi="Consolas"/>
                <w:b/>
                <w:sz w:val="17"/>
              </w:rPr>
              <w:t>cfg_efc_core_gate_en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0: EFC 未被门控；1: EFC 被门控，需避免总线被挂死。</w:t>
            </w:r>
          </w:p>
        </w:tc>
      </w:tr>
      <w:tr>
        <w:tc>
          <w:tcPr>
            <w:tcW w:type="dxa" w:w="5472"/>
            <w:gridSpan w:val="3"/>
            <w:shd w:fill="F2F2F2"/>
          </w:tcPr>
          <w:p>
            <w:r>
              <w:rPr>
                <w:b/>
                <w:color w:val="333333"/>
                <w:sz w:val="19"/>
              </w:rPr>
              <w:t>【APB 总线】</w:t>
            </w:r>
          </w:p>
        </w:tc>
      </w:tr>
      <w:tr>
        <w:tc>
          <w:tcPr>
            <w:tcW w:type="dxa" w:w="2592"/>
          </w:tcPr>
          <w:p>
            <w:r>
              <w:rPr>
                <w:rFonts w:ascii="Consolas" w:hAnsi="Consolas"/>
                <w:b/>
                <w:sz w:val="17"/>
              </w:rPr>
              <w:t>efc_pclk</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时钟。</w:t>
            </w:r>
          </w:p>
        </w:tc>
      </w:tr>
      <w:tr>
        <w:tc>
          <w:tcPr>
            <w:tcW w:type="dxa" w:w="2592"/>
          </w:tcPr>
          <w:p>
            <w:r>
              <w:rPr>
                <w:rFonts w:ascii="Consolas" w:hAnsi="Consolas"/>
                <w:b/>
                <w:sz w:val="17"/>
              </w:rPr>
              <w:t>efc_presetn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复位信号，低电平有效。</w:t>
            </w:r>
          </w:p>
        </w:tc>
      </w:tr>
      <w:tr>
        <w:tc>
          <w:tcPr>
            <w:tcW w:type="dxa" w:w="2592"/>
          </w:tcPr>
          <w:p>
            <w:r>
              <w:rPr>
                <w:rFonts w:ascii="Consolas" w:hAnsi="Consolas"/>
                <w:b/>
                <w:sz w:val="17"/>
              </w:rPr>
              <w:t>efc_psel</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选择信号。</w:t>
            </w:r>
          </w:p>
        </w:tc>
      </w:tr>
      <w:tr>
        <w:tc>
          <w:tcPr>
            <w:tcW w:type="dxa" w:w="2592"/>
          </w:tcPr>
          <w:p>
            <w:r>
              <w:rPr>
                <w:rFonts w:ascii="Consolas" w:hAnsi="Consolas"/>
                <w:b/>
                <w:sz w:val="17"/>
              </w:rPr>
              <w:t>efc_penable</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使能信号。</w:t>
            </w:r>
          </w:p>
        </w:tc>
      </w:tr>
      <w:tr>
        <w:tc>
          <w:tcPr>
            <w:tcW w:type="dxa" w:w="2592"/>
          </w:tcPr>
          <w:p>
            <w:r>
              <w:rPr>
                <w:rFonts w:ascii="Consolas" w:hAnsi="Consolas"/>
                <w:b/>
                <w:sz w:val="17"/>
              </w:rPr>
              <w:t>efc_paddr[31:0]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地址信号。</w:t>
            </w:r>
          </w:p>
        </w:tc>
      </w:tr>
      <w:tr>
        <w:tc>
          <w:tcPr>
            <w:tcW w:type="dxa" w:w="2592"/>
          </w:tcPr>
          <w:p>
            <w:r>
              <w:rPr>
                <w:rFonts w:ascii="Consolas" w:hAnsi="Consolas"/>
                <w:b/>
                <w:sz w:val="17"/>
              </w:rPr>
              <w:t>efc_pwrite</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写指示信号。0: 读操作；1: 写操作；</w:t>
            </w:r>
          </w:p>
        </w:tc>
      </w:tr>
      <w:tr>
        <w:tc>
          <w:tcPr>
            <w:tcW w:type="dxa" w:w="2592"/>
          </w:tcPr>
          <w:p>
            <w:r>
              <w:rPr>
                <w:rFonts w:ascii="Consolas" w:hAnsi="Consolas"/>
                <w:b/>
                <w:sz w:val="17"/>
              </w:rPr>
              <w:t>efc_pwdata[31:0]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APB 写数据。</w:t>
            </w:r>
          </w:p>
        </w:tc>
      </w:tr>
      <w:tr>
        <w:tc>
          <w:tcPr>
            <w:tcW w:type="dxa" w:w="2592"/>
          </w:tcPr>
          <w:p>
            <w:r>
              <w:rPr>
                <w:rFonts w:ascii="Consolas" w:hAnsi="Consolas"/>
                <w:b/>
                <w:sz w:val="17"/>
              </w:rPr>
              <w:t>efc_prdata[31:0]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APB 读数据。</w:t>
            </w:r>
          </w:p>
        </w:tc>
      </w:tr>
      <w:tr>
        <w:tc>
          <w:tcPr>
            <w:tcW w:type="dxa" w:w="2592"/>
          </w:tcPr>
          <w:p>
            <w:r>
              <w:rPr>
                <w:rFonts w:ascii="Consolas" w:hAnsi="Consolas"/>
                <w:b/>
                <w:sz w:val="17"/>
              </w:rPr>
              <w:t>efc_pready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APB 准备好信号，高电平有效。</w:t>
            </w:r>
          </w:p>
        </w:tc>
      </w:tr>
      <w:tr>
        <w:tc>
          <w:tcPr>
            <w:tcW w:type="dxa" w:w="2592"/>
          </w:tcPr>
          <w:p>
            <w:r>
              <w:rPr>
                <w:rFonts w:ascii="Consolas" w:hAnsi="Consolas"/>
                <w:b/>
                <w:sz w:val="17"/>
              </w:rPr>
              <w:t>efc_pslverr</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APB 错误信号，高电平有效。</w:t>
            </w:r>
          </w:p>
        </w:tc>
      </w:tr>
      <w:tr>
        <w:tc>
          <w:tcPr>
            <w:tcW w:type="dxa" w:w="5472"/>
            <w:gridSpan w:val="3"/>
            <w:shd w:fill="F2F2F2"/>
          </w:tcPr>
          <w:p>
            <w:r>
              <w:rPr>
                <w:b/>
                <w:color w:val="333333"/>
                <w:sz w:val="19"/>
              </w:rPr>
              <w:t>【AXI 总线】</w:t>
            </w:r>
          </w:p>
        </w:tc>
      </w:tr>
      <w:tr>
        <w:tc>
          <w:tcPr>
            <w:tcW w:type="dxa" w:w="2592"/>
          </w:tcPr>
          <w:p>
            <w:r>
              <w:rPr>
                <w:rFonts w:ascii="Consolas" w:hAnsi="Consolas"/>
                <w:b/>
                <w:sz w:val="17"/>
              </w:rPr>
              <w:t>efc_aclk</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时钟。</w:t>
            </w:r>
          </w:p>
        </w:tc>
      </w:tr>
      <w:tr>
        <w:tc>
          <w:tcPr>
            <w:tcW w:type="dxa" w:w="2592"/>
          </w:tcPr>
          <w:p>
            <w:r>
              <w:rPr>
                <w:rFonts w:ascii="Consolas" w:hAnsi="Consolas"/>
                <w:b/>
                <w:sz w:val="17"/>
              </w:rPr>
              <w:t>efc_aresetn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复位信号，低电平有效。</w:t>
            </w:r>
          </w:p>
        </w:tc>
      </w:tr>
      <w:tr>
        <w:tc>
          <w:tcPr>
            <w:tcW w:type="dxa" w:w="2592"/>
          </w:tcPr>
          <w:p>
            <w:r>
              <w:rPr>
                <w:rFonts w:ascii="Consolas" w:hAnsi="Consolas"/>
                <w:b/>
                <w:sz w:val="17"/>
              </w:rPr>
              <w:t>efc_awid[5:0]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写命令通道 ID。</w:t>
            </w:r>
          </w:p>
        </w:tc>
      </w:tr>
      <w:tr>
        <w:tc>
          <w:tcPr>
            <w:tcW w:type="dxa" w:w="2592"/>
          </w:tcPr>
          <w:p>
            <w:r>
              <w:rPr>
                <w:rFonts w:ascii="Consolas" w:hAnsi="Consolas"/>
                <w:b/>
                <w:sz w:val="17"/>
              </w:rPr>
              <w:t>efc_awaddr[31:0]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写地址。</w:t>
            </w:r>
          </w:p>
        </w:tc>
      </w:tr>
      <w:tr>
        <w:tc>
          <w:tcPr>
            <w:tcW w:type="dxa" w:w="2592"/>
          </w:tcPr>
          <w:p>
            <w:r>
              <w:rPr>
                <w:rFonts w:ascii="Consolas" w:hAnsi="Consolas"/>
                <w:b/>
                <w:sz w:val="17"/>
              </w:rPr>
              <w:t>efc_awlen[3:0]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 burstlen。</w:t>
            </w:r>
          </w:p>
        </w:tc>
      </w:tr>
      <w:tr>
        <w:tc>
          <w:tcPr>
            <w:tcW w:type="dxa" w:w="2592"/>
          </w:tcPr>
          <w:p>
            <w:r>
              <w:rPr>
                <w:rFonts w:ascii="Consolas" w:hAnsi="Consolas"/>
                <w:b/>
                <w:sz w:val="17"/>
              </w:rPr>
              <w:t>efc_awsize[2:0]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写数据宽度。</w:t>
            </w:r>
          </w:p>
        </w:tc>
      </w:tr>
      <w:tr>
        <w:tc>
          <w:tcPr>
            <w:tcW w:type="dxa" w:w="2592"/>
          </w:tcPr>
          <w:p>
            <w:r>
              <w:rPr>
                <w:rFonts w:ascii="Consolas" w:hAnsi="Consolas"/>
                <w:b/>
                <w:sz w:val="17"/>
              </w:rPr>
              <w:t>efc_awburst[1:0]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 burst 类型。</w:t>
            </w:r>
          </w:p>
        </w:tc>
      </w:tr>
      <w:tr>
        <w:tc>
          <w:tcPr>
            <w:tcW w:type="dxa" w:w="2592"/>
          </w:tcPr>
          <w:p>
            <w:r>
              <w:rPr>
                <w:rFonts w:ascii="Consolas" w:hAnsi="Consolas"/>
                <w:b/>
                <w:sz w:val="17"/>
              </w:rPr>
              <w:t>efc_awvalid</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写命令有效。</w:t>
            </w:r>
          </w:p>
        </w:tc>
      </w:tr>
      <w:tr>
        <w:tc>
          <w:tcPr>
            <w:tcW w:type="dxa" w:w="2592"/>
          </w:tcPr>
          <w:p>
            <w:r>
              <w:rPr>
                <w:rFonts w:ascii="Consolas" w:hAnsi="Consolas"/>
                <w:b/>
                <w:sz w:val="17"/>
              </w:rPr>
              <w:t>efc_awready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写命令准备好指示，高电平有效。</w:t>
            </w:r>
          </w:p>
        </w:tc>
      </w:tr>
      <w:tr>
        <w:tc>
          <w:tcPr>
            <w:tcW w:type="dxa" w:w="2592"/>
          </w:tcPr>
          <w:p>
            <w:r>
              <w:rPr>
                <w:rFonts w:ascii="Consolas" w:hAnsi="Consolas"/>
                <w:b/>
                <w:sz w:val="17"/>
              </w:rPr>
              <w:t>efc_wid[5:0]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写数据通道 ID。</w:t>
            </w:r>
          </w:p>
        </w:tc>
      </w:tr>
      <w:tr>
        <w:tc>
          <w:tcPr>
            <w:tcW w:type="dxa" w:w="2592"/>
          </w:tcPr>
          <w:p>
            <w:r>
              <w:rPr>
                <w:rFonts w:ascii="Consolas" w:hAnsi="Consolas"/>
                <w:b/>
                <w:sz w:val="17"/>
              </w:rPr>
              <w:t>efc_wdata[63:0]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w:t>
            </w:r>
          </w:p>
        </w:tc>
      </w:tr>
      <w:tr>
        <w:tc>
          <w:tcPr>
            <w:tcW w:type="dxa" w:w="2592"/>
          </w:tcPr>
          <w:p>
            <w:r>
              <w:rPr>
                <w:rFonts w:ascii="Consolas" w:hAnsi="Consolas"/>
                <w:b/>
                <w:sz w:val="17"/>
              </w:rPr>
              <w:t>efc_wstrb[7:0]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写数据字节使能。</w:t>
            </w:r>
          </w:p>
        </w:tc>
      </w:tr>
      <w:tr>
        <w:tc>
          <w:tcPr>
            <w:tcW w:type="dxa" w:w="2592"/>
          </w:tcPr>
          <w:p>
            <w:r>
              <w:rPr>
                <w:rFonts w:ascii="Consolas" w:hAnsi="Consolas"/>
                <w:b/>
                <w:sz w:val="17"/>
              </w:rPr>
              <w:t>efc_wlast</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 last 指示。</w:t>
            </w:r>
          </w:p>
        </w:tc>
      </w:tr>
      <w:tr>
        <w:tc>
          <w:tcPr>
            <w:tcW w:type="dxa" w:w="2592"/>
          </w:tcPr>
          <w:p>
            <w:r>
              <w:rPr>
                <w:rFonts w:ascii="Consolas" w:hAnsi="Consolas"/>
                <w:b/>
                <w:sz w:val="17"/>
              </w:rPr>
              <w:t>efc_wvalid</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写数据有效。</w:t>
            </w:r>
          </w:p>
        </w:tc>
      </w:tr>
      <w:tr>
        <w:tc>
          <w:tcPr>
            <w:tcW w:type="dxa" w:w="2592"/>
          </w:tcPr>
          <w:p>
            <w:r>
              <w:rPr>
                <w:rFonts w:ascii="Consolas" w:hAnsi="Consolas"/>
                <w:b/>
                <w:sz w:val="17"/>
              </w:rPr>
              <w:t>efc_wready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写数据准备好指示，高电平有效。</w:t>
            </w:r>
          </w:p>
        </w:tc>
      </w:tr>
      <w:tr>
        <w:tc>
          <w:tcPr>
            <w:tcW w:type="dxa" w:w="2592"/>
          </w:tcPr>
          <w:p>
            <w:r>
              <w:rPr>
                <w:rFonts w:ascii="Consolas" w:hAnsi="Consolas"/>
                <w:b/>
                <w:sz w:val="17"/>
              </w:rPr>
              <w:t>efc_bid[5:0]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反馈通道 ID。</w:t>
            </w:r>
          </w:p>
        </w:tc>
      </w:tr>
      <w:tr>
        <w:tc>
          <w:tcPr>
            <w:tcW w:type="dxa" w:w="2592"/>
          </w:tcPr>
          <w:p>
            <w:r>
              <w:rPr>
                <w:rFonts w:ascii="Consolas" w:hAnsi="Consolas"/>
                <w:b/>
                <w:sz w:val="17"/>
              </w:rPr>
              <w:t>efc_bresp[1:0]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反馈内容。</w:t>
            </w:r>
          </w:p>
        </w:tc>
      </w:tr>
      <w:tr>
        <w:tc>
          <w:tcPr>
            <w:tcW w:type="dxa" w:w="2592"/>
          </w:tcPr>
          <w:p>
            <w:r>
              <w:rPr>
                <w:rFonts w:ascii="Consolas" w:hAnsi="Consolas"/>
                <w:b/>
                <w:sz w:val="17"/>
              </w:rPr>
              <w:t>efc_bvalid</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反馈有效指示，高电平有效。</w:t>
            </w:r>
          </w:p>
        </w:tc>
      </w:tr>
      <w:tr>
        <w:tc>
          <w:tcPr>
            <w:tcW w:type="dxa" w:w="2592"/>
          </w:tcPr>
          <w:p>
            <w:r>
              <w:rPr>
                <w:rFonts w:ascii="Consolas" w:hAnsi="Consolas"/>
                <w:b/>
                <w:sz w:val="17"/>
              </w:rPr>
              <w:t>efc_bready</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反馈准备好指示，高电平有效。</w:t>
            </w:r>
          </w:p>
        </w:tc>
      </w:tr>
      <w:tr>
        <w:tc>
          <w:tcPr>
            <w:tcW w:type="dxa" w:w="2592"/>
          </w:tcPr>
          <w:p>
            <w:r>
              <w:rPr>
                <w:rFonts w:ascii="Consolas" w:hAnsi="Consolas"/>
                <w:b/>
                <w:sz w:val="17"/>
              </w:rPr>
              <w:t>efc_arid[5:0]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读命令通道 ID。</w:t>
            </w:r>
          </w:p>
        </w:tc>
      </w:tr>
      <w:tr>
        <w:tc>
          <w:tcPr>
            <w:tcW w:type="dxa" w:w="2592"/>
          </w:tcPr>
          <w:p>
            <w:r>
              <w:rPr>
                <w:rFonts w:ascii="Consolas" w:hAnsi="Consolas"/>
                <w:b/>
                <w:sz w:val="17"/>
              </w:rPr>
              <w:t>efc_araddr[31:0]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读地址。</w:t>
            </w:r>
          </w:p>
        </w:tc>
      </w:tr>
      <w:tr>
        <w:tc>
          <w:tcPr>
            <w:tcW w:type="dxa" w:w="2592"/>
          </w:tcPr>
          <w:p>
            <w:r>
              <w:rPr>
                <w:rFonts w:ascii="Consolas" w:hAnsi="Consolas"/>
                <w:b/>
                <w:sz w:val="17"/>
              </w:rPr>
              <w:t>efc_arlen[3:0]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 burstlen。</w:t>
            </w:r>
          </w:p>
        </w:tc>
      </w:tr>
      <w:tr>
        <w:tc>
          <w:tcPr>
            <w:tcW w:type="dxa" w:w="2592"/>
          </w:tcPr>
          <w:p>
            <w:r>
              <w:rPr>
                <w:rFonts w:ascii="Consolas" w:hAnsi="Consolas"/>
                <w:b/>
                <w:sz w:val="17"/>
              </w:rPr>
              <w:t>efc_arsize[2:0]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读数据宽度。</w:t>
            </w:r>
          </w:p>
        </w:tc>
      </w:tr>
      <w:tr>
        <w:tc>
          <w:tcPr>
            <w:tcW w:type="dxa" w:w="2592"/>
          </w:tcPr>
          <w:p>
            <w:r>
              <w:rPr>
                <w:rFonts w:ascii="Consolas" w:hAnsi="Consolas"/>
                <w:b/>
                <w:sz w:val="17"/>
              </w:rPr>
              <w:t>efc_arburst[1:0]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读类型。</w:t>
            </w:r>
          </w:p>
        </w:tc>
      </w:tr>
      <w:tr>
        <w:tc>
          <w:tcPr>
            <w:tcW w:type="dxa" w:w="2592"/>
          </w:tcPr>
          <w:p>
            <w:r>
              <w:rPr>
                <w:rFonts w:ascii="Consolas" w:hAnsi="Consolas"/>
                <w:b/>
                <w:sz w:val="17"/>
              </w:rPr>
              <w:t>efc_arvalid</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读有效指示，高电平有效。</w:t>
            </w:r>
          </w:p>
        </w:tc>
      </w:tr>
      <w:tr>
        <w:tc>
          <w:tcPr>
            <w:tcW w:type="dxa" w:w="2592"/>
          </w:tcPr>
          <w:p>
            <w:r>
              <w:rPr>
                <w:rFonts w:ascii="Consolas" w:hAnsi="Consolas"/>
                <w:b/>
                <w:sz w:val="17"/>
              </w:rPr>
              <w:t>efc_arready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读准备好指示，高电平有效。</w:t>
            </w:r>
          </w:p>
        </w:tc>
      </w:tr>
      <w:tr>
        <w:tc>
          <w:tcPr>
            <w:tcW w:type="dxa" w:w="2592"/>
          </w:tcPr>
          <w:p>
            <w:r>
              <w:rPr>
                <w:rFonts w:ascii="Consolas" w:hAnsi="Consolas"/>
                <w:b/>
                <w:sz w:val="17"/>
              </w:rPr>
              <w:t>efc_rid[5:0]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读数据通道 ID。</w:t>
            </w:r>
          </w:p>
        </w:tc>
      </w:tr>
      <w:tr>
        <w:tc>
          <w:tcPr>
            <w:tcW w:type="dxa" w:w="2592"/>
          </w:tcPr>
          <w:p>
            <w:r>
              <w:rPr>
                <w:rFonts w:ascii="Consolas" w:hAnsi="Consolas"/>
                <w:b/>
                <w:sz w:val="17"/>
              </w:rPr>
              <w:t>efc_rdata[63:0]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读数据。</w:t>
            </w:r>
          </w:p>
        </w:tc>
      </w:tr>
      <w:tr>
        <w:tc>
          <w:tcPr>
            <w:tcW w:type="dxa" w:w="2592"/>
          </w:tcPr>
          <w:p>
            <w:r>
              <w:rPr>
                <w:rFonts w:ascii="Consolas" w:hAnsi="Consolas"/>
                <w:b/>
                <w:sz w:val="17"/>
              </w:rPr>
              <w:t>efc_rresp[1:0]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读数据反馈指示。</w:t>
            </w:r>
          </w:p>
        </w:tc>
      </w:tr>
      <w:tr>
        <w:tc>
          <w:tcPr>
            <w:tcW w:type="dxa" w:w="2592"/>
          </w:tcPr>
          <w:p>
            <w:r>
              <w:rPr>
                <w:rFonts w:ascii="Consolas" w:hAnsi="Consolas"/>
                <w:b/>
                <w:sz w:val="17"/>
              </w:rPr>
              <w:t>efc_rlast</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读数据 last 指示。</w:t>
            </w:r>
          </w:p>
        </w:tc>
      </w:tr>
      <w:tr>
        <w:tc>
          <w:tcPr>
            <w:tcW w:type="dxa" w:w="2592"/>
          </w:tcPr>
          <w:p>
            <w:r>
              <w:rPr>
                <w:rFonts w:ascii="Consolas" w:hAnsi="Consolas"/>
                <w:b/>
                <w:sz w:val="17"/>
              </w:rPr>
              <w:t>efc_rvalid</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AXI 读数据有效指示，高电平有效。</w:t>
            </w:r>
          </w:p>
        </w:tc>
      </w:tr>
      <w:tr>
        <w:tc>
          <w:tcPr>
            <w:tcW w:type="dxa" w:w="2592"/>
          </w:tcPr>
          <w:p>
            <w:r>
              <w:rPr>
                <w:rFonts w:ascii="Consolas" w:hAnsi="Consolas"/>
                <w:b/>
                <w:sz w:val="17"/>
              </w:rPr>
              <w:t>efc_rready</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AXI 读数据准备好指示，高电平有效。</w:t>
            </w:r>
          </w:p>
        </w:tc>
      </w:tr>
      <w:tr>
        <w:tc>
          <w:tcPr>
            <w:tcW w:type="dxa" w:w="5472"/>
            <w:gridSpan w:val="3"/>
            <w:shd w:fill="F2F2F2"/>
          </w:tcPr>
          <w:p>
            <w:r>
              <w:rPr>
                <w:b/>
                <w:color w:val="333333"/>
                <w:sz w:val="19"/>
              </w:rPr>
              <w:t>【AXI GS 相关信号】</w:t>
            </w:r>
          </w:p>
        </w:tc>
      </w:tr>
      <w:tr>
        <w:tc>
          <w:tcPr>
            <w:tcW w:type="dxa" w:w="2592"/>
          </w:tcPr>
          <w:p>
            <w:r>
              <w:rPr>
                <w:rFonts w:ascii="Consolas" w:hAnsi="Consolas"/>
                <w:b/>
                <w:sz w:val="17"/>
              </w:rPr>
              <w:t>efc_awlock[1:0]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2592"/>
          </w:tcPr>
          <w:p>
            <w:r>
              <w:rPr>
                <w:rFonts w:ascii="Consolas" w:hAnsi="Consolas"/>
                <w:b/>
                <w:sz w:val="17"/>
              </w:rPr>
              <w:t>efc_awcache[3:0]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2592"/>
          </w:tcPr>
          <w:p>
            <w:r>
              <w:rPr>
                <w:rFonts w:ascii="Consolas" w:hAnsi="Consolas"/>
                <w:b/>
                <w:sz w:val="17"/>
              </w:rPr>
              <w:t>efc_awprot[2:0]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2592"/>
          </w:tcPr>
          <w:p>
            <w:r>
              <w:rPr>
                <w:rFonts w:ascii="Consolas" w:hAnsi="Consolas"/>
                <w:b/>
                <w:sz w:val="17"/>
              </w:rPr>
              <w:t>efc_arlock[1:0]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2592"/>
          </w:tcPr>
          <w:p>
            <w:r>
              <w:rPr>
                <w:rFonts w:ascii="Consolas" w:hAnsi="Consolas"/>
                <w:b/>
                <w:sz w:val="17"/>
              </w:rPr>
              <w:t>efc_arcache[3:0]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2592"/>
          </w:tcPr>
          <w:p>
            <w:r>
              <w:rPr>
                <w:rFonts w:ascii="Consolas" w:hAnsi="Consolas"/>
                <w:b/>
                <w:sz w:val="17"/>
              </w:rPr>
              <w:t>efc_arprot[2:0]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外部可固定连接 0。</w:t>
            </w:r>
          </w:p>
        </w:tc>
      </w:tr>
      <w:tr>
        <w:tc>
          <w:tcPr>
            <w:tcW w:type="dxa" w:w="5472"/>
            <w:gridSpan w:val="3"/>
            <w:shd w:fill="F2F2F2"/>
          </w:tcPr>
          <w:p>
            <w:r>
              <w:rPr>
                <w:b/>
                <w:color w:val="333333"/>
                <w:sz w:val="19"/>
              </w:rPr>
              <w:t>【Option 输出】</w:t>
            </w:r>
          </w:p>
        </w:tc>
      </w:tr>
      <w:tr>
        <w:tc>
          <w:tcPr>
            <w:tcW w:type="dxa" w:w="2592"/>
          </w:tcPr>
          <w:p>
            <w:r>
              <w:rPr>
                <w:rFonts w:ascii="Consolas" w:hAnsi="Consolas"/>
                <w:b/>
                <w:sz w:val="17"/>
              </w:rPr>
              <w:t>cfg_efc_timing_r[447:0]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Flash 使用的 timing 信息。</w:t>
            </w:r>
          </w:p>
        </w:tc>
      </w:tr>
    </w:tbl>
    <w:p>
      <w:r>
        <w:br w:type="page"/>
      </w:r>
    </w:p>
    <w:p>
      <w:pPr>
        <w:spacing w:before="360" w:after="160"/>
      </w:pPr>
      <w:r>
        <w:rPr>
          <w:rFonts w:ascii="Microsoft YaHei" w:hAnsi="Microsoft YaHei"/>
          <w:b/>
          <w:color w:val="1F3864"/>
          <w:sz w:val="32"/>
        </w:rPr>
        <w:t>第2章 详细设计</w:t>
      </w:r>
    </w:p>
    <w:p>
      <w:pPr>
        <w:spacing w:before="280" w:after="120"/>
      </w:pPr>
      <w:r>
        <w:rPr>
          <w:rFonts w:ascii="Microsoft YaHei" w:hAnsi="Microsoft YaHei"/>
          <w:b/>
          <w:color w:val="2F5597"/>
          <w:sz w:val="26"/>
        </w:rPr>
        <w:t>2.1 EFC_CFG</w:t>
      </w:r>
    </w:p>
    <w:p>
      <w:pPr>
        <w:spacing w:before="160" w:after="40"/>
        <w:jc w:val="center"/>
      </w:pPr>
      <w:r>
        <w:drawing>
          <wp:inline xmlns:a="http://schemas.openxmlformats.org/drawingml/2006/main" xmlns:pic="http://schemas.openxmlformats.org/drawingml/2006/picture">
            <wp:extent cx="4937760" cy="2802512"/>
            <wp:docPr id="5" name="Picture 5"/>
            <wp:cNvGraphicFramePr>
              <a:graphicFrameLocks noChangeAspect="1"/>
            </wp:cNvGraphicFramePr>
            <a:graphic>
              <a:graphicData uri="http://schemas.openxmlformats.org/drawingml/2006/picture">
                <pic:pic>
                  <pic:nvPicPr>
                    <pic:cNvPr id="0" name="fig_2_1.png"/>
                    <pic:cNvPicPr/>
                  </pic:nvPicPr>
                  <pic:blipFill>
                    <a:blip r:embed="rId13"/>
                    <a:stretch>
                      <a:fillRect/>
                    </a:stretch>
                  </pic:blipFill>
                  <pic:spPr>
                    <a:xfrm>
                      <a:off x="0" y="0"/>
                      <a:ext cx="4937760" cy="2802512"/>
                    </a:xfrm>
                    <a:prstGeom prst="rect"/>
                  </pic:spPr>
                </pic:pic>
              </a:graphicData>
            </a:graphic>
          </wp:inline>
        </w:drawing>
      </w:r>
    </w:p>
    <w:p>
      <w:pPr>
        <w:spacing w:before="80" w:after="200"/>
        <w:jc w:val="center"/>
      </w:pPr>
      <w:r>
        <w:rPr>
          <w:rFonts w:ascii="Microsoft YaHei" w:hAnsi="Microsoft YaHei"/>
          <w:b/>
          <w:color w:val="595959"/>
          <w:sz w:val="19"/>
        </w:rPr>
        <w:t>图2-1 EFC_CFG模块框图</w:t>
      </w:r>
    </w:p>
    <w:p>
      <w:pPr>
        <w:spacing w:after="100" w:line="300" w:lineRule="auto"/>
      </w:pPr>
      <w:r>
        <w:rPr>
          <w:rFonts w:ascii="Microsoft YaHei" w:hAnsi="Microsoft YaHei"/>
          <w:color w:val="262626"/>
          <w:sz w:val="20"/>
        </w:rPr>
        <w:t>该模块功能框图，主要功能模块概述：</w:t>
      </w:r>
    </w:p>
    <w:p>
      <w:pPr>
        <w:spacing w:after="100" w:line="300" w:lineRule="auto"/>
      </w:pPr>
      <w:r>
        <w:rPr>
          <w:rFonts w:ascii="Microsoft YaHei" w:hAnsi="Microsoft YaHei"/>
          <w:color w:val="262626"/>
          <w:sz w:val="20"/>
        </w:rPr>
        <w:t>• CFG_REGPROT：当 EFC 时钟 gating 或者复位后 FLASH 未进入 working 状态时，禁止 APB 总线对 IDS 寄存器进行读写操作；寄存器写保护未解除前，除了寄存器、NVR 解除写保护操作外，禁止 APB 总线对 IDS 寄存器进行写操作；产生 APB 总线的各类错误告警。</w:t>
      </w:r>
    </w:p>
    <w:p>
      <w:pPr>
        <w:spacing w:after="100" w:line="300" w:lineRule="auto"/>
      </w:pPr>
      <w:r>
        <w:rPr>
          <w:rFonts w:ascii="Microsoft YaHei" w:hAnsi="Microsoft YaHei"/>
          <w:color w:val="262626"/>
          <w:sz w:val="20"/>
        </w:rPr>
        <w:t>• EFC_CMN_WRPROT(REG)：寄存器写保护模块，解除写保护流程参考《EFC 模块 LRS 设计文档》第 1.2.10.1 寄存器写保护章节；</w:t>
      </w:r>
    </w:p>
    <w:p>
      <w:pPr>
        <w:spacing w:after="100" w:line="300" w:lineRule="auto"/>
      </w:pPr>
      <w:r>
        <w:rPr>
          <w:rFonts w:ascii="Microsoft YaHei" w:hAnsi="Microsoft YaHei"/>
          <w:color w:val="262626"/>
          <w:sz w:val="20"/>
        </w:rPr>
        <w:t>• EFC_CMN_WRPROT(NVR)：NVR 写保护模块，解除写保护流程参考《EFC 模块 LRS 设计文档》第 1.2.10.3 NVR 写保护章节；</w:t>
      </w:r>
    </w:p>
    <w:p>
      <w:pPr>
        <w:spacing w:after="100" w:line="300" w:lineRule="auto"/>
      </w:pPr>
      <w:r>
        <w:rPr>
          <w:rFonts w:ascii="Microsoft YaHei" w:hAnsi="Microsoft YaHei"/>
          <w:color w:val="262626"/>
          <w:sz w:val="20"/>
        </w:rPr>
        <w:t>• CFG_FLASH_IDS：该模块使用工具自动生成，PFLASH/DFLASH 需求分别生成，具体的配置参见《efc_cfg_dflash_nmanager》/《efc_cfg_pflash_nmanager》，里面包含：</w:t>
      </w:r>
    </w:p>
    <w:p>
      <w:pPr>
        <w:spacing w:after="100" w:line="300" w:lineRule="auto"/>
      </w:pPr>
      <w:r>
        <w:rPr>
          <w:rFonts w:ascii="Microsoft YaHei" w:hAnsi="Microsoft YaHei"/>
          <w:color w:val="262626"/>
          <w:sz w:val="20"/>
        </w:rPr>
        <w:t xml:space="preserve">  1. Flash 的 timing 参数，空间大小信息；</w:t>
      </w:r>
    </w:p>
    <w:p>
      <w:pPr>
        <w:spacing w:after="100" w:line="300" w:lineRule="auto"/>
      </w:pPr>
      <w:r>
        <w:rPr>
          <w:rFonts w:ascii="Microsoft YaHei" w:hAnsi="Microsoft YaHei"/>
          <w:color w:val="262626"/>
          <w:sz w:val="20"/>
        </w:rPr>
        <w:t xml:space="preserve">  特别说明：在 STM32、TI 设计中，都是基于几个固定频率来配置 Flash 接口的 timing 参数；在当前设计中，是对所有 timing 参数都进行了配置（目的：a. 支持任意频率；b. 对 Flash 时序有更大的容错空间）。</w:t>
      </w:r>
    </w:p>
    <w:p>
      <w:pPr>
        <w:spacing w:after="100" w:line="300" w:lineRule="auto"/>
      </w:pPr>
      <w:r>
        <w:rPr>
          <w:rFonts w:ascii="Microsoft YaHei" w:hAnsi="Microsoft YaHei"/>
          <w:color w:val="262626"/>
          <w:sz w:val="20"/>
        </w:rPr>
        <w:t xml:space="preserve">  default 参数为 25MHz 频率下参数，当 EFC 内部 CORE 工作频率变化时，FLASH 时钟频率也随之变化，软件配置 timing 参数来进行适配，可根据各 timing 参数自动计算对应的安全操作裕量。</w:t>
      </w:r>
    </w:p>
    <w:p>
      <w:pPr>
        <w:spacing w:before="280" w:after="120"/>
      </w:pPr>
      <w:r>
        <w:rPr>
          <w:rFonts w:ascii="Microsoft YaHei" w:hAnsi="Microsoft YaHei"/>
          <w:b/>
          <w:color w:val="2F5597"/>
          <w:sz w:val="26"/>
        </w:rPr>
        <w:t>2.2 EFC_GFB</w:t>
      </w:r>
    </w:p>
    <w:p>
      <w:pPr>
        <w:spacing w:before="160" w:after="40"/>
        <w:jc w:val="center"/>
      </w:pPr>
      <w:r>
        <w:drawing>
          <wp:inline xmlns:a="http://schemas.openxmlformats.org/drawingml/2006/main" xmlns:pic="http://schemas.openxmlformats.org/drawingml/2006/picture">
            <wp:extent cx="4937760" cy="3630706"/>
            <wp:docPr id="6" name="Picture 6"/>
            <wp:cNvGraphicFramePr>
              <a:graphicFrameLocks noChangeAspect="1"/>
            </wp:cNvGraphicFramePr>
            <a:graphic>
              <a:graphicData uri="http://schemas.openxmlformats.org/drawingml/2006/picture">
                <pic:pic>
                  <pic:nvPicPr>
                    <pic:cNvPr id="0" name="fig_2_2.png"/>
                    <pic:cNvPicPr/>
                  </pic:nvPicPr>
                  <pic:blipFill>
                    <a:blip r:embed="rId14"/>
                    <a:stretch>
                      <a:fillRect/>
                    </a:stretch>
                  </pic:blipFill>
                  <pic:spPr>
                    <a:xfrm>
                      <a:off x="0" y="0"/>
                      <a:ext cx="4937760" cy="3630706"/>
                    </a:xfrm>
                    <a:prstGeom prst="rect"/>
                  </pic:spPr>
                </pic:pic>
              </a:graphicData>
            </a:graphic>
          </wp:inline>
        </w:drawing>
      </w:r>
    </w:p>
    <w:p>
      <w:pPr>
        <w:spacing w:before="80" w:after="200"/>
        <w:jc w:val="center"/>
      </w:pPr>
      <w:r>
        <w:rPr>
          <w:rFonts w:ascii="Microsoft YaHei" w:hAnsi="Microsoft YaHei"/>
          <w:b/>
          <w:color w:val="595959"/>
          <w:sz w:val="19"/>
        </w:rPr>
        <w:t>图2-2 EFC_GFB模块框图</w:t>
      </w:r>
    </w:p>
    <w:p>
      <w:pPr>
        <w:spacing w:after="100" w:line="300" w:lineRule="auto"/>
      </w:pPr>
      <w:r>
        <w:rPr>
          <w:rFonts w:ascii="Microsoft YaHei" w:hAnsi="Microsoft YaHei"/>
          <w:color w:val="262626"/>
          <w:sz w:val="20"/>
        </w:rPr>
        <w:t>该模块功能框图，主要功能模块概述：</w:t>
      </w:r>
    </w:p>
    <w:p>
      <w:pPr>
        <w:spacing w:after="100" w:line="300" w:lineRule="auto"/>
      </w:pPr>
      <w:r>
        <w:rPr>
          <w:rFonts w:ascii="Microsoft YaHei" w:hAnsi="Microsoft YaHei"/>
          <w:color w:val="262626"/>
          <w:sz w:val="20"/>
        </w:rPr>
        <w:t>• GFB_AXIM_PROC：接收 AXI 总线读写 FLASH 命令，分别进行总线保护、WRAP 命令整合、命令 size 调整、命令合并，读取 FLASH 数据、返回 RESP 信息发送到总线上；</w:t>
      </w:r>
    </w:p>
    <w:p>
      <w:pPr>
        <w:spacing w:after="100" w:line="300" w:lineRule="auto"/>
      </w:pPr>
      <w:r>
        <w:rPr>
          <w:rFonts w:ascii="Microsoft YaHei" w:hAnsi="Microsoft YaHei"/>
          <w:color w:val="262626"/>
          <w:sz w:val="20"/>
        </w:rPr>
        <w:t>• GFB_POWER_PROC：执行上电与复位时对 Flash 的操作，读取 NVR_CFG，Set ConfigReg，读取 OTP/OB 域段；上述硬件自动加载涉及到启动模式、安全等级和信息安全的域段采用多 bit 域段多数判决进行校正保护，并且输出校正后的域段值；</w:t>
      </w:r>
    </w:p>
    <w:p>
      <w:pPr>
        <w:spacing w:after="100" w:line="300" w:lineRule="auto"/>
      </w:pPr>
      <w:r>
        <w:rPr>
          <w:rFonts w:ascii="Microsoft YaHei" w:hAnsi="Microsoft YaHei"/>
          <w:color w:val="262626"/>
          <w:sz w:val="20"/>
        </w:rPr>
        <w:t>• GFB_CFG_PROC：接收并处理 EFC_CFG 过来的指令，根据指令格式组合是否正确，访问区域是否有读写保护进行屏蔽检查；</w:t>
      </w:r>
    </w:p>
    <w:p>
      <w:pPr>
        <w:spacing w:after="100" w:line="300" w:lineRule="auto"/>
      </w:pPr>
      <w:r>
        <w:rPr>
          <w:rFonts w:ascii="Microsoft YaHei" w:hAnsi="Microsoft YaHei"/>
          <w:color w:val="262626"/>
          <w:sz w:val="20"/>
        </w:rPr>
        <w:t>• GFB_CTRL：子模块分别接收 APB 间接命令、POWER 上电、复位命令和 AXI 总线命令，进行 MUX 选择，写数据增加 ECC 后，产生对应的命令给 GFB_IF 模块，接收 GFB_IF 模块返回的命令，检查 ECC 后分别返回给命令来源；预取数据提高 AXI 总线读访问效率；</w:t>
      </w:r>
    </w:p>
    <w:p>
      <w:pPr>
        <w:spacing w:after="100" w:line="300" w:lineRule="auto"/>
      </w:pPr>
      <w:r>
        <w:rPr>
          <w:rFonts w:ascii="Microsoft YaHei" w:hAnsi="Microsoft YaHei"/>
          <w:color w:val="262626"/>
          <w:sz w:val="20"/>
        </w:rPr>
        <w:t>• GFB_IF：将 ECC_GEN_W 的数据，从接口发送给 EFC_FCTRL；接收 EFC_FCTRL 返回的数据和 RESP，发送给下级模块；</w:t>
      </w:r>
    </w:p>
    <w:p>
      <w:pPr>
        <w:spacing w:after="100" w:line="300" w:lineRule="auto"/>
      </w:pPr>
      <w:r>
        <w:rPr>
          <w:rFonts w:ascii="Microsoft YaHei" w:hAnsi="Microsoft YaHei"/>
          <w:color w:val="262626"/>
          <w:sz w:val="20"/>
        </w:rPr>
        <w:t>• NVR_EFUSE_PROC：上电时发生上电解复位，GFB_POWER_PROC 完成 nvr_shift_done 后，该模块发起 flash 的 NVR ROM/OTP SECTOR（ROM Sector 0~3，OTP Sector 4~5，15）区域信息的读，将读取的内容用寄存器寄存下来，输出给 SYSC 模块和 EFC 内部保护逻辑使用，并输出 otp_shift_done；上述硬件自动加载涉及到启动模式、安全等级和信息安全的域段采用多 bit 域段多数判决进行校正保护，并且输出校正后的域段值；</w:t>
      </w:r>
    </w:p>
    <w:p>
      <w:pPr>
        <w:spacing w:after="100" w:line="300" w:lineRule="auto"/>
      </w:pPr>
      <w:r>
        <w:rPr>
          <w:rFonts w:ascii="Microsoft YaHei" w:hAnsi="Microsoft YaHei"/>
          <w:color w:val="262626"/>
          <w:sz w:val="20"/>
        </w:rPr>
        <w:t>• EFC_EFUSE_PPROC_ARB：仲裁各模块的 NVR / eFuse 访问请求。</w:t>
      </w:r>
    </w:p>
    <w:p>
      <w:pPr>
        <w:spacing w:before="200" w:after="80"/>
      </w:pPr>
      <w:r>
        <w:rPr>
          <w:rFonts w:ascii="Microsoft YaHei" w:hAnsi="Microsoft YaHei"/>
          <w:b/>
          <w:color w:val="333333"/>
          <w:sz w:val="22"/>
        </w:rPr>
        <w:t>2.2.1 GFB_AXIM_PROC</w:t>
      </w:r>
    </w:p>
    <w:p>
      <w:pPr>
        <w:spacing w:before="160" w:after="40"/>
        <w:jc w:val="center"/>
      </w:pPr>
      <w:r>
        <w:drawing>
          <wp:inline xmlns:a="http://schemas.openxmlformats.org/drawingml/2006/main" xmlns:pic="http://schemas.openxmlformats.org/drawingml/2006/picture">
            <wp:extent cx="4754880" cy="3286461"/>
            <wp:docPr id="7" name="Picture 7"/>
            <wp:cNvGraphicFramePr>
              <a:graphicFrameLocks noChangeAspect="1"/>
            </wp:cNvGraphicFramePr>
            <a:graphic>
              <a:graphicData uri="http://schemas.openxmlformats.org/drawingml/2006/picture">
                <pic:pic>
                  <pic:nvPicPr>
                    <pic:cNvPr id="0" name="fig_2_3.png"/>
                    <pic:cNvPicPr/>
                  </pic:nvPicPr>
                  <pic:blipFill>
                    <a:blip r:embed="rId15"/>
                    <a:stretch>
                      <a:fillRect/>
                    </a:stretch>
                  </pic:blipFill>
                  <pic:spPr>
                    <a:xfrm>
                      <a:off x="0" y="0"/>
                      <a:ext cx="4754880" cy="3286461"/>
                    </a:xfrm>
                    <a:prstGeom prst="rect"/>
                  </pic:spPr>
                </pic:pic>
              </a:graphicData>
            </a:graphic>
          </wp:inline>
        </w:drawing>
      </w:r>
    </w:p>
    <w:p>
      <w:pPr>
        <w:spacing w:before="80" w:after="200"/>
        <w:jc w:val="center"/>
      </w:pPr>
      <w:r>
        <w:rPr>
          <w:rFonts w:ascii="Microsoft YaHei" w:hAnsi="Microsoft YaHei"/>
          <w:b/>
          <w:color w:val="595959"/>
          <w:sz w:val="19"/>
        </w:rPr>
        <w:t>图2-3 GFB_AXIM_PROC模块框图</w:t>
      </w:r>
    </w:p>
    <w:p>
      <w:pPr>
        <w:spacing w:after="100" w:line="300" w:lineRule="auto"/>
      </w:pPr>
      <w:r>
        <w:rPr>
          <w:rFonts w:ascii="Microsoft YaHei" w:hAnsi="Microsoft YaHei"/>
          <w:color w:val="262626"/>
          <w:sz w:val="20"/>
        </w:rPr>
        <w:t>GFB_AXIM_PROC 模块处理 AXI Master 侧发起的读写传输请求，负责总线对齐、突发包装与拆分，并将请求转发至内部总线调度器。</w:t>
      </w:r>
    </w:p>
    <w:p>
      <w:pPr>
        <w:spacing w:before="200" w:after="80"/>
      </w:pPr>
      <w:r>
        <w:rPr>
          <w:rFonts w:ascii="Microsoft YaHei" w:hAnsi="Microsoft YaHei"/>
          <w:b/>
          <w:color w:val="333333"/>
          <w:sz w:val="22"/>
        </w:rPr>
        <w:t>2.2.2 GFB_POWER_PROC</w:t>
      </w:r>
    </w:p>
    <w:p>
      <w:pPr>
        <w:spacing w:before="160" w:after="40"/>
        <w:jc w:val="center"/>
      </w:pPr>
      <w:r>
        <w:drawing>
          <wp:inline xmlns:a="http://schemas.openxmlformats.org/drawingml/2006/main" xmlns:pic="http://schemas.openxmlformats.org/drawingml/2006/picture">
            <wp:extent cx="4572000" cy="3773714"/>
            <wp:docPr id="8" name="Picture 8"/>
            <wp:cNvGraphicFramePr>
              <a:graphicFrameLocks noChangeAspect="1"/>
            </wp:cNvGraphicFramePr>
            <a:graphic>
              <a:graphicData uri="http://schemas.openxmlformats.org/drawingml/2006/picture">
                <pic:pic>
                  <pic:nvPicPr>
                    <pic:cNvPr id="0" name="fig_2_4.png"/>
                    <pic:cNvPicPr/>
                  </pic:nvPicPr>
                  <pic:blipFill>
                    <a:blip r:embed="rId16"/>
                    <a:stretch>
                      <a:fillRect/>
                    </a:stretch>
                  </pic:blipFill>
                  <pic:spPr>
                    <a:xfrm>
                      <a:off x="0" y="0"/>
                      <a:ext cx="4572000" cy="3773714"/>
                    </a:xfrm>
                    <a:prstGeom prst="rect"/>
                  </pic:spPr>
                </pic:pic>
              </a:graphicData>
            </a:graphic>
          </wp:inline>
        </w:drawing>
      </w:r>
    </w:p>
    <w:p>
      <w:pPr>
        <w:spacing w:before="80" w:after="200"/>
        <w:jc w:val="center"/>
      </w:pPr>
      <w:r>
        <w:rPr>
          <w:rFonts w:ascii="Microsoft YaHei" w:hAnsi="Microsoft YaHei"/>
          <w:b/>
          <w:color w:val="595959"/>
          <w:sz w:val="19"/>
        </w:rPr>
        <w:t>图2-4 EFC_POWER状态转移图</w:t>
      </w:r>
    </w:p>
    <w:p>
      <w:pPr>
        <w:spacing w:before="160" w:after="40"/>
        <w:jc w:val="center"/>
      </w:pPr>
      <w:r>
        <w:drawing>
          <wp:inline xmlns:a="http://schemas.openxmlformats.org/drawingml/2006/main" xmlns:pic="http://schemas.openxmlformats.org/drawingml/2006/picture">
            <wp:extent cx="4389120" cy="3645201"/>
            <wp:docPr id="9" name="Picture 9"/>
            <wp:cNvGraphicFramePr>
              <a:graphicFrameLocks noChangeAspect="1"/>
            </wp:cNvGraphicFramePr>
            <a:graphic>
              <a:graphicData uri="http://schemas.openxmlformats.org/drawingml/2006/picture">
                <pic:pic>
                  <pic:nvPicPr>
                    <pic:cNvPr id="0" name="fig_2_5.png"/>
                    <pic:cNvPicPr/>
                  </pic:nvPicPr>
                  <pic:blipFill>
                    <a:blip r:embed="rId17"/>
                    <a:stretch>
                      <a:fillRect/>
                    </a:stretch>
                  </pic:blipFill>
                  <pic:spPr>
                    <a:xfrm>
                      <a:off x="0" y="0"/>
                      <a:ext cx="4389120" cy="3645201"/>
                    </a:xfrm>
                    <a:prstGeom prst="rect"/>
                  </pic:spPr>
                </pic:pic>
              </a:graphicData>
            </a:graphic>
          </wp:inline>
        </w:drawing>
      </w:r>
    </w:p>
    <w:p>
      <w:pPr>
        <w:spacing w:before="80" w:after="200"/>
        <w:jc w:val="center"/>
      </w:pPr>
      <w:r>
        <w:rPr>
          <w:rFonts w:ascii="Microsoft YaHei" w:hAnsi="Microsoft YaHei"/>
          <w:b/>
          <w:color w:val="595959"/>
          <w:sz w:val="19"/>
        </w:rPr>
        <w:t>图2-5 EFC_RESET状态转移图</w:t>
      </w:r>
    </w:p>
    <w:p>
      <w:pPr>
        <w:spacing w:after="100" w:line="300" w:lineRule="auto"/>
      </w:pPr>
      <w:r>
        <w:rPr>
          <w:rFonts w:ascii="Microsoft YaHei" w:hAnsi="Microsoft YaHei"/>
          <w:color w:val="262626"/>
          <w:sz w:val="20"/>
        </w:rPr>
        <w:t>图 2-4 与图 2-5 详细定义了系统上电启动时 Flash 的初始化跳变状态，以及发生系统复位时状态机如何有序完成未竟操作并进入安全保护模式。</w:t>
      </w:r>
    </w:p>
    <w:p>
      <w:pPr>
        <w:spacing w:before="200" w:after="80"/>
      </w:pPr>
      <w:r>
        <w:rPr>
          <w:rFonts w:ascii="Microsoft YaHei" w:hAnsi="Microsoft YaHei"/>
          <w:b/>
          <w:color w:val="333333"/>
          <w:sz w:val="22"/>
        </w:rPr>
        <w:t>2.2.3 NVR_EFUSE_PROC</w:t>
      </w:r>
    </w:p>
    <w:p>
      <w:pPr>
        <w:spacing w:before="160" w:after="40"/>
      </w:pPr>
      <w:r>
        <w:rPr>
          <w:rFonts w:ascii="Microsoft YaHei" w:hAnsi="Microsoft YaHei"/>
          <w:b/>
          <w:color w:val="595959"/>
          <w:sz w:val="20"/>
        </w:rPr>
        <w:t>2.2.3.1 模块接口说明</w:t>
      </w:r>
    </w:p>
    <w:p>
      <w:pPr>
        <w:spacing w:after="100" w:line="300" w:lineRule="auto"/>
      </w:pPr>
      <w:r>
        <w:rPr>
          <w:rFonts w:ascii="Microsoft YaHei" w:hAnsi="Microsoft YaHei"/>
          <w:color w:val="262626"/>
          <w:sz w:val="20"/>
        </w:rPr>
        <w:t>该子模块负责在上电 Boot 阶段从 Flash NVR 及 eFuse 中加载系统配置参数，向上层输出安全等级与校验通过标识。</w:t>
      </w:r>
    </w:p>
    <w:p>
      <w:pPr>
        <w:spacing w:before="160" w:after="40"/>
      </w:pPr>
      <w:r>
        <w:rPr>
          <w:rFonts w:ascii="Microsoft YaHei" w:hAnsi="Microsoft YaHei"/>
          <w:b/>
          <w:color w:val="595959"/>
          <w:sz w:val="20"/>
        </w:rPr>
        <w:t>2.2.3.2 模块状态跳转</w:t>
      </w:r>
    </w:p>
    <w:p>
      <w:pPr>
        <w:spacing w:after="100" w:line="300" w:lineRule="auto"/>
      </w:pPr>
      <w:r>
        <w:rPr>
          <w:rFonts w:ascii="Microsoft YaHei" w:hAnsi="Microsoft YaHei"/>
          <w:color w:val="262626"/>
          <w:sz w:val="20"/>
        </w:rPr>
        <w:t>状态跳转包括：IDLE -&gt; READ_REQ -&gt; WAIT_DATA -&gt; MAJORITY_VOTE -&gt; VALID_OUTPUT。</w:t>
      </w:r>
    </w:p>
    <w:p>
      <w:pPr>
        <w:spacing w:before="200" w:after="80"/>
      </w:pPr>
      <w:r>
        <w:rPr>
          <w:rFonts w:ascii="Microsoft YaHei" w:hAnsi="Microsoft YaHei"/>
          <w:b/>
          <w:color w:val="333333"/>
          <w:sz w:val="22"/>
        </w:rPr>
        <w:t>2.2.4 EFC_EFUSE_PPROC_ARB</w:t>
      </w:r>
    </w:p>
    <w:p>
      <w:pPr>
        <w:spacing w:after="100" w:line="300" w:lineRule="auto"/>
      </w:pPr>
      <w:r>
        <w:rPr>
          <w:rFonts w:ascii="Microsoft YaHei" w:hAnsi="Microsoft YaHei"/>
          <w:color w:val="262626"/>
          <w:sz w:val="20"/>
        </w:rPr>
        <w:t>负责多路配置请求仲裁，保证安全校验操作拥有最高优先级。</w:t>
      </w:r>
    </w:p>
    <w:p>
      <w:pPr>
        <w:spacing w:before="200" w:after="80"/>
      </w:pPr>
      <w:r>
        <w:rPr>
          <w:rFonts w:ascii="Microsoft YaHei" w:hAnsi="Microsoft YaHei"/>
          <w:b/>
          <w:color w:val="333333"/>
          <w:sz w:val="22"/>
        </w:rPr>
        <w:t>2.2.5 GFB_CFG_PROC_PROT</w:t>
      </w:r>
    </w:p>
    <w:p>
      <w:pPr>
        <w:spacing w:before="160" w:after="40"/>
      </w:pPr>
      <w:r>
        <w:rPr>
          <w:rFonts w:ascii="Microsoft YaHei" w:hAnsi="Microsoft YaHei"/>
          <w:b/>
          <w:color w:val="595959"/>
          <w:sz w:val="20"/>
        </w:rPr>
        <w:t>2.2.5.1 只受 bootrom 访问说明</w:t>
      </w:r>
    </w:p>
    <w:p>
      <w:pPr>
        <w:spacing w:after="100" w:line="300" w:lineRule="auto"/>
      </w:pPr>
      <w:r>
        <w:rPr>
          <w:rFonts w:ascii="Microsoft YaHei" w:hAnsi="Microsoft YaHei"/>
          <w:color w:val="262626"/>
          <w:sz w:val="20"/>
        </w:rPr>
        <w:t>对于核心敏感扇区，硬件只开放由合法 BootROM 地址空间发起的访问，其余非信任 Master 访问将被硬件强行拦截并上报总线错误。</w:t>
      </w:r>
    </w:p>
    <w:p>
      <w:pPr>
        <w:spacing w:before="200" w:after="80"/>
      </w:pPr>
      <w:r>
        <w:rPr>
          <w:rFonts w:ascii="Microsoft YaHei" w:hAnsi="Microsoft YaHei"/>
          <w:b/>
          <w:color w:val="333333"/>
          <w:sz w:val="22"/>
        </w:rPr>
        <w:t>2.2.6 GFB_CTRL</w:t>
      </w:r>
    </w:p>
    <w:p>
      <w:pPr>
        <w:spacing w:before="160" w:after="40"/>
        <w:jc w:val="center"/>
      </w:pPr>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fig_2_6.png"/>
                    <pic:cNvPicPr/>
                  </pic:nvPicPr>
                  <pic:blipFill>
                    <a:blip r:embed="rId18"/>
                    <a:stretch>
                      <a:fillRect/>
                    </a:stretch>
                  </pic:blipFill>
                  <pic:spPr>
                    <a:xfrm>
                      <a:off x="0" y="0"/>
                      <a:ext cx="4572000" cy="3429000"/>
                    </a:xfrm>
                    <a:prstGeom prst="rect"/>
                  </pic:spPr>
                </pic:pic>
              </a:graphicData>
            </a:graphic>
          </wp:inline>
        </w:drawing>
      </w:r>
    </w:p>
    <w:p>
      <w:pPr>
        <w:spacing w:before="80" w:after="200"/>
        <w:jc w:val="center"/>
      </w:pPr>
      <w:r>
        <w:rPr>
          <w:rFonts w:ascii="Microsoft YaHei" w:hAnsi="Microsoft YaHei"/>
          <w:b/>
          <w:color w:val="595959"/>
          <w:sz w:val="19"/>
        </w:rPr>
        <w:t>图2-6 GFB_CTRL状态转移图</w:t>
      </w:r>
    </w:p>
    <w:p>
      <w:pPr>
        <w:spacing w:before="160" w:after="40"/>
        <w:jc w:val="center"/>
      </w:pPr>
      <w:r>
        <w:drawing>
          <wp:inline xmlns:a="http://schemas.openxmlformats.org/drawingml/2006/main" xmlns:pic="http://schemas.openxmlformats.org/drawingml/2006/picture">
            <wp:extent cx="4389120" cy="3256444"/>
            <wp:docPr id="11" name="Picture 11"/>
            <wp:cNvGraphicFramePr>
              <a:graphicFrameLocks noChangeAspect="1"/>
            </wp:cNvGraphicFramePr>
            <a:graphic>
              <a:graphicData uri="http://schemas.openxmlformats.org/drawingml/2006/picture">
                <pic:pic>
                  <pic:nvPicPr>
                    <pic:cNvPr id="0" name="fig_2_7.png"/>
                    <pic:cNvPicPr/>
                  </pic:nvPicPr>
                  <pic:blipFill>
                    <a:blip r:embed="rId19"/>
                    <a:stretch>
                      <a:fillRect/>
                    </a:stretch>
                  </pic:blipFill>
                  <pic:spPr>
                    <a:xfrm>
                      <a:off x="0" y="0"/>
                      <a:ext cx="4389120" cy="3256444"/>
                    </a:xfrm>
                    <a:prstGeom prst="rect"/>
                  </pic:spPr>
                </pic:pic>
              </a:graphicData>
            </a:graphic>
          </wp:inline>
        </w:drawing>
      </w:r>
    </w:p>
    <w:p>
      <w:pPr>
        <w:spacing w:before="80" w:after="200"/>
        <w:jc w:val="center"/>
      </w:pPr>
      <w:r>
        <w:rPr>
          <w:rFonts w:ascii="Microsoft YaHei" w:hAnsi="Microsoft YaHei"/>
          <w:b/>
          <w:color w:val="595959"/>
          <w:sz w:val="19"/>
        </w:rPr>
        <w:t>图2-7 Cache状态转移图</w:t>
      </w:r>
    </w:p>
    <w:p>
      <w:pPr>
        <w:spacing w:after="100" w:line="300" w:lineRule="auto"/>
      </w:pPr>
      <w:r>
        <w:rPr>
          <w:rFonts w:ascii="Microsoft YaHei" w:hAnsi="Microsoft YaHei"/>
          <w:color w:val="262626"/>
          <w:sz w:val="20"/>
        </w:rPr>
        <w:t>GFB_CTRL 核心负责调度命中判断、预取机制与 Cache 换入换出状态迁移，有效掩盖 Flash 物理读取时延。</w:t>
      </w:r>
    </w:p>
    <w:p>
      <w:pPr>
        <w:spacing w:before="280" w:after="120"/>
      </w:pPr>
      <w:r>
        <w:rPr>
          <w:rFonts w:ascii="Microsoft YaHei" w:hAnsi="Microsoft YaHei"/>
          <w:b/>
          <w:color w:val="2F5597"/>
          <w:sz w:val="26"/>
        </w:rPr>
        <w:t>2.3 EFC_FCTRL</w:t>
      </w:r>
    </w:p>
    <w:p>
      <w:pPr>
        <w:spacing w:after="100" w:line="300" w:lineRule="auto"/>
      </w:pPr>
      <w:r>
        <w:rPr>
          <w:rFonts w:ascii="Microsoft YaHei" w:hAnsi="Microsoft YaHei"/>
          <w:color w:val="262626"/>
          <w:sz w:val="20"/>
        </w:rPr>
        <w:t>该子模块是 eFlash 控制部分，连接 SoC 侧控制部分和 eFlash，其工作频率为 25MHz~200MHz；本项目在系统启动过程中，可能涉及到的工作频率分别为 25MHz、200MHz。</w:t>
      </w:r>
    </w:p>
    <w:p>
      <w:pPr>
        <w:spacing w:before="160" w:after="40"/>
        <w:jc w:val="center"/>
      </w:pPr>
      <w:r>
        <w:drawing>
          <wp:inline xmlns:a="http://schemas.openxmlformats.org/drawingml/2006/main" xmlns:pic="http://schemas.openxmlformats.org/drawingml/2006/picture">
            <wp:extent cx="5029200" cy="3176337"/>
            <wp:docPr id="12" name="Picture 12"/>
            <wp:cNvGraphicFramePr>
              <a:graphicFrameLocks noChangeAspect="1"/>
            </wp:cNvGraphicFramePr>
            <a:graphic>
              <a:graphicData uri="http://schemas.openxmlformats.org/drawingml/2006/picture">
                <pic:pic>
                  <pic:nvPicPr>
                    <pic:cNvPr id="0" name="fig_2_8.png"/>
                    <pic:cNvPicPr/>
                  </pic:nvPicPr>
                  <pic:blipFill>
                    <a:blip r:embed="rId20"/>
                    <a:stretch>
                      <a:fillRect/>
                    </a:stretch>
                  </pic:blipFill>
                  <pic:spPr>
                    <a:xfrm>
                      <a:off x="0" y="0"/>
                      <a:ext cx="5029200" cy="3176337"/>
                    </a:xfrm>
                    <a:prstGeom prst="rect"/>
                  </pic:spPr>
                </pic:pic>
              </a:graphicData>
            </a:graphic>
          </wp:inline>
        </w:drawing>
      </w:r>
    </w:p>
    <w:p>
      <w:pPr>
        <w:spacing w:before="80" w:after="200"/>
        <w:jc w:val="center"/>
      </w:pPr>
      <w:r>
        <w:rPr>
          <w:rFonts w:ascii="Microsoft YaHei" w:hAnsi="Microsoft YaHei"/>
          <w:b/>
          <w:color w:val="595959"/>
          <w:sz w:val="19"/>
        </w:rPr>
        <w:t>图2-8 EFC_FCTRL模块框图</w:t>
      </w:r>
    </w:p>
    <w:p>
      <w:pPr>
        <w:spacing w:after="100" w:line="300" w:lineRule="auto"/>
      </w:pPr>
      <w:r>
        <w:rPr>
          <w:rFonts w:ascii="Microsoft YaHei" w:hAnsi="Microsoft YaHei"/>
          <w:color w:val="262626"/>
          <w:sz w:val="20"/>
        </w:rPr>
        <w:t>该模块功能框图，主要功能模块概述：</w:t>
      </w:r>
    </w:p>
    <w:p>
      <w:pPr>
        <w:spacing w:after="100" w:line="300" w:lineRule="auto"/>
      </w:pPr>
      <w:r>
        <w:rPr>
          <w:rFonts w:ascii="Microsoft YaHei" w:hAnsi="Microsoft YaHei"/>
          <w:color w:val="262626"/>
          <w:sz w:val="20"/>
        </w:rPr>
        <w:t>• FCTRL_POWER_PROC：根据电源和配置 DPD 进行 Flash Power 状态跳转；</w:t>
      </w:r>
    </w:p>
    <w:p>
      <w:pPr>
        <w:spacing w:after="100" w:line="300" w:lineRule="auto"/>
      </w:pPr>
      <w:r>
        <w:rPr>
          <w:rFonts w:ascii="Microsoft YaHei" w:hAnsi="Microsoft YaHei"/>
          <w:color w:val="262626"/>
          <w:sz w:val="20"/>
        </w:rPr>
        <w:t>• FCTRL_GFB_CMD_IF：从 GFB 接口分解出对应的 CMD 指令和数据信息，来启动状态机的跳转；</w:t>
      </w:r>
    </w:p>
    <w:p>
      <w:pPr>
        <w:spacing w:after="100" w:line="300" w:lineRule="auto"/>
      </w:pPr>
      <w:r>
        <w:rPr>
          <w:rFonts w:ascii="Microsoft YaHei" w:hAnsi="Microsoft YaHei"/>
          <w:color w:val="262626"/>
          <w:sz w:val="20"/>
        </w:rPr>
        <w:t>• FCTRL_GFB_FLASH_IF：根据 GFB_CMD_IF 接收的状态，适配 FLASH 时序进行 FLASH 操作。</w:t>
      </w:r>
    </w:p>
    <w:p>
      <w:pPr>
        <w:spacing w:before="200" w:after="80"/>
      </w:pPr>
      <w:r>
        <w:rPr>
          <w:rFonts w:ascii="Microsoft YaHei" w:hAnsi="Microsoft YaHei"/>
          <w:b/>
          <w:color w:val="333333"/>
          <w:sz w:val="22"/>
        </w:rPr>
        <w:t>2.3.2 接口列表</w:t>
      </w:r>
    </w:p>
    <w:p>
      <w:pPr>
        <w:spacing w:before="80" w:after="200"/>
        <w:jc w:val="center"/>
      </w:pPr>
      <w:r>
        <w:rPr>
          <w:rFonts w:ascii="Microsoft YaHei" w:hAnsi="Microsoft YaHei"/>
          <w:b/>
          <w:color w:val="595959"/>
          <w:sz w:val="19"/>
        </w:rPr>
        <w:t>表2-1 EFC_FCTRL 接口信号说明</w:t>
      </w:r>
    </w:p>
    <w:tbl>
      <w:tblPr>
        <w:tblW w:type="auto" w:w="0"/>
        <w:jc w:val="center"/>
        <w:tblLook w:firstColumn="1" w:firstRow="1" w:lastColumn="0" w:lastRow="0" w:noHBand="0" w:noVBand="1" w:val="04A0"/>
        <w:tblBorders>
          <w:top w:val="single" w:sz="4" w:space="0" w:color="BFBFBF"/>
          <w:bottom w:val="single" w:sz="4" w:space="0" w:color="BFBFBF"/>
          <w:left w:val="none"/>
          <w:right w:val="none"/>
          <w:insideH w:val="single" w:sz="4" w:space="0" w:color="BFBFBF"/>
          <w:insideV w:val="single" w:sz="4" w:space="0" w:color="BFBFBF"/>
        </w:tblBorders>
      </w:tblPr>
      <w:tblGrid>
        <w:gridCol w:w="3216"/>
        <w:gridCol w:w="3216"/>
        <w:gridCol w:w="3216"/>
      </w:tblGrid>
      <w:tr>
        <w:tc>
          <w:tcPr>
            <w:tcW w:type="dxa" w:w="2592"/>
            <w:shd w:fill="D9E1F2"/>
          </w:tcPr>
          <w:p>
            <w:r>
              <w:rPr>
                <w:b/>
                <w:color w:val="1F3864"/>
                <w:sz w:val="19"/>
              </w:rPr>
              <w:t>信号名称</w:t>
            </w:r>
          </w:p>
        </w:tc>
        <w:tc>
          <w:tcPr>
            <w:tcW w:type="dxa" w:w="1296"/>
            <w:shd w:fill="D9E1F2"/>
          </w:tcPr>
          <w:p>
            <w:r>
              <w:rPr>
                <w:b/>
                <w:color w:val="1F3864"/>
                <w:sz w:val="19"/>
              </w:rPr>
              <w:t>输入输出</w:t>
            </w:r>
          </w:p>
        </w:tc>
        <w:tc>
          <w:tcPr>
            <w:tcW w:type="dxa" w:w="5472"/>
            <w:shd w:fill="D9E1F2"/>
          </w:tcPr>
          <w:p>
            <w:r>
              <w:rPr>
                <w:b/>
                <w:color w:val="1F3864"/>
                <w:sz w:val="19"/>
              </w:rPr>
              <w:t>说明</w:t>
            </w:r>
          </w:p>
        </w:tc>
      </w:tr>
      <w:tr>
        <w:tc>
          <w:tcPr>
            <w:tcW w:type="dxa" w:w="5472"/>
            <w:gridSpan w:val="3"/>
            <w:shd w:fill="F2F2F2"/>
          </w:tcPr>
          <w:p>
            <w:r>
              <w:rPr>
                <w:b/>
                <w:color w:val="333333"/>
                <w:sz w:val="19"/>
              </w:rPr>
              <w:t>【FCTRL 核心控制与总线交互】</w:t>
            </w:r>
          </w:p>
        </w:tc>
      </w:tr>
      <w:tr>
        <w:tc>
          <w:tcPr>
            <w:tcW w:type="dxa" w:w="2592"/>
          </w:tcPr>
          <w:p>
            <w:r>
              <w:rPr>
                <w:rFonts w:ascii="Consolas" w:hAnsi="Consolas"/>
                <w:b/>
                <w:sz w:val="17"/>
              </w:rPr>
              <w:t>fctrl_clk</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FCTRL 工作时钟 (25MHz~200MHz)。</w:t>
            </w:r>
          </w:p>
        </w:tc>
      </w:tr>
      <w:tr>
        <w:tc>
          <w:tcPr>
            <w:tcW w:type="dxa" w:w="2592"/>
          </w:tcPr>
          <w:p>
            <w:r>
              <w:rPr>
                <w:rFonts w:ascii="Consolas" w:hAnsi="Consolas"/>
                <w:b/>
                <w:sz w:val="17"/>
              </w:rPr>
              <w:t>fctrl_rst_n</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系统异步复位信号，低电平有效。</w:t>
            </w:r>
          </w:p>
        </w:tc>
      </w:tr>
      <w:tr>
        <w:tc>
          <w:tcPr>
            <w:tcW w:type="dxa" w:w="2592"/>
          </w:tcPr>
          <w:p>
            <w:r>
              <w:rPr>
                <w:rFonts w:ascii="Consolas" w:hAnsi="Consolas"/>
                <w:b/>
                <w:sz w:val="17"/>
              </w:rPr>
              <w:t>gfb_cmd_valid</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来自 GFB 侧的命令有效请求。</w:t>
            </w:r>
          </w:p>
        </w:tc>
      </w:tr>
      <w:tr>
        <w:tc>
          <w:tcPr>
            <w:tcW w:type="dxa" w:w="2592"/>
          </w:tcPr>
          <w:p>
            <w:r>
              <w:rPr>
                <w:rFonts w:ascii="Consolas" w:hAnsi="Consolas"/>
                <w:b/>
                <w:sz w:val="17"/>
              </w:rPr>
              <w:t>gfb_cmd_ready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FCTRL 准备好接收新命令指示。</w:t>
            </w:r>
          </w:p>
        </w:tc>
      </w:tr>
      <w:tr>
        <w:tc>
          <w:tcPr>
            <w:tcW w:type="dxa" w:w="2592"/>
          </w:tcPr>
          <w:p>
            <w:r>
              <w:rPr>
                <w:rFonts w:ascii="Consolas" w:hAnsi="Consolas"/>
                <w:b/>
                <w:sz w:val="17"/>
              </w:rPr>
              <w:t>gfb_cmd_type[3:0]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命令类型：0:READ, 1:WRITE, 2:ERASE_PAGE, 3:ERASE_SECTOR, 4:SET_CFG。</w:t>
            </w:r>
          </w:p>
        </w:tc>
      </w:tr>
      <w:tr>
        <w:tc>
          <w:tcPr>
            <w:tcW w:type="dxa" w:w="2592"/>
          </w:tcPr>
          <w:p>
            <w:r>
              <w:rPr>
                <w:rFonts w:ascii="Consolas" w:hAnsi="Consolas"/>
                <w:b/>
                <w:sz w:val="17"/>
              </w:rPr>
              <w:t>gfb_cmd_addr[31:0]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Flash 物理目标操作地址。</w:t>
            </w:r>
          </w:p>
        </w:tc>
      </w:tr>
      <w:tr>
        <w:tc>
          <w:tcPr>
            <w:tcW w:type="dxa" w:w="2592"/>
          </w:tcPr>
          <w:p>
            <w:r>
              <w:rPr>
                <w:rFonts w:ascii="Consolas" w:hAnsi="Consolas"/>
                <w:b/>
                <w:sz w:val="17"/>
              </w:rPr>
              <w:t>gfb_cmd_wdata[127:0]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写入 Flash 的原始数据及 ECC 校验码。</w:t>
            </w:r>
          </w:p>
        </w:tc>
      </w:tr>
      <w:tr>
        <w:tc>
          <w:tcPr>
            <w:tcW w:type="dxa" w:w="2592"/>
          </w:tcPr>
          <w:p>
            <w:r>
              <w:rPr>
                <w:rFonts w:ascii="Consolas" w:hAnsi="Consolas"/>
                <w:b/>
                <w:sz w:val="17"/>
              </w:rPr>
              <w:t>fctrl_rdata[127:0]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从 Flash 颗粒阵列读取的原始数据流。</w:t>
            </w:r>
          </w:p>
        </w:tc>
      </w:tr>
      <w:tr>
        <w:tc>
          <w:tcPr>
            <w:tcW w:type="dxa" w:w="2592"/>
          </w:tcPr>
          <w:p>
            <w:r>
              <w:rPr>
                <w:rFonts w:ascii="Consolas" w:hAnsi="Consolas"/>
                <w:b/>
                <w:sz w:val="17"/>
              </w:rPr>
              <w:t>fctrl_rdata_valid</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读数据有效标志信号。</w:t>
            </w:r>
          </w:p>
        </w:tc>
      </w:tr>
      <w:tr>
        <w:tc>
          <w:tcPr>
            <w:tcW w:type="dxa" w:w="2592"/>
          </w:tcPr>
          <w:p>
            <w:r>
              <w:rPr>
                <w:rFonts w:ascii="Consolas" w:hAnsi="Consolas"/>
                <w:b/>
                <w:sz w:val="17"/>
              </w:rPr>
              <w:t>fctrl_busy</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Flash 处于繁忙操作（写/擦）状态指示。</w:t>
            </w:r>
          </w:p>
        </w:tc>
      </w:tr>
      <w:tr>
        <w:tc>
          <w:tcPr>
            <w:tcW w:type="dxa" w:w="5472"/>
            <w:gridSpan w:val="3"/>
            <w:shd w:fill="F2F2F2"/>
          </w:tcPr>
          <w:p>
            <w:r>
              <w:rPr>
                <w:b/>
                <w:color w:val="333333"/>
                <w:sz w:val="19"/>
              </w:rPr>
              <w:t>【Flash 颗粒物理接口 (PHY IF)】</w:t>
            </w:r>
          </w:p>
        </w:tc>
      </w:tr>
      <w:tr>
        <w:tc>
          <w:tcPr>
            <w:tcW w:type="dxa" w:w="2592"/>
          </w:tcPr>
          <w:p>
            <w:r>
              <w:rPr>
                <w:rFonts w:ascii="Consolas" w:hAnsi="Consolas"/>
                <w:b/>
                <w:sz w:val="17"/>
              </w:rPr>
              <w:t>flash_ce_n</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Flash 片选信号，低电平使能。</w:t>
            </w:r>
          </w:p>
        </w:tc>
      </w:tr>
      <w:tr>
        <w:tc>
          <w:tcPr>
            <w:tcW w:type="dxa" w:w="2592"/>
          </w:tcPr>
          <w:p>
            <w:r>
              <w:rPr>
                <w:rFonts w:ascii="Consolas" w:hAnsi="Consolas"/>
                <w:b/>
                <w:sz w:val="17"/>
              </w:rPr>
              <w:t>flash_we_n</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Flash 写使能脉冲。</w:t>
            </w:r>
          </w:p>
        </w:tc>
      </w:tr>
      <w:tr>
        <w:tc>
          <w:tcPr>
            <w:tcW w:type="dxa" w:w="2592"/>
          </w:tcPr>
          <w:p>
            <w:r>
              <w:rPr>
                <w:rFonts w:ascii="Consolas" w:hAnsi="Consolas"/>
                <w:b/>
                <w:sz w:val="17"/>
              </w:rPr>
              <w:t>flash_re_n</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Flash 读使能信号。</w:t>
            </w:r>
          </w:p>
        </w:tc>
      </w:tr>
      <w:tr>
        <w:tc>
          <w:tcPr>
            <w:tcW w:type="dxa" w:w="2592"/>
          </w:tcPr>
          <w:p>
            <w:r>
              <w:rPr>
                <w:rFonts w:ascii="Consolas" w:hAnsi="Consolas"/>
                <w:b/>
                <w:sz w:val="17"/>
              </w:rPr>
              <w:t>flash_din[71:0]</w:t>
            </w:r>
          </w:p>
        </w:tc>
        <w:tc>
          <w:tcPr>
            <w:tcW w:type="dxa" w:w="1296"/>
          </w:tcPr>
          <w:p>
            <w:pPr>
              <w:jc w:val="center"/>
            </w:pPr>
            <w:r>
              <w:rPr>
                <w:rFonts w:ascii="Microsoft YaHei" w:hAnsi="Microsoft YaHei"/>
                <w:sz w:val="17"/>
              </w:rPr>
              <w:t>输出</w:t>
            </w:r>
          </w:p>
        </w:tc>
        <w:tc>
          <w:tcPr>
            <w:tcW w:type="dxa" w:w="5472"/>
          </w:tcPr>
          <w:p>
            <w:r>
              <w:rPr>
                <w:rFonts w:ascii="Microsoft YaHei" w:hAnsi="Microsoft YaHei"/>
                <w:sz w:val="17"/>
              </w:rPr>
              <w:t>送往物理阵列的数据总线。</w:t>
            </w:r>
          </w:p>
        </w:tc>
      </w:tr>
      <w:tr>
        <w:tc>
          <w:tcPr>
            <w:tcW w:type="dxa" w:w="2592"/>
          </w:tcPr>
          <w:p>
            <w:r>
              <w:rPr>
                <w:rFonts w:ascii="Consolas" w:hAnsi="Consolas"/>
                <w:b/>
                <w:sz w:val="17"/>
              </w:rPr>
              <w:t>flash_dout[71:0]</w:t>
            </w:r>
          </w:p>
        </w:tc>
        <w:tc>
          <w:tcPr>
            <w:tcW w:type="dxa" w:w="1296"/>
          </w:tcPr>
          <w:p>
            <w:pPr>
              <w:jc w:val="center"/>
            </w:pPr>
            <w:r>
              <w:rPr>
                <w:rFonts w:ascii="Microsoft YaHei" w:hAnsi="Microsoft YaHei"/>
                <w:sz w:val="17"/>
              </w:rPr>
              <w:t>输入</w:t>
            </w:r>
          </w:p>
        </w:tc>
        <w:tc>
          <w:tcPr>
            <w:tcW w:type="dxa" w:w="5472"/>
          </w:tcPr>
          <w:p>
            <w:r>
              <w:rPr>
                <w:rFonts w:ascii="Microsoft YaHei" w:hAnsi="Microsoft YaHei"/>
                <w:sz w:val="17"/>
              </w:rPr>
              <w:t>物理阵列返回的数据总线。</w:t>
            </w:r>
          </w:p>
        </w:tc>
      </w:tr>
    </w:tbl>
    <w:p>
      <w:pPr>
        <w:spacing w:before="200" w:after="80"/>
      </w:pPr>
      <w:r>
        <w:rPr>
          <w:rFonts w:ascii="Microsoft YaHei" w:hAnsi="Microsoft YaHei"/>
          <w:b/>
          <w:color w:val="333333"/>
          <w:sz w:val="22"/>
        </w:rPr>
        <w:t>2.3.3 FCTRL_POWER_PROC</w:t>
      </w:r>
    </w:p>
    <w:p>
      <w:pPr>
        <w:spacing w:before="160" w:after="40"/>
        <w:jc w:val="center"/>
      </w:pPr>
      <w:r>
        <w:drawing>
          <wp:inline xmlns:a="http://schemas.openxmlformats.org/drawingml/2006/main" xmlns:pic="http://schemas.openxmlformats.org/drawingml/2006/picture">
            <wp:extent cx="4389120" cy="3364992"/>
            <wp:docPr id="13" name="Picture 13"/>
            <wp:cNvGraphicFramePr>
              <a:graphicFrameLocks noChangeAspect="1"/>
            </wp:cNvGraphicFramePr>
            <a:graphic>
              <a:graphicData uri="http://schemas.openxmlformats.org/drawingml/2006/picture">
                <pic:pic>
                  <pic:nvPicPr>
                    <pic:cNvPr id="0" name="fig_2_9.png"/>
                    <pic:cNvPicPr/>
                  </pic:nvPicPr>
                  <pic:blipFill>
                    <a:blip r:embed="rId21"/>
                    <a:stretch>
                      <a:fillRect/>
                    </a:stretch>
                  </pic:blipFill>
                  <pic:spPr>
                    <a:xfrm>
                      <a:off x="0" y="0"/>
                      <a:ext cx="4389120" cy="3364992"/>
                    </a:xfrm>
                    <a:prstGeom prst="rect"/>
                  </pic:spPr>
                </pic:pic>
              </a:graphicData>
            </a:graphic>
          </wp:inline>
        </w:drawing>
      </w:r>
    </w:p>
    <w:p>
      <w:pPr>
        <w:spacing w:before="80" w:after="200"/>
        <w:jc w:val="center"/>
      </w:pPr>
      <w:r>
        <w:rPr>
          <w:rFonts w:ascii="Microsoft YaHei" w:hAnsi="Microsoft YaHei"/>
          <w:b/>
          <w:color w:val="595959"/>
          <w:sz w:val="19"/>
        </w:rPr>
        <w:t>图2-9 Flash Power状态转移图</w:t>
      </w:r>
    </w:p>
    <w:p>
      <w:pPr>
        <w:spacing w:after="100" w:line="300" w:lineRule="auto"/>
      </w:pPr>
      <w:r>
        <w:rPr>
          <w:rFonts w:ascii="Microsoft YaHei" w:hAnsi="Microsoft YaHei"/>
          <w:color w:val="262626"/>
          <w:sz w:val="20"/>
        </w:rPr>
        <w:t>Flash Power 状态机负责管理深度睡眠（DPD）与就绪工作模式之间的平稳切换。</w:t>
      </w:r>
    </w:p>
    <w:p>
      <w:pPr>
        <w:spacing w:before="200" w:after="80"/>
      </w:pPr>
      <w:r>
        <w:rPr>
          <w:rFonts w:ascii="Microsoft YaHei" w:hAnsi="Microsoft YaHei"/>
          <w:b/>
          <w:color w:val="333333"/>
          <w:sz w:val="22"/>
        </w:rPr>
        <w:t>2.3.4 FCTRL_GFB_CMD_IF</w:t>
      </w:r>
    </w:p>
    <w:p>
      <w:pPr>
        <w:spacing w:before="160" w:after="40"/>
        <w:jc w:val="center"/>
      </w:pPr>
      <w:r>
        <w:drawing>
          <wp:inline xmlns:a="http://schemas.openxmlformats.org/drawingml/2006/main" xmlns:pic="http://schemas.openxmlformats.org/drawingml/2006/picture">
            <wp:extent cx="4572000" cy="3294529"/>
            <wp:docPr id="14" name="Picture 14"/>
            <wp:cNvGraphicFramePr>
              <a:graphicFrameLocks noChangeAspect="1"/>
            </wp:cNvGraphicFramePr>
            <a:graphic>
              <a:graphicData uri="http://schemas.openxmlformats.org/drawingml/2006/picture">
                <pic:pic>
                  <pic:nvPicPr>
                    <pic:cNvPr id="0" name="fig_2_10.png"/>
                    <pic:cNvPicPr/>
                  </pic:nvPicPr>
                  <pic:blipFill>
                    <a:blip r:embed="rId22"/>
                    <a:stretch>
                      <a:fillRect/>
                    </a:stretch>
                  </pic:blipFill>
                  <pic:spPr>
                    <a:xfrm>
                      <a:off x="0" y="0"/>
                      <a:ext cx="4572000" cy="3294529"/>
                    </a:xfrm>
                    <a:prstGeom prst="rect"/>
                  </pic:spPr>
                </pic:pic>
              </a:graphicData>
            </a:graphic>
          </wp:inline>
        </w:drawing>
      </w:r>
    </w:p>
    <w:p>
      <w:pPr>
        <w:spacing w:before="80" w:after="200"/>
        <w:jc w:val="center"/>
      </w:pPr>
      <w:r>
        <w:rPr>
          <w:rFonts w:ascii="Microsoft YaHei" w:hAnsi="Microsoft YaHei"/>
          <w:b/>
          <w:color w:val="595959"/>
          <w:sz w:val="19"/>
        </w:rPr>
        <w:t>图2-10 FCTRL状态转移图</w:t>
      </w:r>
    </w:p>
    <w:p>
      <w:pPr>
        <w:spacing w:before="160" w:after="40"/>
        <w:jc w:val="center"/>
      </w:pPr>
      <w:r>
        <w:drawing>
          <wp:inline xmlns:a="http://schemas.openxmlformats.org/drawingml/2006/main" xmlns:pic="http://schemas.openxmlformats.org/drawingml/2006/picture">
            <wp:extent cx="4572000" cy="3294529"/>
            <wp:docPr id="15" name="Picture 15"/>
            <wp:cNvGraphicFramePr>
              <a:graphicFrameLocks noChangeAspect="1"/>
            </wp:cNvGraphicFramePr>
            <a:graphic>
              <a:graphicData uri="http://schemas.openxmlformats.org/drawingml/2006/picture">
                <pic:pic>
                  <pic:nvPicPr>
                    <pic:cNvPr id="0" name="fig_2_11.png"/>
                    <pic:cNvPicPr/>
                  </pic:nvPicPr>
                  <pic:blipFill>
                    <a:blip r:embed="rId23"/>
                    <a:stretch>
                      <a:fillRect/>
                    </a:stretch>
                  </pic:blipFill>
                  <pic:spPr>
                    <a:xfrm>
                      <a:off x="0" y="0"/>
                      <a:ext cx="4572000" cy="3294529"/>
                    </a:xfrm>
                    <a:prstGeom prst="rect"/>
                  </pic:spPr>
                </pic:pic>
              </a:graphicData>
            </a:graphic>
          </wp:inline>
        </w:drawing>
      </w:r>
    </w:p>
    <w:p>
      <w:pPr>
        <w:spacing w:before="80" w:after="200"/>
        <w:jc w:val="center"/>
      </w:pPr>
      <w:r>
        <w:rPr>
          <w:rFonts w:ascii="Microsoft YaHei" w:hAnsi="Microsoft YaHei"/>
          <w:b/>
          <w:color w:val="595959"/>
          <w:sz w:val="19"/>
        </w:rPr>
        <w:t>图2-11 Flash Write状态转移图</w:t>
      </w:r>
    </w:p>
    <w:p>
      <w:pPr>
        <w:spacing w:before="160" w:after="40"/>
        <w:jc w:val="center"/>
      </w:pPr>
      <w:r>
        <w:drawing>
          <wp:inline xmlns:a="http://schemas.openxmlformats.org/drawingml/2006/main" xmlns:pic="http://schemas.openxmlformats.org/drawingml/2006/picture">
            <wp:extent cx="4389120" cy="3241196"/>
            <wp:docPr id="16" name="Picture 16"/>
            <wp:cNvGraphicFramePr>
              <a:graphicFrameLocks noChangeAspect="1"/>
            </wp:cNvGraphicFramePr>
            <a:graphic>
              <a:graphicData uri="http://schemas.openxmlformats.org/drawingml/2006/picture">
                <pic:pic>
                  <pic:nvPicPr>
                    <pic:cNvPr id="0" name="fig_2_12.png"/>
                    <pic:cNvPicPr/>
                  </pic:nvPicPr>
                  <pic:blipFill>
                    <a:blip r:embed="rId24"/>
                    <a:stretch>
                      <a:fillRect/>
                    </a:stretch>
                  </pic:blipFill>
                  <pic:spPr>
                    <a:xfrm>
                      <a:off x="0" y="0"/>
                      <a:ext cx="4389120" cy="3241196"/>
                    </a:xfrm>
                    <a:prstGeom prst="rect"/>
                  </pic:spPr>
                </pic:pic>
              </a:graphicData>
            </a:graphic>
          </wp:inline>
        </w:drawing>
      </w:r>
    </w:p>
    <w:p>
      <w:pPr>
        <w:spacing w:before="80" w:after="200"/>
        <w:jc w:val="center"/>
      </w:pPr>
      <w:r>
        <w:rPr>
          <w:rFonts w:ascii="Microsoft YaHei" w:hAnsi="Microsoft YaHei"/>
          <w:b/>
          <w:color w:val="595959"/>
          <w:sz w:val="19"/>
        </w:rPr>
        <w:t>图2-12 Flash Set Config状态转移图</w:t>
      </w:r>
    </w:p>
    <w:p>
      <w:pPr>
        <w:spacing w:before="160" w:after="40"/>
        <w:jc w:val="center"/>
      </w:pPr>
      <w:r>
        <w:drawing>
          <wp:inline xmlns:a="http://schemas.openxmlformats.org/drawingml/2006/main" xmlns:pic="http://schemas.openxmlformats.org/drawingml/2006/picture">
            <wp:extent cx="4389120" cy="3344091"/>
            <wp:docPr id="17" name="Picture 17"/>
            <wp:cNvGraphicFramePr>
              <a:graphicFrameLocks noChangeAspect="1"/>
            </wp:cNvGraphicFramePr>
            <a:graphic>
              <a:graphicData uri="http://schemas.openxmlformats.org/drawingml/2006/picture">
                <pic:pic>
                  <pic:nvPicPr>
                    <pic:cNvPr id="0" name="fig_2_13.png"/>
                    <pic:cNvPicPr/>
                  </pic:nvPicPr>
                  <pic:blipFill>
                    <a:blip r:embed="rId25"/>
                    <a:stretch>
                      <a:fillRect/>
                    </a:stretch>
                  </pic:blipFill>
                  <pic:spPr>
                    <a:xfrm>
                      <a:off x="0" y="0"/>
                      <a:ext cx="4389120" cy="3344091"/>
                    </a:xfrm>
                    <a:prstGeom prst="rect"/>
                  </pic:spPr>
                </pic:pic>
              </a:graphicData>
            </a:graphic>
          </wp:inline>
        </w:drawing>
      </w:r>
    </w:p>
    <w:p>
      <w:pPr>
        <w:spacing w:before="80" w:after="200"/>
        <w:jc w:val="center"/>
      </w:pPr>
      <w:r>
        <w:rPr>
          <w:rFonts w:ascii="Microsoft YaHei" w:hAnsi="Microsoft YaHei"/>
          <w:b/>
          <w:color w:val="595959"/>
          <w:sz w:val="19"/>
        </w:rPr>
        <w:t>图2-13 Flash Erase状态转移图</w:t>
      </w:r>
    </w:p>
    <w:p>
      <w:pPr>
        <w:spacing w:before="160" w:after="40"/>
        <w:jc w:val="center"/>
      </w:pPr>
      <w:r>
        <w:drawing>
          <wp:inline xmlns:a="http://schemas.openxmlformats.org/drawingml/2006/main" xmlns:pic="http://schemas.openxmlformats.org/drawingml/2006/picture">
            <wp:extent cx="4572000" cy="3376246"/>
            <wp:docPr id="18" name="Picture 18"/>
            <wp:cNvGraphicFramePr>
              <a:graphicFrameLocks noChangeAspect="1"/>
            </wp:cNvGraphicFramePr>
            <a:graphic>
              <a:graphicData uri="http://schemas.openxmlformats.org/drawingml/2006/picture">
                <pic:pic>
                  <pic:nvPicPr>
                    <pic:cNvPr id="0" name="fig_2_14.png"/>
                    <pic:cNvPicPr/>
                  </pic:nvPicPr>
                  <pic:blipFill>
                    <a:blip r:embed="rId26"/>
                    <a:stretch>
                      <a:fillRect/>
                    </a:stretch>
                  </pic:blipFill>
                  <pic:spPr>
                    <a:xfrm>
                      <a:off x="0" y="0"/>
                      <a:ext cx="4572000" cy="3376246"/>
                    </a:xfrm>
                    <a:prstGeom prst="rect"/>
                  </pic:spPr>
                </pic:pic>
              </a:graphicData>
            </a:graphic>
          </wp:inline>
        </w:drawing>
      </w:r>
    </w:p>
    <w:p>
      <w:pPr>
        <w:spacing w:before="80" w:after="200"/>
        <w:jc w:val="center"/>
      </w:pPr>
      <w:r>
        <w:rPr>
          <w:rFonts w:ascii="Microsoft YaHei" w:hAnsi="Microsoft YaHei"/>
          <w:b/>
          <w:color w:val="595959"/>
          <w:sz w:val="19"/>
        </w:rPr>
        <w:t>图2-14 Flash Read状态转移图</w:t>
      </w:r>
    </w:p>
    <w:p>
      <w:pPr>
        <w:spacing w:after="100" w:line="300" w:lineRule="auto"/>
      </w:pPr>
      <w:r>
        <w:rPr>
          <w:rFonts w:ascii="Microsoft YaHei" w:hAnsi="Microsoft YaHei"/>
          <w:color w:val="262626"/>
          <w:sz w:val="20"/>
        </w:rPr>
        <w:t>针对 Flash ECC 校验与多次重试写入，系统支持 ECC 域段翻转及错误恢复时序：</w:t>
      </w:r>
    </w:p>
    <w:p>
      <w:pPr>
        <w:spacing w:before="160" w:after="40"/>
        <w:jc w:val="center"/>
      </w:pPr>
      <w:r>
        <w:drawing>
          <wp:inline xmlns:a="http://schemas.openxmlformats.org/drawingml/2006/main" xmlns:pic="http://schemas.openxmlformats.org/drawingml/2006/picture">
            <wp:extent cx="4754880" cy="2905760"/>
            <wp:docPr id="19" name="Picture 19"/>
            <wp:cNvGraphicFramePr>
              <a:graphicFrameLocks noChangeAspect="1"/>
            </wp:cNvGraphicFramePr>
            <a:graphic>
              <a:graphicData uri="http://schemas.openxmlformats.org/drawingml/2006/picture">
                <pic:pic>
                  <pic:nvPicPr>
                    <pic:cNvPr id="0" name="fig_2_15.png"/>
                    <pic:cNvPicPr/>
                  </pic:nvPicPr>
                  <pic:blipFill>
                    <a:blip r:embed="rId27"/>
                    <a:stretch>
                      <a:fillRect/>
                    </a:stretch>
                  </pic:blipFill>
                  <pic:spPr>
                    <a:xfrm>
                      <a:off x="0" y="0"/>
                      <a:ext cx="4754880" cy="2905760"/>
                    </a:xfrm>
                    <a:prstGeom prst="rect"/>
                  </pic:spPr>
                </pic:pic>
              </a:graphicData>
            </a:graphic>
          </wp:inline>
        </w:drawing>
      </w:r>
    </w:p>
    <w:p>
      <w:pPr>
        <w:spacing w:before="80" w:after="200"/>
        <w:jc w:val="center"/>
      </w:pPr>
      <w:r>
        <w:rPr>
          <w:rFonts w:ascii="Microsoft YaHei" w:hAnsi="Microsoft YaHei"/>
          <w:b/>
          <w:color w:val="595959"/>
          <w:sz w:val="19"/>
        </w:rPr>
        <w:t>图2-15 ECC域段翻转写入图</w:t>
      </w:r>
    </w:p>
    <w:p>
      <w:pPr>
        <w:spacing w:before="160" w:after="40"/>
        <w:jc w:val="center"/>
      </w:pPr>
      <w:r>
        <w:drawing>
          <wp:inline xmlns:a="http://schemas.openxmlformats.org/drawingml/2006/main" xmlns:pic="http://schemas.openxmlformats.org/drawingml/2006/picture">
            <wp:extent cx="4754880" cy="2905760"/>
            <wp:docPr id="20" name="Picture 20"/>
            <wp:cNvGraphicFramePr>
              <a:graphicFrameLocks noChangeAspect="1"/>
            </wp:cNvGraphicFramePr>
            <a:graphic>
              <a:graphicData uri="http://schemas.openxmlformats.org/drawingml/2006/picture">
                <pic:pic>
                  <pic:nvPicPr>
                    <pic:cNvPr id="0" name="fig_2_16.png"/>
                    <pic:cNvPicPr/>
                  </pic:nvPicPr>
                  <pic:blipFill>
                    <a:blip r:embed="rId28"/>
                    <a:stretch>
                      <a:fillRect/>
                    </a:stretch>
                  </pic:blipFill>
                  <pic:spPr>
                    <a:xfrm>
                      <a:off x="0" y="0"/>
                      <a:ext cx="4754880" cy="2905760"/>
                    </a:xfrm>
                    <a:prstGeom prst="rect"/>
                  </pic:spPr>
                </pic:pic>
              </a:graphicData>
            </a:graphic>
          </wp:inline>
        </w:drawing>
      </w:r>
    </w:p>
    <w:p>
      <w:pPr>
        <w:spacing w:before="80" w:after="200"/>
        <w:jc w:val="center"/>
      </w:pPr>
      <w:r>
        <w:rPr>
          <w:rFonts w:ascii="Microsoft YaHei" w:hAnsi="Microsoft YaHei"/>
          <w:b/>
          <w:color w:val="595959"/>
          <w:sz w:val="19"/>
        </w:rPr>
        <w:t>图2-16 ECC域段翻转写入图</w:t>
      </w:r>
    </w:p>
    <w:p>
      <w:pPr>
        <w:spacing w:after="100" w:line="300" w:lineRule="auto"/>
      </w:pPr>
      <w:r>
        <w:rPr>
          <w:rFonts w:ascii="Microsoft YaHei" w:hAnsi="Microsoft YaHei"/>
          <w:color w:val="262626"/>
          <w:sz w:val="20"/>
        </w:rPr>
        <w:t>【关键 RTL 代码片段】（FCTRL 核心状态机实现及 Bug #258 修复逻辑）：</w:t>
      </w:r>
    </w:p>
    <w:tbl>
      <w:tblPr>
        <w:tblW w:type="auto" w:w="0"/>
        <w:jc w:val="center"/>
        <w:tblLook w:firstColumn="1" w:firstRow="1" w:lastColumn="0" w:lastRow="0" w:noHBand="0" w:noVBand="1" w:val="04A0"/>
      </w:tblPr>
      <w:tblGrid>
        <w:gridCol w:w="9648"/>
      </w:tblGrid>
      <w:tr>
        <w:tc>
          <w:tcPr>
            <w:tcW w:type="dxa" w:w="9360"/>
            <w:shd w:fill="2D2D2D"/>
          </w:tcPr>
          <w:p>
            <w:pPr>
              <w:spacing w:before="80" w:after="80" w:line="276" w:lineRule="auto"/>
            </w:pPr>
            <w:r>
              <w:rPr>
                <w:rFonts w:ascii="Consolas" w:hAnsi="Consolas"/>
                <w:color w:val="E6E6E6"/>
                <w:sz w:val="17"/>
              </w:rPr>
              <w:t>// READ FSM 核心控制与模式切换</w:t>
              <w:br/>
              <w:t>RD_ST_IDLE : begin</w:t>
              <w:br/>
              <w:t xml:space="preserve">    if ((nrmrd_cmdfifo_empty==1'b0 &amp;&amp; efc_gclken==1'b1 &amp;&amp; read_cmd_lat!=read_cmd) ||</w:t>
              <w:br/>
              <w:t xml:space="preserve">        (ctrl_is_rd_p==1'b1        &amp;&amp; efc_gclken==1'b1 &amp;&amp; read_cmd_lat!=read_cmd) ) begin</w:t>
              <w:br/>
              <w:t xml:space="preserve">        read_nxtst = RD_ST_CHANGE;</w:t>
              <w:br/>
              <w:t xml:space="preserve">    end</w:t>
              <w:br/>
              <w:t xml:space="preserve">    else if ((nrmrd_cmdfifo_empty==1'b0 &amp;&amp; efc_gclken==1'b1 &amp;&amp; read_cmd_lat==read_cmd) ||</w:t>
              <w:br/>
              <w:t xml:space="preserve">             (ctrl_is_rd_p==1'b1        &amp;&amp; efc_gclken==1'b1 &amp;&amp; read_cmd_lat==read_cmd) ) begin</w:t>
              <w:br/>
              <w:t xml:space="preserve">        read_nxtst = RD_ST_GETCMD;</w:t>
              <w:br/>
              <w:t xml:space="preserve">    end</w:t>
              <w:br/>
              <w:t xml:space="preserve">    else begin</w:t>
              <w:br/>
              <w:t xml:space="preserve">        read_nxtst = RD_ST_IDLE;</w:t>
              <w:br/>
              <w:t xml:space="preserve">    end</w:t>
              <w:br/>
              <w:t>end</w:t>
              <w:br/>
              <w:t>RD_ST_CHANGE : begin</w:t>
              <w:br/>
              <w:t xml:space="preserve">    if (cnt&gt;={12'd0, maxs} &amp;&amp; tmh_reached==1'b1 &amp;&amp; efc_gclken==1'b1) begin</w:t>
              <w:br/>
              <w:t xml:space="preserve">        read_nxtst = RD_ST_GETCMD;</w:t>
              <w:br/>
              <w:t xml:space="preserve">    end</w:t>
              <w:br/>
              <w:t xml:space="preserve">    else begin</w:t>
              <w:br/>
              <w:t xml:space="preserve">        read_nxtst = RD_ST_CHANGE;</w:t>
              <w:br/>
              <w:t xml:space="preserve">    end</w:t>
              <w:br/>
              <w:t>end</w:t>
              <w:br/>
              <w:br/>
              <w:t>// Fix bug #258: make vread pull up when first retry erase operation</w:t>
              <w:br/>
              <w:t>always @(posedge efc_clk or negedge por_rst_n) begin</w:t>
              <w:br/>
              <w:t xml:space="preserve">    if (por_rst_n==1'b0) begin</w:t>
              <w:br/>
              <w:t xml:space="preserve">        VREAD1 &lt;= 1'b0;</w:t>
              <w:br/>
              <w:t xml:space="preserve">    end</w:t>
              <w:br/>
              <w:t xml:space="preserve">    else begin</w:t>
              <w:br/>
              <w:t xml:space="preserve">        if ((cmd2flash_if_a_load==1'b1) || // apb access, axi write, axi read</w:t>
              <w:br/>
              <w:t xml:space="preserve">            (read_curst==RD_ST_IDLE &amp;&amp; read_nxtst!=RD_ST_IDLE) ) begin</w:t>
              <w:br/>
              <w:t xml:space="preserve">            VREAD1 &lt;= cmd2flash_if_vread;</w:t>
              <w:br/>
              <w:t xml:space="preserve">        end</w:t>
              <w:br/>
              <w:t xml:space="preserve">    end</w:t>
              <w:br/>
              <w:t>end</w:t>
            </w:r>
          </w:p>
        </w:tc>
      </w:tr>
    </w:tbl>
    <w:p>
      <w:pPr>
        <w:spacing w:after="80"/>
      </w:pPr>
    </w:p>
    <w:p>
      <w:pPr>
        <w:spacing w:before="200" w:after="80"/>
      </w:pPr>
      <w:r>
        <w:rPr>
          <w:rFonts w:ascii="Microsoft YaHei" w:hAnsi="Microsoft YaHei"/>
          <w:b/>
          <w:color w:val="333333"/>
          <w:sz w:val="22"/>
        </w:rPr>
        <w:t>2.3.5 FCTRL_GFB_FLASH_IF</w:t>
      </w:r>
    </w:p>
    <w:p>
      <w:pPr>
        <w:spacing w:after="100" w:line="300" w:lineRule="auto"/>
      </w:pPr>
      <w:r>
        <w:rPr>
          <w:rFonts w:ascii="Microsoft YaHei" w:hAnsi="Microsoft YaHei"/>
          <w:color w:val="262626"/>
          <w:sz w:val="20"/>
        </w:rPr>
        <w:t>该子模块负责将内部状态机的数字信号精确转换为符合目标 Flash 颗粒 Timing 要求的底层脉冲序列。</w:t>
      </w:r>
    </w:p>
    <w:p>
      <w:r>
        <w:br w:type="page"/>
      </w:r>
    </w:p>
    <w:p>
      <w:pPr>
        <w:spacing w:before="360" w:after="160"/>
      </w:pPr>
      <w:r>
        <w:rPr>
          <w:rFonts w:ascii="Microsoft YaHei" w:hAnsi="Microsoft YaHei"/>
          <w:b/>
          <w:color w:val="1F3864"/>
          <w:sz w:val="32"/>
        </w:rPr>
        <w:t>第3章 DFX说明</w:t>
      </w:r>
    </w:p>
    <w:p>
      <w:pPr>
        <w:spacing w:before="280" w:after="120"/>
      </w:pPr>
      <w:r>
        <w:rPr>
          <w:rFonts w:ascii="Microsoft YaHei" w:hAnsi="Microsoft YaHei"/>
          <w:b/>
          <w:color w:val="2F5597"/>
          <w:sz w:val="26"/>
        </w:rPr>
        <w:t>3.1 错误说明</w:t>
      </w:r>
    </w:p>
    <w:p>
      <w:pPr>
        <w:spacing w:after="100" w:line="300" w:lineRule="auto"/>
      </w:pPr>
      <w:r>
        <w:rPr>
          <w:rFonts w:ascii="Microsoft YaHei" w:hAnsi="Microsoft YaHei"/>
          <w:color w:val="262626"/>
          <w:sz w:val="20"/>
        </w:rPr>
        <w:t>系统在读写 Flash 颗粒时，如果发生违反读写保护，会分别记录违反的具体地址与操作类型；对于 ECC 错误（单 bit 自动纠正、双 bit 报警中断），硬件自动将错误地址保存在状态寄存器中。</w:t>
      </w:r>
    </w:p>
    <w:p>
      <w:pPr>
        <w:spacing w:before="280" w:after="120"/>
      </w:pPr>
      <w:r>
        <w:rPr>
          <w:rFonts w:ascii="Microsoft YaHei" w:hAnsi="Microsoft YaHei"/>
          <w:b/>
          <w:color w:val="2F5597"/>
          <w:sz w:val="26"/>
        </w:rPr>
        <w:t>3.2 DFX设计</w:t>
      </w:r>
    </w:p>
    <w:p>
      <w:pPr>
        <w:spacing w:after="100" w:line="300" w:lineRule="auto"/>
      </w:pPr>
      <w:r>
        <w:rPr>
          <w:rFonts w:ascii="Microsoft YaHei" w:hAnsi="Microsoft YaHei"/>
          <w:color w:val="262626"/>
          <w:sz w:val="20"/>
        </w:rPr>
        <w:t>为支持工程调试与系统可靠性验证，EFC 模块内置了硬件 ECC 错误注入机制，可在无需物理擦写 Flash 颗粒的情况下，通过读取路径注入单 bit 或多 bit 翻转。</w:t>
      </w:r>
    </w:p>
    <w:p>
      <w:pPr>
        <w:spacing w:before="160" w:after="40"/>
        <w:jc w:val="center"/>
      </w:pPr>
      <w:r>
        <w:drawing>
          <wp:inline xmlns:a="http://schemas.openxmlformats.org/drawingml/2006/main" xmlns:pic="http://schemas.openxmlformats.org/drawingml/2006/picture">
            <wp:extent cx="4937760" cy="3154680"/>
            <wp:docPr id="21" name="Picture 21"/>
            <wp:cNvGraphicFramePr>
              <a:graphicFrameLocks noChangeAspect="1"/>
            </wp:cNvGraphicFramePr>
            <a:graphic>
              <a:graphicData uri="http://schemas.openxmlformats.org/drawingml/2006/picture">
                <pic:pic>
                  <pic:nvPicPr>
                    <pic:cNvPr id="0" name="fig_3_1.png"/>
                    <pic:cNvPicPr/>
                  </pic:nvPicPr>
                  <pic:blipFill>
                    <a:blip r:embed="rId29"/>
                    <a:stretch>
                      <a:fillRect/>
                    </a:stretch>
                  </pic:blipFill>
                  <pic:spPr>
                    <a:xfrm>
                      <a:off x="0" y="0"/>
                      <a:ext cx="4937760" cy="3154680"/>
                    </a:xfrm>
                    <a:prstGeom prst="rect"/>
                  </pic:spPr>
                </pic:pic>
              </a:graphicData>
            </a:graphic>
          </wp:inline>
        </w:drawing>
      </w:r>
    </w:p>
    <w:p>
      <w:pPr>
        <w:spacing w:before="80" w:after="200"/>
        <w:jc w:val="center"/>
      </w:pPr>
      <w:r>
        <w:rPr>
          <w:rFonts w:ascii="Microsoft YaHei" w:hAnsi="Microsoft YaHei"/>
          <w:b/>
          <w:color w:val="595959"/>
          <w:sz w:val="19"/>
        </w:rPr>
        <w:t>图3-1 ECC错误注入对应寄存器配置</w:t>
      </w:r>
    </w:p>
    <w:tbl>
      <w:tblPr>
        <w:tblW w:type="auto" w:w="0"/>
        <w:jc w:val="center"/>
        <w:tblLook w:firstColumn="1" w:firstRow="1" w:lastColumn="0" w:lastRow="0" w:noHBand="0" w:noVBand="1" w:val="04A0"/>
        <w:tblBorders>
          <w:top w:val="single" w:sz="4" w:space="0" w:color="BFBFBF"/>
          <w:bottom w:val="single" w:sz="4" w:space="0" w:color="BFBFBF"/>
          <w:left w:val="none"/>
          <w:right w:val="none"/>
          <w:insideH w:val="single" w:sz="4" w:space="0" w:color="BFBFBF"/>
          <w:insideV w:val="single" w:sz="4" w:space="0" w:color="BFBFBF"/>
        </w:tblBorders>
      </w:tblPr>
      <w:tblGrid>
        <w:gridCol w:w="3216"/>
        <w:gridCol w:w="3216"/>
        <w:gridCol w:w="3216"/>
      </w:tblGrid>
      <w:tr>
        <w:tc>
          <w:tcPr>
            <w:tcW w:type="dxa" w:w="3216"/>
            <w:shd w:fill="D9E1F2"/>
          </w:tcPr>
          <w:p>
            <w:r>
              <w:rPr>
                <w:b/>
                <w:sz w:val="19"/>
              </w:rPr>
              <w:t>寄存器位段</w:t>
            </w:r>
          </w:p>
        </w:tc>
        <w:tc>
          <w:tcPr>
            <w:tcW w:type="dxa" w:w="3216"/>
            <w:shd w:fill="D9E1F2"/>
          </w:tcPr>
          <w:p>
            <w:r>
              <w:rPr>
                <w:b/>
                <w:sz w:val="19"/>
              </w:rPr>
              <w:t>默认值</w:t>
            </w:r>
          </w:p>
        </w:tc>
        <w:tc>
          <w:tcPr>
            <w:tcW w:type="dxa" w:w="3216"/>
            <w:shd w:fill="D9E1F2"/>
          </w:tcPr>
          <w:p>
            <w:r>
              <w:rPr>
                <w:b/>
                <w:sz w:val="19"/>
              </w:rPr>
              <w:t>说明</w:t>
            </w:r>
          </w:p>
        </w:tc>
      </w:tr>
      <w:tr>
        <w:tc>
          <w:tcPr>
            <w:tcW w:type="dxa" w:w="3216"/>
          </w:tcPr>
          <w:p>
            <w:r>
              <w:rPr>
                <w:rFonts w:ascii="Consolas" w:hAnsi="Consolas"/>
                <w:b/>
                <w:sz w:val="17"/>
              </w:rPr>
              <w:t>ecc_inj_en</w:t>
            </w:r>
          </w:p>
        </w:tc>
        <w:tc>
          <w:tcPr>
            <w:tcW w:type="dxa" w:w="3216"/>
          </w:tcPr>
          <w:p>
            <w:r>
              <w:rPr>
                <w:sz w:val="17"/>
              </w:rPr>
              <w:t>1'b0</w:t>
            </w:r>
          </w:p>
        </w:tc>
        <w:tc>
          <w:tcPr>
            <w:tcW w:type="dxa" w:w="3216"/>
          </w:tcPr>
          <w:p>
            <w:r>
              <w:rPr>
                <w:sz w:val="17"/>
              </w:rPr>
              <w:t>ECC 错误注入使能：0: 不打开错误注入；1: 打开错误注入。</w:t>
            </w:r>
          </w:p>
        </w:tc>
      </w:tr>
      <w:tr>
        <w:tc>
          <w:tcPr>
            <w:tcW w:type="dxa" w:w="3216"/>
          </w:tcPr>
          <w:p>
            <w:r>
              <w:rPr>
                <w:rFonts w:ascii="Consolas" w:hAnsi="Consolas"/>
                <w:b/>
                <w:sz w:val="17"/>
              </w:rPr>
              <w:t>ecc_inj_type[1:0]</w:t>
            </w:r>
          </w:p>
        </w:tc>
        <w:tc>
          <w:tcPr>
            <w:tcW w:type="dxa" w:w="3216"/>
          </w:tcPr>
          <w:p>
            <w:r>
              <w:rPr>
                <w:sz w:val="17"/>
              </w:rPr>
              <w:t>2'd0</w:t>
            </w:r>
          </w:p>
        </w:tc>
        <w:tc>
          <w:tcPr>
            <w:tcW w:type="dxa" w:w="3216"/>
          </w:tcPr>
          <w:p>
            <w:r>
              <w:rPr>
                <w:sz w:val="17"/>
              </w:rPr>
              <w:t>ECC 错误注入类型：0: 单 bit 错误；1: 2 bit 错误；others: 更多 bit 错误。</w:t>
            </w:r>
          </w:p>
        </w:tc>
      </w:tr>
      <w:tr>
        <w:tc>
          <w:tcPr>
            <w:tcW w:type="dxa" w:w="3216"/>
          </w:tcPr>
          <w:p>
            <w:r>
              <w:rPr>
                <w:rFonts w:ascii="Consolas" w:hAnsi="Consolas"/>
                <w:b/>
                <w:sz w:val="17"/>
              </w:rPr>
              <w:t>ecc_inj_addr[15:0]</w:t>
            </w:r>
          </w:p>
        </w:tc>
        <w:tc>
          <w:tcPr>
            <w:tcW w:type="dxa" w:w="3216"/>
          </w:tcPr>
          <w:p>
            <w:r>
              <w:rPr>
                <w:sz w:val="17"/>
              </w:rPr>
              <w:t>16'd0</w:t>
            </w:r>
          </w:p>
        </w:tc>
        <w:tc>
          <w:tcPr>
            <w:tcW w:type="dxa" w:w="3216"/>
          </w:tcPr>
          <w:p>
            <w:r>
              <w:rPr>
                <w:sz w:val="17"/>
              </w:rPr>
              <w:t>ECC 错误注入对应地址，范围对应指定 Sector：</w:t>
              <w:br/>
              <w:t>0: NVR_CFG; 1: NVR; 2: RDN; 3: Main。</w:t>
            </w:r>
          </w:p>
        </w:tc>
      </w:tr>
    </w:tbl>
    <w:p>
      <w:r>
        <w:br w:type="page"/>
      </w:r>
    </w:p>
    <w:p>
      <w:pPr>
        <w:spacing w:before="360" w:after="160"/>
      </w:pPr>
      <w:r>
        <w:rPr>
          <w:rFonts w:ascii="Microsoft YaHei" w:hAnsi="Microsoft YaHei"/>
          <w:b/>
          <w:color w:val="1F3864"/>
          <w:sz w:val="32"/>
        </w:rPr>
        <w:t>第4章 系统评估</w:t>
      </w:r>
    </w:p>
    <w:p>
      <w:pPr>
        <w:spacing w:before="280" w:after="120"/>
      </w:pPr>
      <w:r>
        <w:rPr>
          <w:rFonts w:ascii="Microsoft YaHei" w:hAnsi="Microsoft YaHei"/>
          <w:b/>
          <w:color w:val="2F5597"/>
          <w:sz w:val="26"/>
        </w:rPr>
        <w:t>4.1 读性能评估</w:t>
      </w:r>
    </w:p>
    <w:p>
      <w:pPr>
        <w:spacing w:before="160" w:after="40"/>
        <w:jc w:val="center"/>
      </w:pPr>
      <w:r>
        <w:drawing>
          <wp:inline xmlns:a="http://schemas.openxmlformats.org/drawingml/2006/main" xmlns:pic="http://schemas.openxmlformats.org/drawingml/2006/picture">
            <wp:extent cx="5029200" cy="3069771"/>
            <wp:docPr id="22" name="Picture 22"/>
            <wp:cNvGraphicFramePr>
              <a:graphicFrameLocks noChangeAspect="1"/>
            </wp:cNvGraphicFramePr>
            <a:graphic>
              <a:graphicData uri="http://schemas.openxmlformats.org/drawingml/2006/picture">
                <pic:pic>
                  <pic:nvPicPr>
                    <pic:cNvPr id="0" name="fig_4_1.png"/>
                    <pic:cNvPicPr/>
                  </pic:nvPicPr>
                  <pic:blipFill>
                    <a:blip r:embed="rId30"/>
                    <a:stretch>
                      <a:fillRect/>
                    </a:stretch>
                  </pic:blipFill>
                  <pic:spPr>
                    <a:xfrm>
                      <a:off x="0" y="0"/>
                      <a:ext cx="5029200" cy="3069771"/>
                    </a:xfrm>
                    <a:prstGeom prst="rect"/>
                  </pic:spPr>
                </pic:pic>
              </a:graphicData>
            </a:graphic>
          </wp:inline>
        </w:drawing>
      </w:r>
    </w:p>
    <w:p>
      <w:pPr>
        <w:spacing w:before="80" w:after="200"/>
        <w:jc w:val="center"/>
      </w:pPr>
      <w:r>
        <w:rPr>
          <w:rFonts w:ascii="Microsoft YaHei" w:hAnsi="Microsoft YaHei"/>
          <w:b/>
          <w:color w:val="595959"/>
          <w:sz w:val="19"/>
        </w:rPr>
        <w:t>图4-1 读数datapath示意图</w:t>
      </w:r>
    </w:p>
    <w:p>
      <w:pPr>
        <w:spacing w:after="100" w:line="300" w:lineRule="auto"/>
      </w:pPr>
      <w:r>
        <w:rPr>
          <w:rFonts w:ascii="Microsoft YaHei" w:hAnsi="Microsoft YaHei"/>
          <w:color w:val="262626"/>
          <w:sz w:val="20"/>
        </w:rPr>
        <w:t>读数据流水线包含 AXIM_PROC(1D)、CACHE(1D)、CMD_MUX(0D)、ECC_GEN(1D)、GFB_CTRL(0D) 及 GFB_IF(1D)。正常连续读取时，硬件利用预取机制可达成 Flash 的满带宽性能（Latency 满足 1 拍要求）。</w:t>
      </w:r>
    </w:p>
    <w:p>
      <w:pPr>
        <w:spacing w:before="280" w:after="120"/>
      </w:pPr>
      <w:r>
        <w:rPr>
          <w:rFonts w:ascii="Microsoft YaHei" w:hAnsi="Microsoft YaHei"/>
          <w:b/>
          <w:color w:val="2F5597"/>
          <w:sz w:val="26"/>
        </w:rPr>
        <w:t>4.2 写性能评估</w:t>
      </w:r>
    </w:p>
    <w:p>
      <w:pPr>
        <w:spacing w:before="160" w:after="40"/>
        <w:jc w:val="center"/>
      </w:pPr>
      <w:r>
        <w:drawing>
          <wp:inline xmlns:a="http://schemas.openxmlformats.org/drawingml/2006/main" xmlns:pic="http://schemas.openxmlformats.org/drawingml/2006/picture">
            <wp:extent cx="5029200" cy="3069771"/>
            <wp:docPr id="23" name="Picture 23"/>
            <wp:cNvGraphicFramePr>
              <a:graphicFrameLocks noChangeAspect="1"/>
            </wp:cNvGraphicFramePr>
            <a:graphic>
              <a:graphicData uri="http://schemas.openxmlformats.org/drawingml/2006/picture">
                <pic:pic>
                  <pic:nvPicPr>
                    <pic:cNvPr id="0" name="fig_4_2.png"/>
                    <pic:cNvPicPr/>
                  </pic:nvPicPr>
                  <pic:blipFill>
                    <a:blip r:embed="rId31"/>
                    <a:stretch>
                      <a:fillRect/>
                    </a:stretch>
                  </pic:blipFill>
                  <pic:spPr>
                    <a:xfrm>
                      <a:off x="0" y="0"/>
                      <a:ext cx="5029200" cy="3069771"/>
                    </a:xfrm>
                    <a:prstGeom prst="rect"/>
                  </pic:spPr>
                </pic:pic>
              </a:graphicData>
            </a:graphic>
          </wp:inline>
        </w:drawing>
      </w:r>
    </w:p>
    <w:p>
      <w:pPr>
        <w:spacing w:before="80" w:after="200"/>
        <w:jc w:val="center"/>
      </w:pPr>
      <w:r>
        <w:rPr>
          <w:rFonts w:ascii="Microsoft YaHei" w:hAnsi="Microsoft YaHei"/>
          <w:b/>
          <w:color w:val="595959"/>
          <w:sz w:val="19"/>
        </w:rPr>
        <w:t>图4-2 写数datapath示意图</w:t>
      </w:r>
    </w:p>
    <w:p>
      <w:pPr>
        <w:spacing w:after="100" w:line="300" w:lineRule="auto"/>
      </w:pPr>
      <w:r>
        <w:rPr>
          <w:rFonts w:ascii="Microsoft YaHei" w:hAnsi="Microsoft YaHei"/>
          <w:color w:val="262626"/>
          <w:sz w:val="20"/>
        </w:rPr>
        <w:t>写操作包含写缓存及 ECC 校验码生成。在突发传输下，写入数据经过流水线暂存并由硬件状态机进行 128-bit 并行规划，最大化降低总线阻塞。</w:t>
      </w:r>
    </w:p>
    <w:p>
      <w:pPr>
        <w:spacing w:before="280" w:after="120"/>
      </w:pPr>
      <w:r>
        <w:rPr>
          <w:rFonts w:ascii="Microsoft YaHei" w:hAnsi="Microsoft YaHei"/>
          <w:b/>
          <w:color w:val="2F5597"/>
          <w:sz w:val="26"/>
        </w:rPr>
        <w:t>4.3 擦除性能评估</w:t>
      </w:r>
    </w:p>
    <w:p>
      <w:pPr>
        <w:spacing w:after="100" w:line="300" w:lineRule="auto"/>
      </w:pPr>
      <w:r>
        <w:rPr>
          <w:rFonts w:ascii="Microsoft YaHei" w:hAnsi="Microsoft YaHei"/>
          <w:color w:val="262626"/>
          <w:sz w:val="20"/>
        </w:rPr>
        <w:t>支持页擦除（Page Erase）与扇区擦除（Sector Erase）。擦除期间硬件自动向总线反馈 BUSY，并在操作结束或超时后产生中断通知。</w:t>
      </w:r>
    </w:p>
    <w:p>
      <w:pPr>
        <w:spacing w:before="360" w:after="160"/>
      </w:pPr>
      <w:r>
        <w:rPr>
          <w:rFonts w:ascii="Microsoft YaHei" w:hAnsi="Microsoft YaHei"/>
          <w:b/>
          <w:color w:val="1F3864"/>
          <w:sz w:val="32"/>
        </w:rPr>
        <w:t>第5章 对外部模块需求</w:t>
      </w:r>
    </w:p>
    <w:p>
      <w:pPr>
        <w:spacing w:after="100" w:line="300" w:lineRule="auto"/>
      </w:pPr>
      <w:r>
        <w:rPr>
          <w:rFonts w:ascii="Microsoft YaHei" w:hAnsi="Microsoft YaHei"/>
          <w:color w:val="262626"/>
          <w:sz w:val="20"/>
        </w:rPr>
        <w:t>EFC 模块对芯片顶层时钟分配及 CRG 提出了严格的时钟关系与复位释放约束：</w:t>
      </w:r>
    </w:p>
    <w:p>
      <w:pPr>
        <w:spacing w:before="160" w:after="40"/>
        <w:jc w:val="center"/>
      </w:pPr>
      <w:r>
        <w:drawing>
          <wp:inline xmlns:a="http://schemas.openxmlformats.org/drawingml/2006/main" xmlns:pic="http://schemas.openxmlformats.org/drawingml/2006/picture">
            <wp:extent cx="5486400" cy="3793067"/>
            <wp:docPr id="24" name="Picture 24"/>
            <wp:cNvGraphicFramePr>
              <a:graphicFrameLocks noChangeAspect="1"/>
            </wp:cNvGraphicFramePr>
            <a:graphic>
              <a:graphicData uri="http://schemas.openxmlformats.org/drawingml/2006/picture">
                <pic:pic>
                  <pic:nvPicPr>
                    <pic:cNvPr id="0" name="fig_5_1.png"/>
                    <pic:cNvPicPr/>
                  </pic:nvPicPr>
                  <pic:blipFill>
                    <a:blip r:embed="rId32"/>
                    <a:stretch>
                      <a:fillRect/>
                    </a:stretch>
                  </pic:blipFill>
                  <pic:spPr>
                    <a:xfrm>
                      <a:off x="0" y="0"/>
                      <a:ext cx="5486400" cy="3793067"/>
                    </a:xfrm>
                    <a:prstGeom prst="rect"/>
                  </pic:spPr>
                </pic:pic>
              </a:graphicData>
            </a:graphic>
          </wp:inline>
        </w:drawing>
      </w:r>
    </w:p>
    <w:p>
      <w:pPr>
        <w:spacing w:before="80" w:after="200"/>
        <w:jc w:val="center"/>
      </w:pPr>
      <w:r>
        <w:rPr>
          <w:rFonts w:ascii="Microsoft YaHei" w:hAnsi="Microsoft YaHei"/>
          <w:b/>
          <w:color w:val="595959"/>
          <w:sz w:val="19"/>
        </w:rPr>
        <w:t>图5-1 efc_clk和flash_clk时钟关系示意图</w:t>
      </w:r>
    </w:p>
    <w:p>
      <w:pPr>
        <w:spacing w:after="100" w:line="300" w:lineRule="auto"/>
      </w:pPr>
      <w:r>
        <w:rPr>
          <w:rFonts w:ascii="Microsoft YaHei" w:hAnsi="Microsoft YaHei"/>
          <w:color w:val="262626"/>
          <w:sz w:val="20"/>
        </w:rPr>
        <w:t>• efc_clk 与 flash_clk 必须保持同源分频，分频使能由 efc_gclken 统一控制；</w:t>
      </w:r>
    </w:p>
    <w:p>
      <w:pPr>
        <w:spacing w:after="100" w:line="300" w:lineRule="auto"/>
      </w:pPr>
      <w:r>
        <w:rPr>
          <w:rFonts w:ascii="Microsoft YaHei" w:hAnsi="Microsoft YaHei"/>
          <w:color w:val="262626"/>
          <w:sz w:val="20"/>
        </w:rPr>
        <w:t>• por_rst_n 释放后，efc_rst_n 必须满足规定建立时间 T &gt;= 0，且在时钟稳定后才允许发起初次 Boot 读取。</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