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I like this goal. But we should define "winning" realistically.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DengAI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competition has been public for years, and many participants have already explored it extensively. Reaching </w:t>
      </w: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#1 on the historical leaderboard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would be extremely challenging because the strongest solutions have had years of refinement. However, we can absolutely aim to build a solution that is:</w:t>
      </w:r>
    </w:p>
    <w:p w:rsidR="003A5CAE" w:rsidRPr="003A5CAE" w:rsidRDefault="003A5CAE" w:rsidP="003A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Competitive with top approaches.</w:t>
      </w:r>
    </w:p>
    <w:p w:rsidR="003A5CAE" w:rsidRPr="003A5CAE" w:rsidRDefault="003A5CAE" w:rsidP="003A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Scientifically novel.</w:t>
      </w:r>
    </w:p>
    <w:p w:rsidR="003A5CAE" w:rsidRPr="003A5CAE" w:rsidRDefault="003A5CAE" w:rsidP="003A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Publishable in Q1 journals.</w:t>
      </w:r>
    </w:p>
    <w:p w:rsidR="003A5CAE" w:rsidRPr="003A5CAE" w:rsidRDefault="003A5CAE" w:rsidP="003A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A strong foundation for your PhD.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Given your background in fractional differential equations and mathematical epidemiology, I don't want us to compete only as data scientists. I want us to compete as </w:t>
      </w: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modelers plus AI researchers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>. That combination is where we can contribute something genuinely new.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Master Roadmap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I call this the </w:t>
      </w: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DengAI</w:t>
      </w:r>
      <w:proofErr w:type="spellEnd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 Challenge Roadmap (Version 1.0)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Understand the Competition (Days 1–2)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Know the data better than most participants.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3A5CAE" w:rsidRPr="003A5CAE" w:rsidRDefault="003A5CAE" w:rsidP="003A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Read all competition documentation.</w:t>
      </w:r>
    </w:p>
    <w:p w:rsidR="003A5CAE" w:rsidRPr="003A5CAE" w:rsidRDefault="003A5CAE" w:rsidP="003A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Download the datasets.</w:t>
      </w:r>
    </w:p>
    <w:p w:rsidR="003A5CAE" w:rsidRPr="003A5CAE" w:rsidRDefault="003A5CAE" w:rsidP="003A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Build a data dictionary.</w:t>
      </w:r>
    </w:p>
    <w:p w:rsidR="003A5CAE" w:rsidRPr="003A5CAE" w:rsidRDefault="003A5CAE" w:rsidP="003A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Understand every feature.</w:t>
      </w:r>
    </w:p>
    <w:p w:rsidR="003A5CAE" w:rsidRPr="003A5CAE" w:rsidRDefault="003A5CAE" w:rsidP="003A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Identify missing values and anomalies.</w:t>
      </w:r>
    </w:p>
    <w:p w:rsidR="003A5CAE" w:rsidRPr="003A5CAE" w:rsidRDefault="003A5CAE" w:rsidP="003A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Reproduce the official benchmark.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Success criterion:</w:t>
      </w:r>
    </w:p>
    <w:p w:rsidR="003A5CAE" w:rsidRPr="003A5CAE" w:rsidRDefault="003A5CAE" w:rsidP="003A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A working baseline submission.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Exploratory Data Analysis (Days 3–7)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This is where many teams discover hidden signals.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lastRenderedPageBreak/>
        <w:t>Tasks include: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Missing-value analysis.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Correlation matrices.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Time-series plots.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Seasonal decomposition.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City-by-city comparison.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Climate trend analysis.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Lag relationships.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Target distribution.</w:t>
      </w:r>
    </w:p>
    <w:p w:rsidR="003A5CAE" w:rsidRPr="003A5CAE" w:rsidRDefault="003A5CAE" w:rsidP="003A5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Outlier detection.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:rsidR="003A5CAE" w:rsidRPr="003A5CAE" w:rsidRDefault="003A5CAE" w:rsidP="003A5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A professional EDA notebook.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Feature Engineering (Week 2)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This phase often makes the biggest difference.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Potential features: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1–12 week lags.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Rolling means.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Rolling standard deviations.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Rainfall accumulation.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Temperature anomalies.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NDVI trend features.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Seasonal sine/cosine encodings.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Interaction terms.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Change rates.</w:t>
      </w:r>
    </w:p>
    <w:p w:rsidR="003A5CAE" w:rsidRPr="003A5CAE" w:rsidRDefault="003A5CAE" w:rsidP="003A5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Exponential moving averages.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3A5CAE" w:rsidRPr="003A5CAE" w:rsidRDefault="003A5CAE" w:rsidP="003A5C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Transform raw climate variables into more informative predictors.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 — Strong Machine Learning Baselines (Week 3)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We first establish strong reference models before introducing novel methods.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lastRenderedPageBreak/>
        <w:t>Models to evaluate:</w:t>
      </w:r>
    </w:p>
    <w:p w:rsidR="003A5CAE" w:rsidRPr="003A5CAE" w:rsidRDefault="003A5CAE" w:rsidP="003A5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Random Forest.</w:t>
      </w:r>
    </w:p>
    <w:p w:rsidR="003A5CAE" w:rsidRPr="003A5CAE" w:rsidRDefault="003A5CAE" w:rsidP="003A5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Gradient Boosting.</w:t>
      </w:r>
    </w:p>
    <w:p w:rsidR="003A5CAE" w:rsidRPr="003A5CAE" w:rsidRDefault="003A5CAE" w:rsidP="003A5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CAE" w:rsidRPr="003A5CAE" w:rsidRDefault="003A5CAE" w:rsidP="003A5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CAE" w:rsidRPr="003A5CAE" w:rsidRDefault="003A5CAE" w:rsidP="003A5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CatBoost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CAE" w:rsidRPr="003A5CAE" w:rsidRDefault="003A5CAE" w:rsidP="003A5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Elastic Net.</w:t>
      </w:r>
    </w:p>
    <w:p w:rsidR="003A5CAE" w:rsidRPr="003A5CAE" w:rsidRDefault="003A5CAE" w:rsidP="003A5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Support Vector Regression.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Evaluation:</w:t>
      </w:r>
    </w:p>
    <w:p w:rsidR="003A5CAE" w:rsidRPr="003A5CAE" w:rsidRDefault="003A5CAE" w:rsidP="003A5C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Time-aware cross-validation.</w:t>
      </w:r>
    </w:p>
    <w:p w:rsidR="003A5CAE" w:rsidRPr="003A5CAE" w:rsidRDefault="003A5CAE" w:rsidP="003A5C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MAE (competition metric).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</w:t>
      </w:r>
      <w:proofErr w:type="gramEnd"/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 — Deep Learning (Week 4)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Sequence models can capture temporal structure.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Candidates:</w:t>
      </w:r>
    </w:p>
    <w:p w:rsidR="003A5CAE" w:rsidRPr="003A5CAE" w:rsidRDefault="003A5CAE" w:rsidP="003A5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LSTM.</w:t>
      </w:r>
    </w:p>
    <w:p w:rsidR="003A5CAE" w:rsidRPr="003A5CAE" w:rsidRDefault="003A5CAE" w:rsidP="003A5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GRU.</w:t>
      </w:r>
    </w:p>
    <w:p w:rsidR="003A5CAE" w:rsidRPr="003A5CAE" w:rsidRDefault="003A5CAE" w:rsidP="003A5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Temporal Convolutional Networks.</w:t>
      </w:r>
    </w:p>
    <w:p w:rsidR="003A5CAE" w:rsidRPr="003A5CAE" w:rsidRDefault="003A5CAE" w:rsidP="003A5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Transformers for time series.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Mathematical Innovation (Weeks 5–6)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This is where your expertise distinguishes the project.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Develop:</w:t>
      </w:r>
    </w:p>
    <w:p w:rsidR="003A5CAE" w:rsidRPr="003A5CAE" w:rsidRDefault="003A5CAE" w:rsidP="003A5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Variable-order fractional dengue model.</w:t>
      </w:r>
    </w:p>
    <w:p w:rsidR="003A5CAE" w:rsidRPr="003A5CAE" w:rsidRDefault="003A5CAE" w:rsidP="003A5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Climate-dependent transmission rates.</w:t>
      </w:r>
    </w:p>
    <w:p w:rsidR="003A5CAE" w:rsidRPr="003A5CAE" w:rsidRDefault="003A5CAE" w:rsidP="003A5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Stability analysis.</w:t>
      </w:r>
    </w:p>
    <w:p w:rsidR="003A5CAE" w:rsidRPr="003A5CAE" w:rsidRDefault="003A5CAE" w:rsidP="003A5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Reproduction number.</w:t>
      </w:r>
    </w:p>
    <w:p w:rsidR="003A5CAE" w:rsidRPr="003A5CAE" w:rsidRDefault="003A5CAE" w:rsidP="003A5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Positivity and </w:t>
      </w: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boundedness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proofs.</w:t>
      </w:r>
    </w:p>
    <w:p w:rsidR="003A5CAE" w:rsidRPr="003A5CAE" w:rsidRDefault="003A5CAE" w:rsidP="003A5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Numerical solver.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This phase supports your research publications even if it is not directly used for leaderboard performance.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— Bayesian Calibration (Week 7)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Estimate model parameters with uncertainty.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3A5CAE" w:rsidRPr="003A5CAE" w:rsidRDefault="003A5CAE" w:rsidP="003A5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Bayesian inference.</w:t>
      </w:r>
    </w:p>
    <w:p w:rsidR="003A5CAE" w:rsidRPr="003A5CAE" w:rsidRDefault="003A5CAE" w:rsidP="003A5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Posterior predictive checks.</w:t>
      </w:r>
    </w:p>
    <w:p w:rsidR="003A5CAE" w:rsidRPr="003A5CAE" w:rsidRDefault="003A5CAE" w:rsidP="003A5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Credible intervals.</w:t>
      </w:r>
    </w:p>
    <w:p w:rsidR="003A5CAE" w:rsidRPr="003A5CAE" w:rsidRDefault="003A5CAE" w:rsidP="003A5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Sensitivity analysis.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8 — Physics-Informed AI (Weeks 8–9)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Develop:</w:t>
      </w:r>
    </w:p>
    <w:p w:rsidR="003A5CAE" w:rsidRPr="003A5CAE" w:rsidRDefault="003A5CAE" w:rsidP="003A5C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PINNs.</w:t>
      </w:r>
    </w:p>
    <w:p w:rsidR="003A5CAE" w:rsidRPr="003A5CAE" w:rsidRDefault="003A5CAE" w:rsidP="003A5C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Fractional PINNs.</w:t>
      </w:r>
    </w:p>
    <w:p w:rsidR="003A5CAE" w:rsidRPr="003A5CAE" w:rsidRDefault="003A5CAE" w:rsidP="003A5C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Hybrid neural networks constrained by epidemiological dynamics.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This is likely to be a research contribution rather than the strongest competition model on its own.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9 — Ensemble Modeling (Week 10)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Winning competition solutions often rely on ensembles.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Combine:</w:t>
      </w:r>
    </w:p>
    <w:p w:rsidR="003A5CAE" w:rsidRPr="003A5CAE" w:rsidRDefault="003A5CAE" w:rsidP="003A5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Gradient boosting.</w:t>
      </w:r>
    </w:p>
    <w:p w:rsidR="003A5CAE" w:rsidRPr="003A5CAE" w:rsidRDefault="003A5CAE" w:rsidP="003A5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CatBoost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CAE" w:rsidRPr="003A5CAE" w:rsidRDefault="003A5CAE" w:rsidP="003A5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Neural networks.</w:t>
      </w:r>
    </w:p>
    <w:p w:rsidR="003A5CAE" w:rsidRPr="003A5CAE" w:rsidRDefault="003A5CAE" w:rsidP="003A5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Bayesian forecasts.</w:t>
      </w:r>
    </w:p>
    <w:p w:rsidR="003A5CAE" w:rsidRPr="003A5CAE" w:rsidRDefault="003A5CAE" w:rsidP="003A5C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Fractional model outputs (if they improve generalization).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10 — Model Optimization (Week 11)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lastRenderedPageBreak/>
        <w:t>Focus on:</w:t>
      </w:r>
    </w:p>
    <w:p w:rsidR="003A5CAE" w:rsidRPr="003A5CAE" w:rsidRDefault="003A5CAE" w:rsidP="003A5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optimization.</w:t>
      </w:r>
    </w:p>
    <w:p w:rsidR="003A5CAE" w:rsidRPr="003A5CAE" w:rsidRDefault="003A5CAE" w:rsidP="003A5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Feature selection.</w:t>
      </w:r>
    </w:p>
    <w:p w:rsidR="003A5CAE" w:rsidRPr="003A5CAE" w:rsidRDefault="003A5CAE" w:rsidP="003A5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Error analysis.</w:t>
      </w:r>
    </w:p>
    <w:p w:rsidR="003A5CAE" w:rsidRPr="003A5CAE" w:rsidRDefault="003A5CAE" w:rsidP="003A5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City-specific models.</w:t>
      </w:r>
    </w:p>
    <w:p w:rsidR="003A5CAE" w:rsidRPr="003A5CAE" w:rsidRDefault="003A5CAE" w:rsidP="003A5C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Robust validation.</w:t>
      </w:r>
    </w:p>
    <w:p w:rsidR="003A5CAE" w:rsidRPr="003A5CAE" w:rsidRDefault="003A5CAE" w:rsidP="003A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Phase 11 — Final Submission (Week 12)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3A5CAE" w:rsidRPr="003A5CAE" w:rsidRDefault="003A5CAE" w:rsidP="003A5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Final competition submission.</w:t>
      </w:r>
    </w:p>
    <w:p w:rsidR="003A5CAE" w:rsidRPr="003A5CAE" w:rsidRDefault="003A5CAE" w:rsidP="003A5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Fully documented code.</w:t>
      </w:r>
    </w:p>
    <w:p w:rsidR="003A5CAE" w:rsidRPr="003A5CAE" w:rsidRDefault="003A5CAE" w:rsidP="003A5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Reproducible pipeline.</w:t>
      </w:r>
    </w:p>
    <w:p w:rsidR="003A5CAE" w:rsidRPr="003A5CAE" w:rsidRDefault="003A5CAE" w:rsidP="003A5C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Research-ready repository.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Research Layer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In parallel with the competition, we can build publishable work from the same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587"/>
      </w:tblGrid>
      <w:tr w:rsidR="003A5CAE" w:rsidRPr="003A5CAE" w:rsidTr="003A5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3A5CAE" w:rsidRPr="003A5CAE" w:rsidTr="003A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climate analysis for dengue forecasting</w:t>
            </w:r>
          </w:p>
        </w:tc>
      </w:tr>
      <w:tr w:rsidR="003A5CAE" w:rsidRPr="003A5CAE" w:rsidTr="003A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Variable-order fractional dengue transmission model</w:t>
            </w:r>
          </w:p>
        </w:tc>
      </w:tr>
      <w:tr w:rsidR="003A5CAE" w:rsidRPr="003A5CAE" w:rsidTr="003A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Bayesian calibration and uncertainty quantification</w:t>
            </w:r>
          </w:p>
        </w:tc>
      </w:tr>
      <w:tr w:rsidR="003A5CAE" w:rsidRPr="003A5CAE" w:rsidTr="003A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Physics-informed neural networks for dengue forecasting</w:t>
            </w:r>
          </w:p>
        </w:tc>
      </w:tr>
      <w:tr w:rsidR="003A5CAE" w:rsidRPr="003A5CAE" w:rsidTr="003A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A5CAE" w:rsidRPr="003A5CAE" w:rsidRDefault="003A5CAE" w:rsidP="003A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AE">
              <w:rPr>
                <w:rFonts w:ascii="Times New Roman" w:eastAsia="Times New Roman" w:hAnsi="Times New Roman" w:cs="Times New Roman"/>
                <w:sz w:val="24"/>
                <w:szCs w:val="24"/>
              </w:rPr>
              <w:t>Hybrid AI–fractional digital twin framework</w:t>
            </w:r>
          </w:p>
        </w:tc>
      </w:tr>
    </w:tbl>
    <w:p w:rsidR="003A5CAE" w:rsidRPr="003A5CAE" w:rsidRDefault="003A5CAE" w:rsidP="003A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Tools We'll Use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the main implementation.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data processing.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visualization.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gramEnd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baseline models.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CatBoost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gradient boosting.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deep learning.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PyMC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Bayesian inference.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SciPy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numerical methods.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experimentation.</w:t>
      </w:r>
    </w:p>
    <w:p w:rsidR="003A5CAE" w:rsidRPr="003A5CAE" w:rsidRDefault="003A5CAE" w:rsidP="003A5C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for version control.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A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GitHub</w:t>
      </w:r>
      <w:proofErr w:type="spellEnd"/>
      <w:r w:rsidRPr="003A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 Structure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5CAE">
        <w:rPr>
          <w:rFonts w:ascii="Courier New" w:eastAsia="Times New Roman" w:hAnsi="Courier New" w:cs="Courier New"/>
          <w:sz w:val="20"/>
          <w:szCs w:val="20"/>
        </w:rPr>
        <w:t>DengAI-GrandChallenge</w:t>
      </w:r>
      <w:proofErr w:type="spell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A5CAE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raw/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processed/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A5CAE">
        <w:rPr>
          <w:rFonts w:ascii="Courier New" w:eastAsia="Times New Roman" w:hAnsi="Courier New" w:cs="Courier New"/>
          <w:sz w:val="20"/>
          <w:szCs w:val="20"/>
        </w:rPr>
        <w:t>notebooks</w:t>
      </w:r>
      <w:proofErr w:type="gram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01_EDA.ipynb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02_FeatureEngineering.ipynb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03_BaselineModels.ipynb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04_XGBoost.ipynb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05_LightGBM.ipynb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06_LSTM.ipynb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3A5CA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preprocessing.py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features.py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models.py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   ├── evaluation.py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│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A5CAE">
        <w:rPr>
          <w:rFonts w:ascii="Courier New" w:eastAsia="Times New Roman" w:hAnsi="Courier New" w:cs="Courier New"/>
          <w:sz w:val="20"/>
          <w:szCs w:val="20"/>
        </w:rPr>
        <w:t>papers</w:t>
      </w:r>
      <w:proofErr w:type="gram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A5CAE">
        <w:rPr>
          <w:rFonts w:ascii="Courier New" w:eastAsia="Times New Roman" w:hAnsi="Courier New" w:cs="Courier New"/>
          <w:sz w:val="20"/>
          <w:szCs w:val="20"/>
        </w:rPr>
        <w:t>figures</w:t>
      </w:r>
      <w:proofErr w:type="gram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A5CAE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A5CAE">
        <w:rPr>
          <w:rFonts w:ascii="Courier New" w:eastAsia="Times New Roman" w:hAnsi="Courier New" w:cs="Courier New"/>
          <w:sz w:val="20"/>
          <w:szCs w:val="20"/>
        </w:rPr>
        <w:t>submissions</w:t>
      </w:r>
      <w:proofErr w:type="gramEnd"/>
      <w:r w:rsidRPr="003A5CAE">
        <w:rPr>
          <w:rFonts w:ascii="Courier New" w:eastAsia="Times New Roman" w:hAnsi="Courier New" w:cs="Courier New"/>
          <w:sz w:val="20"/>
          <w:szCs w:val="20"/>
        </w:rPr>
        <w:t>/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3A5CAE" w:rsidRPr="003A5CAE" w:rsidRDefault="003A5CAE" w:rsidP="003A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5CAE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Key Strategic Point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For the competition itself, we should separate </w:t>
      </w: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leaderboard optimization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innovation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. The most competitive leaderboard models are often carefully engineered ensembles of machine learning models, while </w:t>
      </w:r>
      <w:proofErr w:type="gramStart"/>
      <w:r w:rsidRPr="003A5CAE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fractional and physics-informed methods are more likely to produce novel scientific contributions. We can build both tracks in parallel and compare them rigorously.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CAE">
        <w:rPr>
          <w:rFonts w:ascii="Times New Roman" w:eastAsia="Times New Roman" w:hAnsi="Times New Roman" w:cs="Times New Roman"/>
          <w:b/>
          <w:bCs/>
          <w:sz w:val="36"/>
          <w:szCs w:val="36"/>
        </w:rPr>
        <w:t>Where we start today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Our first milestone is to establish a </w:t>
      </w:r>
      <w:r w:rsidRPr="003A5CAE">
        <w:rPr>
          <w:rFonts w:ascii="Times New Roman" w:eastAsia="Times New Roman" w:hAnsi="Times New Roman" w:cs="Times New Roman"/>
          <w:b/>
          <w:bCs/>
          <w:sz w:val="24"/>
          <w:szCs w:val="24"/>
        </w:rPr>
        <w:t>fully reproducible baseline</w:t>
      </w: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before adding complexity. I recommend this sequence:</w:t>
      </w:r>
    </w:p>
    <w:p w:rsidR="003A5CAE" w:rsidRPr="003A5CAE" w:rsidRDefault="003A5CAE" w:rsidP="003A5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repository for the project.</w:t>
      </w:r>
    </w:p>
    <w:bookmarkEnd w:id="0"/>
    <w:p w:rsidR="003A5CAE" w:rsidRPr="003A5CAE" w:rsidRDefault="003A5CAE" w:rsidP="003A5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proofErr w:type="spellStart"/>
      <w:r w:rsidRPr="003A5CAE">
        <w:rPr>
          <w:rFonts w:ascii="Times New Roman" w:eastAsia="Times New Roman" w:hAnsi="Times New Roman" w:cs="Times New Roman"/>
          <w:sz w:val="24"/>
          <w:szCs w:val="24"/>
        </w:rPr>
        <w:t>DengAI</w:t>
      </w:r>
      <w:proofErr w:type="spellEnd"/>
      <w:r w:rsidRPr="003A5CAE">
        <w:rPr>
          <w:rFonts w:ascii="Times New Roman" w:eastAsia="Times New Roman" w:hAnsi="Times New Roman" w:cs="Times New Roman"/>
          <w:sz w:val="24"/>
          <w:szCs w:val="24"/>
        </w:rPr>
        <w:t xml:space="preserve"> dataset and commit the project structure (not the raw data if the license discourages redistribution).</w:t>
      </w:r>
    </w:p>
    <w:p w:rsidR="003A5CAE" w:rsidRPr="003A5CAE" w:rsidRDefault="003A5CAE" w:rsidP="003A5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Set up a Python environment and install the required packages.</w:t>
      </w:r>
    </w:p>
    <w:p w:rsidR="003A5CAE" w:rsidRPr="003A5CAE" w:rsidRDefault="003A5CAE" w:rsidP="003A5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Produce the first notebook that loads the data, checks for missing values, summarizes each feature, and recreates the official baseline.</w:t>
      </w:r>
    </w:p>
    <w:p w:rsidR="003A5CAE" w:rsidRPr="003A5CAE" w:rsidRDefault="003A5CAE" w:rsidP="003A5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t>Make the first valid competition submission.</w:t>
      </w:r>
    </w:p>
    <w:p w:rsidR="003A5CAE" w:rsidRPr="003A5CAE" w:rsidRDefault="003A5CAE" w:rsidP="003A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CAE">
        <w:rPr>
          <w:rFonts w:ascii="Times New Roman" w:eastAsia="Times New Roman" w:hAnsi="Times New Roman" w:cs="Times New Roman"/>
          <w:sz w:val="24"/>
          <w:szCs w:val="24"/>
        </w:rPr>
        <w:lastRenderedPageBreak/>
        <w:t>Once that foundation is in place, every improvement can be measured objectively, and we'll know whether each new idea genuinely improves performance or just adds complexity.</w:t>
      </w:r>
    </w:p>
    <w:p w:rsidR="003F2E04" w:rsidRDefault="007D7862"/>
    <w:sectPr w:rsidR="003F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D168C"/>
    <w:multiLevelType w:val="multilevel"/>
    <w:tmpl w:val="4E76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894683"/>
    <w:multiLevelType w:val="multilevel"/>
    <w:tmpl w:val="95A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3C1E8B"/>
    <w:multiLevelType w:val="multilevel"/>
    <w:tmpl w:val="FCD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A34D29"/>
    <w:multiLevelType w:val="multilevel"/>
    <w:tmpl w:val="E4E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B206D4"/>
    <w:multiLevelType w:val="multilevel"/>
    <w:tmpl w:val="35C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8078E"/>
    <w:multiLevelType w:val="multilevel"/>
    <w:tmpl w:val="009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281343"/>
    <w:multiLevelType w:val="multilevel"/>
    <w:tmpl w:val="5FF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375279"/>
    <w:multiLevelType w:val="multilevel"/>
    <w:tmpl w:val="4EA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072BA8"/>
    <w:multiLevelType w:val="multilevel"/>
    <w:tmpl w:val="306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16193D"/>
    <w:multiLevelType w:val="multilevel"/>
    <w:tmpl w:val="EC8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180FAB"/>
    <w:multiLevelType w:val="multilevel"/>
    <w:tmpl w:val="688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41AF3"/>
    <w:multiLevelType w:val="multilevel"/>
    <w:tmpl w:val="106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0F2C18"/>
    <w:multiLevelType w:val="multilevel"/>
    <w:tmpl w:val="BDF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E5746A"/>
    <w:multiLevelType w:val="multilevel"/>
    <w:tmpl w:val="9B8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110EF3"/>
    <w:multiLevelType w:val="multilevel"/>
    <w:tmpl w:val="565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573C36"/>
    <w:multiLevelType w:val="multilevel"/>
    <w:tmpl w:val="643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8448DE"/>
    <w:multiLevelType w:val="multilevel"/>
    <w:tmpl w:val="54E2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3E0CF6"/>
    <w:multiLevelType w:val="multilevel"/>
    <w:tmpl w:val="D98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11"/>
  </w:num>
  <w:num w:numId="4">
    <w:abstractNumId w:val="2"/>
  </w:num>
  <w:num w:numId="5">
    <w:abstractNumId w:val="17"/>
  </w:num>
  <w:num w:numId="6">
    <w:abstractNumId w:val="10"/>
  </w:num>
  <w:num w:numId="7">
    <w:abstractNumId w:val="7"/>
  </w:num>
  <w:num w:numId="8">
    <w:abstractNumId w:val="8"/>
  </w:num>
  <w:num w:numId="9">
    <w:abstractNumId w:val="9"/>
  </w:num>
  <w:num w:numId="10">
    <w:abstractNumId w:val="14"/>
  </w:num>
  <w:num w:numId="11">
    <w:abstractNumId w:val="16"/>
  </w:num>
  <w:num w:numId="12">
    <w:abstractNumId w:val="5"/>
  </w:num>
  <w:num w:numId="13">
    <w:abstractNumId w:val="3"/>
  </w:num>
  <w:num w:numId="14">
    <w:abstractNumId w:val="1"/>
  </w:num>
  <w:num w:numId="15">
    <w:abstractNumId w:val="4"/>
  </w:num>
  <w:num w:numId="16">
    <w:abstractNumId w:val="6"/>
  </w:num>
  <w:num w:numId="17">
    <w:abstractNumId w:val="1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C9F"/>
    <w:rsid w:val="003A5CAE"/>
    <w:rsid w:val="00617C9F"/>
    <w:rsid w:val="007D7862"/>
    <w:rsid w:val="00B43E38"/>
    <w:rsid w:val="00E3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5C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5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5C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5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5C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C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C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5CA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5C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5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5C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5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5C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C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C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5C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Ramzan LLC</dc:creator>
  <cp:keywords/>
  <dc:description/>
  <cp:lastModifiedBy>Muhammad Ramzan LLC</cp:lastModifiedBy>
  <cp:revision>2</cp:revision>
  <dcterms:created xsi:type="dcterms:W3CDTF">2026-08-01T07:17:00Z</dcterms:created>
  <dcterms:modified xsi:type="dcterms:W3CDTF">2026-08-01T18:15:00Z</dcterms:modified>
</cp:coreProperties>
</file>