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BC7" w:rsidRPr="00506BC7" w:rsidRDefault="00506BC7" w:rsidP="00506BC7">
      <w:pPr>
        <w:shd w:val="clear" w:color="auto" w:fill="FFFFFF"/>
        <w:spacing w:before="450" w:after="150" w:line="375" w:lineRule="atLeast"/>
        <w:outlineLvl w:val="2"/>
        <w:rPr>
          <w:rFonts w:ascii="Open Sans" w:eastAsia="Times New Roman" w:hAnsi="Open Sans" w:cs="Open Sans"/>
          <w:b/>
          <w:bCs/>
          <w:color w:val="3A3A3A"/>
          <w:sz w:val="27"/>
          <w:szCs w:val="27"/>
          <w:lang w:eastAsia="en-IN"/>
        </w:rPr>
      </w:pPr>
      <w:r w:rsidRPr="00506BC7">
        <w:rPr>
          <w:rFonts w:ascii="Open Sans" w:eastAsia="Times New Roman" w:hAnsi="Open Sans" w:cs="Open Sans"/>
          <w:b/>
          <w:bCs/>
          <w:color w:val="3A3A3A"/>
          <w:sz w:val="27"/>
          <w:szCs w:val="27"/>
          <w:lang w:eastAsia="en-IN"/>
        </w:rPr>
        <w:t>What is Azure Data Factory?</w:t>
      </w:r>
    </w:p>
    <w:p w:rsidR="00506BC7" w:rsidRPr="00506BC7" w:rsidRDefault="00506BC7" w:rsidP="00506BC7">
      <w:pPr>
        <w:shd w:val="clear" w:color="auto" w:fill="FFFFFF"/>
        <w:spacing w:before="150" w:after="0" w:line="375" w:lineRule="atLeast"/>
        <w:jc w:val="both"/>
        <w:rPr>
          <w:rFonts w:ascii="Open Sans" w:eastAsia="Times New Roman" w:hAnsi="Open Sans" w:cs="Open Sans"/>
          <w:color w:val="3A3A3A"/>
          <w:sz w:val="24"/>
          <w:szCs w:val="24"/>
          <w:lang w:eastAsia="en-IN"/>
        </w:rPr>
      </w:pPr>
      <w:r w:rsidRPr="00506BC7">
        <w:rPr>
          <w:rFonts w:ascii="Open Sans" w:eastAsia="Times New Roman" w:hAnsi="Open Sans" w:cs="Open Sans"/>
          <w:color w:val="3A3A3A"/>
          <w:sz w:val="24"/>
          <w:szCs w:val="24"/>
          <w:lang w:eastAsia="en-IN"/>
        </w:rPr>
        <w:t>Cloud-based integration service that allows creating data-driven workflows in the cloud for orchestrating and automating data movement and data transformation.</w:t>
      </w:r>
    </w:p>
    <w:p w:rsidR="00506BC7" w:rsidRPr="00506BC7" w:rsidRDefault="00506BC7" w:rsidP="00506BC7">
      <w:pPr>
        <w:numPr>
          <w:ilvl w:val="0"/>
          <w:numId w:val="1"/>
        </w:numPr>
        <w:shd w:val="clear" w:color="auto" w:fill="FFFFFF"/>
        <w:spacing w:before="100" w:beforeAutospacing="1" w:after="100" w:afterAutospacing="1" w:line="375" w:lineRule="atLeast"/>
        <w:ind w:left="450"/>
        <w:rPr>
          <w:rFonts w:ascii="Open Sans" w:eastAsia="Times New Roman" w:hAnsi="Open Sans" w:cs="Open Sans"/>
          <w:color w:val="3A3A3A"/>
          <w:sz w:val="24"/>
          <w:szCs w:val="24"/>
          <w:lang w:eastAsia="en-IN"/>
        </w:rPr>
      </w:pPr>
      <w:r w:rsidRPr="00506BC7">
        <w:rPr>
          <w:rFonts w:ascii="Open Sans" w:eastAsia="Times New Roman" w:hAnsi="Open Sans" w:cs="Open Sans"/>
          <w:color w:val="3A3A3A"/>
          <w:sz w:val="24"/>
          <w:szCs w:val="24"/>
          <w:lang w:eastAsia="en-IN"/>
        </w:rPr>
        <w:t xml:space="preserve">Using Azure data factory, you can create and schedule the data-driven </w:t>
      </w:r>
      <w:proofErr w:type="gramStart"/>
      <w:r w:rsidRPr="00506BC7">
        <w:rPr>
          <w:rFonts w:ascii="Open Sans" w:eastAsia="Times New Roman" w:hAnsi="Open Sans" w:cs="Open Sans"/>
          <w:color w:val="3A3A3A"/>
          <w:sz w:val="24"/>
          <w:szCs w:val="24"/>
          <w:lang w:eastAsia="en-IN"/>
        </w:rPr>
        <w:t>workflows(</w:t>
      </w:r>
      <w:proofErr w:type="gramEnd"/>
      <w:r w:rsidRPr="00506BC7">
        <w:rPr>
          <w:rFonts w:ascii="Open Sans" w:eastAsia="Times New Roman" w:hAnsi="Open Sans" w:cs="Open Sans"/>
          <w:color w:val="3A3A3A"/>
          <w:sz w:val="24"/>
          <w:szCs w:val="24"/>
          <w:lang w:eastAsia="en-IN"/>
        </w:rPr>
        <w:t>called pipelines) that can ingest data from disparate data stores.</w:t>
      </w:r>
    </w:p>
    <w:p w:rsidR="00506BC7" w:rsidRPr="00506BC7" w:rsidRDefault="00506BC7" w:rsidP="00506BC7">
      <w:pPr>
        <w:numPr>
          <w:ilvl w:val="0"/>
          <w:numId w:val="1"/>
        </w:numPr>
        <w:shd w:val="clear" w:color="auto" w:fill="FFFFFF"/>
        <w:spacing w:before="100" w:beforeAutospacing="1" w:after="100" w:afterAutospacing="1" w:line="375" w:lineRule="atLeast"/>
        <w:ind w:left="450"/>
        <w:rPr>
          <w:rFonts w:ascii="Open Sans" w:eastAsia="Times New Roman" w:hAnsi="Open Sans" w:cs="Open Sans"/>
          <w:color w:val="3A3A3A"/>
          <w:sz w:val="24"/>
          <w:szCs w:val="24"/>
          <w:lang w:eastAsia="en-IN"/>
        </w:rPr>
      </w:pPr>
      <w:r w:rsidRPr="00506BC7">
        <w:rPr>
          <w:rFonts w:ascii="Open Sans" w:eastAsia="Times New Roman" w:hAnsi="Open Sans" w:cs="Open Sans"/>
          <w:color w:val="3A3A3A"/>
          <w:sz w:val="24"/>
          <w:szCs w:val="24"/>
          <w:lang w:eastAsia="en-IN"/>
        </w:rPr>
        <w:t xml:space="preserve">It can process and transform the data by using compute services such as </w:t>
      </w:r>
      <w:proofErr w:type="spellStart"/>
      <w:r w:rsidRPr="00506BC7">
        <w:rPr>
          <w:rFonts w:ascii="Open Sans" w:eastAsia="Times New Roman" w:hAnsi="Open Sans" w:cs="Open Sans"/>
          <w:color w:val="3A3A3A"/>
          <w:sz w:val="24"/>
          <w:szCs w:val="24"/>
          <w:lang w:eastAsia="en-IN"/>
        </w:rPr>
        <w:t>HDInsight</w:t>
      </w:r>
      <w:proofErr w:type="spellEnd"/>
      <w:r w:rsidRPr="00506BC7">
        <w:rPr>
          <w:rFonts w:ascii="Open Sans" w:eastAsia="Times New Roman" w:hAnsi="Open Sans" w:cs="Open Sans"/>
          <w:color w:val="3A3A3A"/>
          <w:sz w:val="24"/>
          <w:szCs w:val="24"/>
          <w:lang w:eastAsia="en-IN"/>
        </w:rPr>
        <w:t xml:space="preserve"> </w:t>
      </w:r>
      <w:proofErr w:type="spellStart"/>
      <w:r w:rsidRPr="00506BC7">
        <w:rPr>
          <w:rFonts w:ascii="Open Sans" w:eastAsia="Times New Roman" w:hAnsi="Open Sans" w:cs="Open Sans"/>
          <w:color w:val="3A3A3A"/>
          <w:sz w:val="24"/>
          <w:szCs w:val="24"/>
          <w:lang w:eastAsia="en-IN"/>
        </w:rPr>
        <w:t>Hadoop</w:t>
      </w:r>
      <w:proofErr w:type="spellEnd"/>
      <w:r w:rsidRPr="00506BC7">
        <w:rPr>
          <w:rFonts w:ascii="Open Sans" w:eastAsia="Times New Roman" w:hAnsi="Open Sans" w:cs="Open Sans"/>
          <w:color w:val="3A3A3A"/>
          <w:sz w:val="24"/>
          <w:szCs w:val="24"/>
          <w:lang w:eastAsia="en-IN"/>
        </w:rPr>
        <w:t>, Spark, Azure Data Lake Analytics, and Azure Machine Learning.</w:t>
      </w:r>
    </w:p>
    <w:p w:rsidR="00483561" w:rsidRPr="00483561" w:rsidRDefault="00483561" w:rsidP="00483561">
      <w:pPr>
        <w:shd w:val="clear" w:color="auto" w:fill="FFFFFF"/>
        <w:spacing w:before="450" w:after="150" w:line="375" w:lineRule="atLeast"/>
        <w:outlineLvl w:val="2"/>
        <w:rPr>
          <w:rFonts w:ascii="Open Sans" w:eastAsia="Times New Roman" w:hAnsi="Open Sans" w:cs="Open Sans"/>
          <w:b/>
          <w:bCs/>
          <w:color w:val="3A3A3A"/>
          <w:sz w:val="27"/>
          <w:szCs w:val="27"/>
          <w:lang w:eastAsia="en-IN"/>
        </w:rPr>
      </w:pPr>
      <w:r w:rsidRPr="00483561">
        <w:rPr>
          <w:rFonts w:ascii="Open Sans" w:eastAsia="Times New Roman" w:hAnsi="Open Sans" w:cs="Open Sans"/>
          <w:b/>
          <w:bCs/>
          <w:color w:val="3A3A3A"/>
          <w:sz w:val="27"/>
          <w:szCs w:val="27"/>
          <w:lang w:eastAsia="en-IN"/>
        </w:rPr>
        <w:t>What is the integration runtime?</w:t>
      </w:r>
    </w:p>
    <w:p w:rsidR="00483561" w:rsidRPr="00483561" w:rsidRDefault="00483561" w:rsidP="00483561">
      <w:pPr>
        <w:numPr>
          <w:ilvl w:val="0"/>
          <w:numId w:val="2"/>
        </w:numPr>
        <w:shd w:val="clear" w:color="auto" w:fill="FFFFFF"/>
        <w:spacing w:before="100" w:beforeAutospacing="1" w:after="100" w:afterAutospacing="1" w:line="375" w:lineRule="atLeast"/>
        <w:ind w:left="450"/>
        <w:rPr>
          <w:rFonts w:ascii="Open Sans" w:eastAsia="Times New Roman" w:hAnsi="Open Sans" w:cs="Open Sans"/>
          <w:color w:val="3A3A3A"/>
          <w:sz w:val="24"/>
          <w:szCs w:val="24"/>
          <w:lang w:eastAsia="en-IN"/>
        </w:rPr>
      </w:pPr>
      <w:r w:rsidRPr="00483561">
        <w:rPr>
          <w:rFonts w:ascii="Open Sans" w:eastAsia="Times New Roman" w:hAnsi="Open Sans" w:cs="Open Sans"/>
          <w:color w:val="3A3A3A"/>
          <w:sz w:val="24"/>
          <w:szCs w:val="24"/>
          <w:lang w:eastAsia="en-IN"/>
        </w:rPr>
        <w:t>The integration runtime is the compute infrastructure that Azure Data Factory uses to provide the following data integration capabilities across various network environments.</w:t>
      </w:r>
    </w:p>
    <w:p w:rsidR="00483561" w:rsidRPr="00483561" w:rsidRDefault="00483561" w:rsidP="00483561">
      <w:pPr>
        <w:numPr>
          <w:ilvl w:val="0"/>
          <w:numId w:val="2"/>
        </w:numPr>
        <w:shd w:val="clear" w:color="auto" w:fill="FFFFFF"/>
        <w:spacing w:before="100" w:beforeAutospacing="1" w:after="100" w:afterAutospacing="1" w:line="375" w:lineRule="atLeast"/>
        <w:ind w:left="450"/>
        <w:rPr>
          <w:rFonts w:ascii="Open Sans" w:eastAsia="Times New Roman" w:hAnsi="Open Sans" w:cs="Open Sans"/>
          <w:color w:val="3A3A3A"/>
          <w:sz w:val="24"/>
          <w:szCs w:val="24"/>
          <w:lang w:eastAsia="en-IN"/>
        </w:rPr>
      </w:pPr>
      <w:r w:rsidRPr="00483561">
        <w:rPr>
          <w:rFonts w:ascii="Open Sans" w:eastAsia="Times New Roman" w:hAnsi="Open Sans" w:cs="Open Sans"/>
          <w:color w:val="3A3A3A"/>
          <w:sz w:val="24"/>
          <w:szCs w:val="24"/>
          <w:lang w:eastAsia="en-IN"/>
        </w:rPr>
        <w:t>3 Types of integration runtimes:</w:t>
      </w:r>
    </w:p>
    <w:p w:rsidR="00483561" w:rsidRPr="00483561" w:rsidRDefault="00483561" w:rsidP="00483561">
      <w:pPr>
        <w:numPr>
          <w:ilvl w:val="0"/>
          <w:numId w:val="2"/>
        </w:numPr>
        <w:shd w:val="clear" w:color="auto" w:fill="FFFFFF"/>
        <w:spacing w:before="100" w:beforeAutospacing="1" w:after="100" w:afterAutospacing="1" w:line="375" w:lineRule="atLeast"/>
        <w:ind w:left="450"/>
        <w:rPr>
          <w:rFonts w:ascii="Open Sans" w:eastAsia="Times New Roman" w:hAnsi="Open Sans" w:cs="Open Sans"/>
          <w:color w:val="3A3A3A"/>
          <w:sz w:val="24"/>
          <w:szCs w:val="24"/>
          <w:lang w:eastAsia="en-IN"/>
        </w:rPr>
      </w:pPr>
      <w:r w:rsidRPr="00483561">
        <w:rPr>
          <w:rFonts w:ascii="Open Sans" w:eastAsia="Times New Roman" w:hAnsi="Open Sans" w:cs="Open Sans"/>
          <w:b/>
          <w:bCs/>
          <w:color w:val="3A3A3A"/>
          <w:sz w:val="24"/>
          <w:szCs w:val="24"/>
          <w:lang w:eastAsia="en-IN"/>
        </w:rPr>
        <w:t>Azure Integration Run Time:</w:t>
      </w:r>
      <w:r w:rsidRPr="00483561">
        <w:rPr>
          <w:rFonts w:ascii="Open Sans" w:eastAsia="Times New Roman" w:hAnsi="Open Sans" w:cs="Open Sans"/>
          <w:color w:val="3A3A3A"/>
          <w:sz w:val="24"/>
          <w:szCs w:val="24"/>
          <w:lang w:eastAsia="en-IN"/>
        </w:rPr>
        <w:t xml:space="preserve"> Azure Integration Run Time can copy data between cloud data stores and it can dispatch the activity to a variety of </w:t>
      </w:r>
      <w:proofErr w:type="spellStart"/>
      <w:r w:rsidRPr="00483561">
        <w:rPr>
          <w:rFonts w:ascii="Open Sans" w:eastAsia="Times New Roman" w:hAnsi="Open Sans" w:cs="Open Sans"/>
          <w:color w:val="3A3A3A"/>
          <w:sz w:val="24"/>
          <w:szCs w:val="24"/>
          <w:lang w:eastAsia="en-IN"/>
        </w:rPr>
        <w:t>compute</w:t>
      </w:r>
      <w:proofErr w:type="spellEnd"/>
      <w:r w:rsidRPr="00483561">
        <w:rPr>
          <w:rFonts w:ascii="Open Sans" w:eastAsia="Times New Roman" w:hAnsi="Open Sans" w:cs="Open Sans"/>
          <w:color w:val="3A3A3A"/>
          <w:sz w:val="24"/>
          <w:szCs w:val="24"/>
          <w:lang w:eastAsia="en-IN"/>
        </w:rPr>
        <w:t xml:space="preserve"> services such as Azure </w:t>
      </w:r>
      <w:proofErr w:type="spellStart"/>
      <w:r w:rsidRPr="00483561">
        <w:rPr>
          <w:rFonts w:ascii="Open Sans" w:eastAsia="Times New Roman" w:hAnsi="Open Sans" w:cs="Open Sans"/>
          <w:color w:val="3A3A3A"/>
          <w:sz w:val="24"/>
          <w:szCs w:val="24"/>
          <w:lang w:eastAsia="en-IN"/>
        </w:rPr>
        <w:t>HDinsight</w:t>
      </w:r>
      <w:proofErr w:type="spellEnd"/>
      <w:r w:rsidRPr="00483561">
        <w:rPr>
          <w:rFonts w:ascii="Open Sans" w:eastAsia="Times New Roman" w:hAnsi="Open Sans" w:cs="Open Sans"/>
          <w:color w:val="3A3A3A"/>
          <w:sz w:val="24"/>
          <w:szCs w:val="24"/>
          <w:lang w:eastAsia="en-IN"/>
        </w:rPr>
        <w:t xml:space="preserve"> or SQL server where the transformation takes place</w:t>
      </w:r>
    </w:p>
    <w:p w:rsidR="00483561" w:rsidRPr="00483561" w:rsidRDefault="00483561" w:rsidP="00483561">
      <w:pPr>
        <w:numPr>
          <w:ilvl w:val="0"/>
          <w:numId w:val="2"/>
        </w:numPr>
        <w:shd w:val="clear" w:color="auto" w:fill="FFFFFF"/>
        <w:spacing w:before="100" w:beforeAutospacing="1" w:after="100" w:afterAutospacing="1" w:line="375" w:lineRule="atLeast"/>
        <w:ind w:left="450"/>
        <w:rPr>
          <w:rFonts w:ascii="Open Sans" w:eastAsia="Times New Roman" w:hAnsi="Open Sans" w:cs="Open Sans"/>
          <w:color w:val="3A3A3A"/>
          <w:sz w:val="24"/>
          <w:szCs w:val="24"/>
          <w:lang w:eastAsia="en-IN"/>
        </w:rPr>
      </w:pPr>
      <w:proofErr w:type="spellStart"/>
      <w:r w:rsidRPr="00483561">
        <w:rPr>
          <w:rFonts w:ascii="Open Sans" w:eastAsia="Times New Roman" w:hAnsi="Open Sans" w:cs="Open Sans"/>
          <w:b/>
          <w:bCs/>
          <w:color w:val="3A3A3A"/>
          <w:sz w:val="24"/>
          <w:szCs w:val="24"/>
          <w:lang w:eastAsia="en-IN"/>
        </w:rPr>
        <w:t>Self Hosted</w:t>
      </w:r>
      <w:proofErr w:type="spellEnd"/>
      <w:r w:rsidRPr="00483561">
        <w:rPr>
          <w:rFonts w:ascii="Open Sans" w:eastAsia="Times New Roman" w:hAnsi="Open Sans" w:cs="Open Sans"/>
          <w:b/>
          <w:bCs/>
          <w:color w:val="3A3A3A"/>
          <w:sz w:val="24"/>
          <w:szCs w:val="24"/>
          <w:lang w:eastAsia="en-IN"/>
        </w:rPr>
        <w:t xml:space="preserve"> Integration Run Time: </w:t>
      </w:r>
      <w:r w:rsidRPr="00483561">
        <w:rPr>
          <w:rFonts w:ascii="Open Sans" w:eastAsia="Times New Roman" w:hAnsi="Open Sans" w:cs="Open Sans"/>
          <w:color w:val="3A3A3A"/>
          <w:sz w:val="24"/>
          <w:szCs w:val="24"/>
          <w:lang w:eastAsia="en-IN"/>
        </w:rPr>
        <w:t xml:space="preserve">Self Hosted Integration Run Time is software with essentially the same code as Azure Integration Run Time. But you install it on an on-premise machine or a virtual machine in a virtual network. A Self Hosted IR can run copy activities between a public cloud data store and a data store in a private network. It can also dispatch transformation activities against compute resources in a private network. We use Self Hosted IR because Data factory will not be able to directly access on-primitive data sources as they sit behind a </w:t>
      </w:r>
      <w:proofErr w:type="spellStart"/>
      <w:r w:rsidRPr="00483561">
        <w:rPr>
          <w:rFonts w:ascii="Open Sans" w:eastAsia="Times New Roman" w:hAnsi="Open Sans" w:cs="Open Sans"/>
          <w:color w:val="3A3A3A"/>
          <w:sz w:val="24"/>
          <w:szCs w:val="24"/>
          <w:lang w:eastAsia="en-IN"/>
        </w:rPr>
        <w:t>firewall.It</w:t>
      </w:r>
      <w:proofErr w:type="spellEnd"/>
      <w:r w:rsidRPr="00483561">
        <w:rPr>
          <w:rFonts w:ascii="Open Sans" w:eastAsia="Times New Roman" w:hAnsi="Open Sans" w:cs="Open Sans"/>
          <w:color w:val="3A3A3A"/>
          <w:sz w:val="24"/>
          <w:szCs w:val="24"/>
          <w:lang w:eastAsia="en-IN"/>
        </w:rPr>
        <w:t xml:space="preserve"> is sometimes possible to establish a direct connection between Azure and on-premises data sources by configuring the firewall in a specific way if we do that we don’t need to use a self-hosted IR.</w:t>
      </w:r>
    </w:p>
    <w:p w:rsidR="00483561" w:rsidRPr="00483561" w:rsidRDefault="00483561" w:rsidP="00483561">
      <w:pPr>
        <w:numPr>
          <w:ilvl w:val="0"/>
          <w:numId w:val="2"/>
        </w:numPr>
        <w:shd w:val="clear" w:color="auto" w:fill="FFFFFF"/>
        <w:spacing w:before="100" w:beforeAutospacing="1" w:after="100" w:afterAutospacing="1" w:line="375" w:lineRule="atLeast"/>
        <w:ind w:left="450"/>
        <w:rPr>
          <w:rFonts w:ascii="Open Sans" w:eastAsia="Times New Roman" w:hAnsi="Open Sans" w:cs="Open Sans"/>
          <w:color w:val="3A3A3A"/>
          <w:sz w:val="24"/>
          <w:szCs w:val="24"/>
          <w:lang w:eastAsia="en-IN"/>
        </w:rPr>
      </w:pPr>
      <w:r w:rsidRPr="00483561">
        <w:rPr>
          <w:rFonts w:ascii="Open Sans" w:eastAsia="Times New Roman" w:hAnsi="Open Sans" w:cs="Open Sans"/>
          <w:b/>
          <w:bCs/>
          <w:color w:val="3A3A3A"/>
          <w:sz w:val="24"/>
          <w:szCs w:val="24"/>
          <w:lang w:eastAsia="en-IN"/>
        </w:rPr>
        <w:t>Azure SSIS Integration Run Time: </w:t>
      </w:r>
      <w:r w:rsidRPr="00483561">
        <w:rPr>
          <w:rFonts w:ascii="Open Sans" w:eastAsia="Times New Roman" w:hAnsi="Open Sans" w:cs="Open Sans"/>
          <w:color w:val="3A3A3A"/>
          <w:sz w:val="24"/>
          <w:szCs w:val="24"/>
          <w:lang w:eastAsia="en-IN"/>
        </w:rPr>
        <w:t xml:space="preserve">With SSIS Integration Run Time, you can natively execute SSIS packages in a managed environment. So when we lift and shift the SSIS packages to data factory, we use Azure SSIS Integration Run </w:t>
      </w:r>
      <w:proofErr w:type="spellStart"/>
      <w:r w:rsidRPr="00483561">
        <w:rPr>
          <w:rFonts w:ascii="Open Sans" w:eastAsia="Times New Roman" w:hAnsi="Open Sans" w:cs="Open Sans"/>
          <w:color w:val="3A3A3A"/>
          <w:sz w:val="24"/>
          <w:szCs w:val="24"/>
          <w:lang w:eastAsia="en-IN"/>
        </w:rPr>
        <w:t>TIme</w:t>
      </w:r>
      <w:proofErr w:type="spellEnd"/>
      <w:r w:rsidRPr="00483561">
        <w:rPr>
          <w:rFonts w:ascii="Open Sans" w:eastAsia="Times New Roman" w:hAnsi="Open Sans" w:cs="Open Sans"/>
          <w:color w:val="3A3A3A"/>
          <w:sz w:val="24"/>
          <w:szCs w:val="24"/>
          <w:lang w:eastAsia="en-IN"/>
        </w:rPr>
        <w:t>.</w:t>
      </w:r>
    </w:p>
    <w:p w:rsidR="00483561" w:rsidRDefault="00483561" w:rsidP="00483561">
      <w:pPr>
        <w:pStyle w:val="Heading3"/>
        <w:shd w:val="clear" w:color="auto" w:fill="FFFFFF"/>
        <w:spacing w:before="450" w:beforeAutospacing="0" w:after="150" w:afterAutospacing="0" w:line="375" w:lineRule="atLeast"/>
        <w:rPr>
          <w:rFonts w:ascii="Open Sans" w:hAnsi="Open Sans" w:cs="Open Sans"/>
          <w:color w:val="3A3A3A"/>
        </w:rPr>
      </w:pPr>
      <w:r>
        <w:rPr>
          <w:rStyle w:val="Strong"/>
          <w:rFonts w:ascii="Open Sans" w:hAnsi="Open Sans" w:cs="Open Sans"/>
          <w:b/>
          <w:bCs/>
          <w:color w:val="3A3A3A"/>
        </w:rPr>
        <w:lastRenderedPageBreak/>
        <w:t>What is the limit on the number of integration runtimes?</w:t>
      </w:r>
    </w:p>
    <w:p w:rsidR="00483561" w:rsidRDefault="00483561" w:rsidP="00483561">
      <w:pPr>
        <w:pStyle w:val="NormalWeb"/>
        <w:shd w:val="clear" w:color="auto" w:fill="FFFFFF"/>
        <w:spacing w:before="150" w:beforeAutospacing="0" w:after="0" w:afterAutospacing="0" w:line="375" w:lineRule="atLeast"/>
        <w:jc w:val="both"/>
        <w:rPr>
          <w:rFonts w:ascii="Open Sans" w:hAnsi="Open Sans" w:cs="Open Sans"/>
          <w:color w:val="3A3A3A"/>
        </w:rPr>
      </w:pPr>
      <w:r>
        <w:rPr>
          <w:rFonts w:ascii="Open Sans" w:hAnsi="Open Sans" w:cs="Open Sans"/>
          <w:color w:val="3A3A3A"/>
        </w:rPr>
        <w:t>There is no hard limit on the number of integration runtime instances you can have in a data factory. There is, however, a limit on the number of VM cores that the integration runtime can use per subscription for SSIS package execution.</w:t>
      </w:r>
    </w:p>
    <w:p w:rsidR="00483561" w:rsidRDefault="00483561" w:rsidP="00483561">
      <w:pPr>
        <w:pStyle w:val="Heading3"/>
        <w:shd w:val="clear" w:color="auto" w:fill="FFFFFF"/>
        <w:spacing w:before="450" w:beforeAutospacing="0" w:after="150" w:afterAutospacing="0" w:line="375" w:lineRule="atLeast"/>
        <w:rPr>
          <w:rFonts w:ascii="Open Sans" w:hAnsi="Open Sans" w:cs="Open Sans"/>
          <w:color w:val="3A3A3A"/>
        </w:rPr>
      </w:pPr>
      <w:r>
        <w:rPr>
          <w:rStyle w:val="Strong"/>
          <w:rFonts w:ascii="Open Sans" w:hAnsi="Open Sans" w:cs="Open Sans"/>
          <w:b/>
          <w:bCs/>
          <w:color w:val="3A3A3A"/>
        </w:rPr>
        <w:t>What is the difference between Azure Data Lake and Azure Data Warehouse?</w:t>
      </w:r>
    </w:p>
    <w:p w:rsidR="00483561" w:rsidRDefault="00483561" w:rsidP="00483561">
      <w:pPr>
        <w:pStyle w:val="NormalWeb"/>
        <w:shd w:val="clear" w:color="auto" w:fill="FFFFFF"/>
        <w:spacing w:before="150" w:beforeAutospacing="0" w:after="0" w:afterAutospacing="0" w:line="375" w:lineRule="atLeast"/>
        <w:jc w:val="both"/>
        <w:rPr>
          <w:rFonts w:ascii="Open Sans" w:hAnsi="Open Sans" w:cs="Open Sans"/>
          <w:color w:val="3A3A3A"/>
        </w:rPr>
      </w:pPr>
      <w:r>
        <w:rPr>
          <w:rFonts w:ascii="Open Sans" w:hAnsi="Open Sans" w:cs="Open Sans"/>
          <w:color w:val="3A3A3A"/>
        </w:rPr>
        <w:t xml:space="preserve">Data Warehouse is a traditional way of storing data which is still used widely. Data Lake is complementary to Data Warehouse </w:t>
      </w:r>
      <w:proofErr w:type="spellStart"/>
      <w:r>
        <w:rPr>
          <w:rFonts w:ascii="Open Sans" w:hAnsi="Open Sans" w:cs="Open Sans"/>
          <w:color w:val="3A3A3A"/>
        </w:rPr>
        <w:t>i.e</w:t>
      </w:r>
      <w:proofErr w:type="spellEnd"/>
      <w:r>
        <w:rPr>
          <w:rFonts w:ascii="Open Sans" w:hAnsi="Open Sans" w:cs="Open Sans"/>
          <w:color w:val="3A3A3A"/>
        </w:rPr>
        <w:t xml:space="preserve"> if you have your data at a data lake that can be stored in data warehouse as well but there are certain rules that need to be followed.</w:t>
      </w:r>
    </w:p>
    <w:tbl>
      <w:tblPr>
        <w:tblW w:w="0" w:type="auto"/>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452"/>
        <w:gridCol w:w="4558"/>
      </w:tblGrid>
      <w:tr w:rsidR="00483561" w:rsidTr="00483561">
        <w:tc>
          <w:tcPr>
            <w:tcW w:w="4452" w:type="dxa"/>
            <w:tcBorders>
              <w:top w:val="single" w:sz="6" w:space="0" w:color="DEE2E6"/>
              <w:left w:val="single" w:sz="6" w:space="0" w:color="DEE2E6"/>
              <w:bottom w:val="single" w:sz="6" w:space="0" w:color="DEE2E6"/>
              <w:right w:val="single" w:sz="6" w:space="0" w:color="DEE2E6"/>
            </w:tcBorders>
            <w:shd w:val="clear" w:color="auto" w:fill="FFFFFF"/>
            <w:hideMark/>
          </w:tcPr>
          <w:p w:rsidR="00483561" w:rsidRDefault="00483561">
            <w:pPr>
              <w:spacing w:before="100" w:beforeAutospacing="1" w:after="100" w:afterAutospacing="1" w:line="375" w:lineRule="atLeast"/>
              <w:rPr>
                <w:rFonts w:ascii="Open Sans" w:hAnsi="Open Sans" w:cs="Open Sans"/>
                <w:color w:val="212529"/>
              </w:rPr>
            </w:pPr>
            <w:r>
              <w:rPr>
                <w:rStyle w:val="Strong"/>
                <w:rFonts w:ascii="Open Sans" w:hAnsi="Open Sans" w:cs="Open Sans"/>
                <w:color w:val="212529"/>
              </w:rPr>
              <w:t>DATA LAKE</w:t>
            </w:r>
          </w:p>
        </w:tc>
        <w:tc>
          <w:tcPr>
            <w:tcW w:w="4558" w:type="dxa"/>
            <w:tcBorders>
              <w:top w:val="single" w:sz="6" w:space="0" w:color="DEE2E6"/>
              <w:left w:val="single" w:sz="6" w:space="0" w:color="DEE2E6"/>
              <w:bottom w:val="single" w:sz="6" w:space="0" w:color="DEE2E6"/>
              <w:right w:val="single" w:sz="6" w:space="0" w:color="DEE2E6"/>
            </w:tcBorders>
            <w:shd w:val="clear" w:color="auto" w:fill="FFFFFF"/>
            <w:hideMark/>
          </w:tcPr>
          <w:p w:rsidR="00483561" w:rsidRDefault="00483561">
            <w:pPr>
              <w:spacing w:before="100" w:beforeAutospacing="1" w:after="100" w:afterAutospacing="1" w:line="375" w:lineRule="atLeast"/>
              <w:rPr>
                <w:rFonts w:ascii="Open Sans" w:hAnsi="Open Sans" w:cs="Open Sans"/>
                <w:color w:val="212529"/>
              </w:rPr>
            </w:pPr>
            <w:r>
              <w:rPr>
                <w:rStyle w:val="Strong"/>
                <w:rFonts w:ascii="Open Sans" w:hAnsi="Open Sans" w:cs="Open Sans"/>
                <w:color w:val="212529"/>
              </w:rPr>
              <w:t>DATA WAREHOUSE</w:t>
            </w:r>
          </w:p>
        </w:tc>
      </w:tr>
      <w:tr w:rsidR="00483561" w:rsidTr="00483561">
        <w:tc>
          <w:tcPr>
            <w:tcW w:w="4452" w:type="dxa"/>
            <w:tcBorders>
              <w:top w:val="single" w:sz="6" w:space="0" w:color="DEE2E6"/>
              <w:left w:val="single" w:sz="6" w:space="0" w:color="DEE2E6"/>
              <w:bottom w:val="single" w:sz="6" w:space="0" w:color="DEE2E6"/>
              <w:right w:val="single" w:sz="6" w:space="0" w:color="DEE2E6"/>
            </w:tcBorders>
            <w:shd w:val="clear" w:color="auto" w:fill="FFFFFF"/>
            <w:hideMark/>
          </w:tcPr>
          <w:p w:rsidR="00483561" w:rsidRDefault="00483561">
            <w:pPr>
              <w:spacing w:before="100" w:beforeAutospacing="1" w:after="100" w:afterAutospacing="1" w:line="375" w:lineRule="atLeast"/>
              <w:rPr>
                <w:rFonts w:ascii="Open Sans" w:hAnsi="Open Sans" w:cs="Open Sans"/>
                <w:color w:val="212529"/>
              </w:rPr>
            </w:pPr>
            <w:r>
              <w:rPr>
                <w:rFonts w:ascii="Open Sans" w:hAnsi="Open Sans" w:cs="Open Sans"/>
                <w:color w:val="212529"/>
              </w:rPr>
              <w:t>Complementary to data warehouse</w:t>
            </w:r>
          </w:p>
        </w:tc>
        <w:tc>
          <w:tcPr>
            <w:tcW w:w="4558" w:type="dxa"/>
            <w:tcBorders>
              <w:top w:val="single" w:sz="6" w:space="0" w:color="DEE2E6"/>
              <w:left w:val="single" w:sz="6" w:space="0" w:color="DEE2E6"/>
              <w:bottom w:val="single" w:sz="6" w:space="0" w:color="DEE2E6"/>
              <w:right w:val="single" w:sz="6" w:space="0" w:color="DEE2E6"/>
            </w:tcBorders>
            <w:shd w:val="clear" w:color="auto" w:fill="FFFFFF"/>
            <w:hideMark/>
          </w:tcPr>
          <w:p w:rsidR="00483561" w:rsidRDefault="00483561">
            <w:pPr>
              <w:spacing w:before="100" w:beforeAutospacing="1" w:after="100" w:afterAutospacing="1" w:line="375" w:lineRule="atLeast"/>
              <w:rPr>
                <w:rFonts w:ascii="Open Sans" w:hAnsi="Open Sans" w:cs="Open Sans"/>
                <w:color w:val="212529"/>
              </w:rPr>
            </w:pPr>
            <w:r>
              <w:rPr>
                <w:rFonts w:ascii="Open Sans" w:hAnsi="Open Sans" w:cs="Open Sans"/>
                <w:color w:val="212529"/>
              </w:rPr>
              <w:t>Maybe sourced to the data lake</w:t>
            </w:r>
          </w:p>
        </w:tc>
      </w:tr>
      <w:tr w:rsidR="00483561" w:rsidTr="00483561">
        <w:tc>
          <w:tcPr>
            <w:tcW w:w="4452" w:type="dxa"/>
            <w:tcBorders>
              <w:top w:val="single" w:sz="6" w:space="0" w:color="DEE2E6"/>
              <w:left w:val="single" w:sz="6" w:space="0" w:color="DEE2E6"/>
              <w:bottom w:val="single" w:sz="6" w:space="0" w:color="DEE2E6"/>
              <w:right w:val="single" w:sz="6" w:space="0" w:color="DEE2E6"/>
            </w:tcBorders>
            <w:shd w:val="clear" w:color="auto" w:fill="FFFFFF"/>
            <w:hideMark/>
          </w:tcPr>
          <w:p w:rsidR="00483561" w:rsidRDefault="00483561">
            <w:pPr>
              <w:spacing w:before="100" w:beforeAutospacing="1" w:after="100" w:afterAutospacing="1" w:line="375" w:lineRule="atLeast"/>
              <w:rPr>
                <w:rFonts w:ascii="Open Sans" w:hAnsi="Open Sans" w:cs="Open Sans"/>
                <w:color w:val="212529"/>
              </w:rPr>
            </w:pPr>
            <w:r>
              <w:rPr>
                <w:rFonts w:ascii="Open Sans" w:hAnsi="Open Sans" w:cs="Open Sans"/>
                <w:color w:val="212529"/>
              </w:rPr>
              <w:t xml:space="preserve">Data is Detailed data or Raw data. It can be in any particular </w:t>
            </w:r>
            <w:proofErr w:type="spellStart"/>
            <w:r>
              <w:rPr>
                <w:rFonts w:ascii="Open Sans" w:hAnsi="Open Sans" w:cs="Open Sans"/>
                <w:color w:val="212529"/>
              </w:rPr>
              <w:t>form.you</w:t>
            </w:r>
            <w:proofErr w:type="spellEnd"/>
            <w:r>
              <w:rPr>
                <w:rFonts w:ascii="Open Sans" w:hAnsi="Open Sans" w:cs="Open Sans"/>
                <w:color w:val="212529"/>
              </w:rPr>
              <w:t xml:space="preserve"> just need to take the data and dump it into your data lake</w:t>
            </w:r>
          </w:p>
        </w:tc>
        <w:tc>
          <w:tcPr>
            <w:tcW w:w="4558" w:type="dxa"/>
            <w:tcBorders>
              <w:top w:val="single" w:sz="6" w:space="0" w:color="DEE2E6"/>
              <w:left w:val="single" w:sz="6" w:space="0" w:color="DEE2E6"/>
              <w:bottom w:val="single" w:sz="6" w:space="0" w:color="DEE2E6"/>
              <w:right w:val="single" w:sz="6" w:space="0" w:color="DEE2E6"/>
            </w:tcBorders>
            <w:shd w:val="clear" w:color="auto" w:fill="FFFFFF"/>
            <w:hideMark/>
          </w:tcPr>
          <w:p w:rsidR="00483561" w:rsidRDefault="00483561">
            <w:pPr>
              <w:spacing w:before="100" w:beforeAutospacing="1" w:after="100" w:afterAutospacing="1" w:line="375" w:lineRule="atLeast"/>
              <w:rPr>
                <w:rFonts w:ascii="Open Sans" w:hAnsi="Open Sans" w:cs="Open Sans"/>
                <w:color w:val="212529"/>
              </w:rPr>
            </w:pPr>
            <w:r>
              <w:rPr>
                <w:rFonts w:ascii="Open Sans" w:hAnsi="Open Sans" w:cs="Open Sans"/>
                <w:color w:val="212529"/>
              </w:rPr>
              <w:t xml:space="preserve">Data is filtered, </w:t>
            </w:r>
            <w:proofErr w:type="spellStart"/>
            <w:r>
              <w:rPr>
                <w:rFonts w:ascii="Open Sans" w:hAnsi="Open Sans" w:cs="Open Sans"/>
                <w:color w:val="212529"/>
              </w:rPr>
              <w:t>summarised,refined</w:t>
            </w:r>
            <w:proofErr w:type="spellEnd"/>
          </w:p>
        </w:tc>
      </w:tr>
      <w:tr w:rsidR="00483561" w:rsidTr="00483561">
        <w:tc>
          <w:tcPr>
            <w:tcW w:w="4452" w:type="dxa"/>
            <w:tcBorders>
              <w:top w:val="single" w:sz="6" w:space="0" w:color="DEE2E6"/>
              <w:left w:val="single" w:sz="6" w:space="0" w:color="DEE2E6"/>
              <w:bottom w:val="single" w:sz="6" w:space="0" w:color="DEE2E6"/>
              <w:right w:val="single" w:sz="6" w:space="0" w:color="DEE2E6"/>
            </w:tcBorders>
            <w:shd w:val="clear" w:color="auto" w:fill="FFFFFF"/>
            <w:hideMark/>
          </w:tcPr>
          <w:p w:rsidR="00483561" w:rsidRDefault="00483561">
            <w:pPr>
              <w:spacing w:before="100" w:beforeAutospacing="1" w:after="100" w:afterAutospacing="1" w:line="375" w:lineRule="atLeast"/>
              <w:rPr>
                <w:rFonts w:ascii="Open Sans" w:hAnsi="Open Sans" w:cs="Open Sans"/>
                <w:color w:val="212529"/>
              </w:rPr>
            </w:pPr>
            <w:r>
              <w:rPr>
                <w:rFonts w:ascii="Open Sans" w:hAnsi="Open Sans" w:cs="Open Sans"/>
                <w:color w:val="212529"/>
              </w:rPr>
              <w:t>Schema on read (not structured, you can define your schema in n number of ways)</w:t>
            </w:r>
          </w:p>
        </w:tc>
        <w:tc>
          <w:tcPr>
            <w:tcW w:w="4558" w:type="dxa"/>
            <w:tcBorders>
              <w:top w:val="single" w:sz="6" w:space="0" w:color="DEE2E6"/>
              <w:left w:val="single" w:sz="6" w:space="0" w:color="DEE2E6"/>
              <w:bottom w:val="single" w:sz="6" w:space="0" w:color="DEE2E6"/>
              <w:right w:val="single" w:sz="6" w:space="0" w:color="DEE2E6"/>
            </w:tcBorders>
            <w:shd w:val="clear" w:color="auto" w:fill="FFFFFF"/>
            <w:hideMark/>
          </w:tcPr>
          <w:p w:rsidR="00483561" w:rsidRDefault="00483561">
            <w:pPr>
              <w:spacing w:before="100" w:beforeAutospacing="1" w:after="100" w:afterAutospacing="1" w:line="375" w:lineRule="atLeast"/>
              <w:rPr>
                <w:rFonts w:ascii="Open Sans" w:hAnsi="Open Sans" w:cs="Open Sans"/>
                <w:color w:val="212529"/>
              </w:rPr>
            </w:pPr>
            <w:r>
              <w:rPr>
                <w:rFonts w:ascii="Open Sans" w:hAnsi="Open Sans" w:cs="Open Sans"/>
                <w:color w:val="212529"/>
              </w:rPr>
              <w:t>Schema on write(data is written in Structured form or in a particular schema)</w:t>
            </w:r>
          </w:p>
        </w:tc>
      </w:tr>
      <w:tr w:rsidR="00483561" w:rsidTr="00483561">
        <w:tc>
          <w:tcPr>
            <w:tcW w:w="4452" w:type="dxa"/>
            <w:tcBorders>
              <w:top w:val="single" w:sz="6" w:space="0" w:color="DEE2E6"/>
              <w:left w:val="single" w:sz="6" w:space="0" w:color="DEE2E6"/>
              <w:bottom w:val="single" w:sz="6" w:space="0" w:color="DEE2E6"/>
              <w:right w:val="single" w:sz="6" w:space="0" w:color="DEE2E6"/>
            </w:tcBorders>
            <w:shd w:val="clear" w:color="auto" w:fill="FFFFFF"/>
            <w:hideMark/>
          </w:tcPr>
          <w:p w:rsidR="00483561" w:rsidRDefault="00483561">
            <w:pPr>
              <w:spacing w:before="100" w:beforeAutospacing="1" w:after="100" w:afterAutospacing="1" w:line="375" w:lineRule="atLeast"/>
              <w:rPr>
                <w:rFonts w:ascii="Open Sans" w:hAnsi="Open Sans" w:cs="Open Sans"/>
                <w:color w:val="212529"/>
              </w:rPr>
            </w:pPr>
            <w:r>
              <w:rPr>
                <w:rFonts w:ascii="Open Sans" w:hAnsi="Open Sans" w:cs="Open Sans"/>
                <w:color w:val="212529"/>
              </w:rPr>
              <w:t>One language to process data of any format(USQL)</w:t>
            </w:r>
          </w:p>
        </w:tc>
        <w:tc>
          <w:tcPr>
            <w:tcW w:w="4558" w:type="dxa"/>
            <w:tcBorders>
              <w:top w:val="single" w:sz="6" w:space="0" w:color="DEE2E6"/>
              <w:left w:val="single" w:sz="6" w:space="0" w:color="DEE2E6"/>
              <w:bottom w:val="single" w:sz="6" w:space="0" w:color="DEE2E6"/>
              <w:right w:val="single" w:sz="6" w:space="0" w:color="DEE2E6"/>
            </w:tcBorders>
            <w:shd w:val="clear" w:color="auto" w:fill="FFFFFF"/>
            <w:hideMark/>
          </w:tcPr>
          <w:p w:rsidR="00483561" w:rsidRDefault="00483561">
            <w:pPr>
              <w:spacing w:before="100" w:beforeAutospacing="1" w:after="100" w:afterAutospacing="1" w:line="375" w:lineRule="atLeast"/>
              <w:rPr>
                <w:rFonts w:ascii="Open Sans" w:hAnsi="Open Sans" w:cs="Open Sans"/>
                <w:color w:val="212529"/>
              </w:rPr>
            </w:pPr>
            <w:r>
              <w:rPr>
                <w:rFonts w:ascii="Open Sans" w:hAnsi="Open Sans" w:cs="Open Sans"/>
                <w:color w:val="212529"/>
              </w:rPr>
              <w:t>It uses SQL</w:t>
            </w:r>
          </w:p>
        </w:tc>
      </w:tr>
    </w:tbl>
    <w:p w:rsidR="00483561" w:rsidRPr="00483561" w:rsidRDefault="00483561" w:rsidP="00483561">
      <w:pPr>
        <w:shd w:val="clear" w:color="auto" w:fill="FFFFFF"/>
        <w:spacing w:before="450" w:after="150" w:line="375" w:lineRule="atLeast"/>
        <w:outlineLvl w:val="2"/>
        <w:rPr>
          <w:rFonts w:ascii="Open Sans" w:eastAsia="Times New Roman" w:hAnsi="Open Sans" w:cs="Open Sans"/>
          <w:b/>
          <w:bCs/>
          <w:color w:val="3A3A3A"/>
          <w:sz w:val="27"/>
          <w:szCs w:val="27"/>
          <w:lang w:eastAsia="en-IN"/>
        </w:rPr>
      </w:pPr>
      <w:r w:rsidRPr="00483561">
        <w:rPr>
          <w:rFonts w:ascii="Open Sans" w:eastAsia="Times New Roman" w:hAnsi="Open Sans" w:cs="Open Sans"/>
          <w:b/>
          <w:bCs/>
          <w:color w:val="3A3A3A"/>
          <w:sz w:val="27"/>
          <w:szCs w:val="27"/>
          <w:lang w:eastAsia="en-IN"/>
        </w:rPr>
        <w:t>What is blob storage in Azure?</w:t>
      </w:r>
    </w:p>
    <w:p w:rsidR="00483561" w:rsidRPr="00483561" w:rsidRDefault="00532701" w:rsidP="00483561">
      <w:pPr>
        <w:shd w:val="clear" w:color="auto" w:fill="FFFFFF"/>
        <w:spacing w:before="150" w:after="0" w:line="375" w:lineRule="atLeast"/>
        <w:jc w:val="both"/>
        <w:rPr>
          <w:rFonts w:ascii="Open Sans" w:eastAsia="Times New Roman" w:hAnsi="Open Sans" w:cs="Open Sans"/>
          <w:color w:val="3A3A3A"/>
          <w:sz w:val="24"/>
          <w:szCs w:val="24"/>
          <w:lang w:eastAsia="en-IN"/>
        </w:rPr>
      </w:pPr>
      <w:hyperlink r:id="rId5" w:history="1">
        <w:r w:rsidR="00483561" w:rsidRPr="00483561">
          <w:rPr>
            <w:rFonts w:ascii="Open Sans" w:eastAsia="Times New Roman" w:hAnsi="Open Sans" w:cs="Open Sans"/>
            <w:color w:val="6458C0"/>
            <w:sz w:val="24"/>
            <w:szCs w:val="24"/>
            <w:lang w:eastAsia="en-IN"/>
          </w:rPr>
          <w:t>Azure Blob Storage</w:t>
        </w:r>
      </w:hyperlink>
      <w:r w:rsidR="00483561" w:rsidRPr="00483561">
        <w:rPr>
          <w:rFonts w:ascii="Open Sans" w:eastAsia="Times New Roman" w:hAnsi="Open Sans" w:cs="Open Sans"/>
          <w:color w:val="3A3A3A"/>
          <w:sz w:val="24"/>
          <w:szCs w:val="24"/>
          <w:lang w:eastAsia="en-IN"/>
        </w:rPr>
        <w:t> is a service for storing large amounts of unstructured object data, such as text or binary data. You can use Blob Storage to expose data publicly to the world or to store application data privately. Common uses of Blob Storage include:</w:t>
      </w:r>
    </w:p>
    <w:p w:rsidR="00483561" w:rsidRPr="00483561" w:rsidRDefault="00483561" w:rsidP="00483561">
      <w:pPr>
        <w:numPr>
          <w:ilvl w:val="0"/>
          <w:numId w:val="3"/>
        </w:numPr>
        <w:shd w:val="clear" w:color="auto" w:fill="FFFFFF"/>
        <w:spacing w:before="100" w:beforeAutospacing="1" w:after="100" w:afterAutospacing="1" w:line="375" w:lineRule="atLeast"/>
        <w:ind w:left="450"/>
        <w:rPr>
          <w:rFonts w:ascii="Open Sans" w:eastAsia="Times New Roman" w:hAnsi="Open Sans" w:cs="Open Sans"/>
          <w:color w:val="3A3A3A"/>
          <w:sz w:val="24"/>
          <w:szCs w:val="24"/>
          <w:lang w:eastAsia="en-IN"/>
        </w:rPr>
      </w:pPr>
      <w:r w:rsidRPr="00483561">
        <w:rPr>
          <w:rFonts w:ascii="Open Sans" w:eastAsia="Times New Roman" w:hAnsi="Open Sans" w:cs="Open Sans"/>
          <w:color w:val="3A3A3A"/>
          <w:sz w:val="24"/>
          <w:szCs w:val="24"/>
          <w:lang w:eastAsia="en-IN"/>
        </w:rPr>
        <w:t>Serving images or documents directly to a browser</w:t>
      </w:r>
    </w:p>
    <w:p w:rsidR="00483561" w:rsidRPr="00483561" w:rsidRDefault="00483561" w:rsidP="00483561">
      <w:pPr>
        <w:numPr>
          <w:ilvl w:val="0"/>
          <w:numId w:val="3"/>
        </w:numPr>
        <w:shd w:val="clear" w:color="auto" w:fill="FFFFFF"/>
        <w:spacing w:before="100" w:beforeAutospacing="1" w:after="100" w:afterAutospacing="1" w:line="375" w:lineRule="atLeast"/>
        <w:ind w:left="450"/>
        <w:rPr>
          <w:rFonts w:ascii="Open Sans" w:eastAsia="Times New Roman" w:hAnsi="Open Sans" w:cs="Open Sans"/>
          <w:color w:val="3A3A3A"/>
          <w:sz w:val="24"/>
          <w:szCs w:val="24"/>
          <w:lang w:eastAsia="en-IN"/>
        </w:rPr>
      </w:pPr>
      <w:r w:rsidRPr="00483561">
        <w:rPr>
          <w:rFonts w:ascii="Open Sans" w:eastAsia="Times New Roman" w:hAnsi="Open Sans" w:cs="Open Sans"/>
          <w:color w:val="3A3A3A"/>
          <w:sz w:val="24"/>
          <w:szCs w:val="24"/>
          <w:lang w:eastAsia="en-IN"/>
        </w:rPr>
        <w:t>Storing files for distributed access</w:t>
      </w:r>
    </w:p>
    <w:p w:rsidR="00483561" w:rsidRPr="00483561" w:rsidRDefault="00483561" w:rsidP="00483561">
      <w:pPr>
        <w:numPr>
          <w:ilvl w:val="0"/>
          <w:numId w:val="3"/>
        </w:numPr>
        <w:shd w:val="clear" w:color="auto" w:fill="FFFFFF"/>
        <w:spacing w:before="100" w:beforeAutospacing="1" w:after="100" w:afterAutospacing="1" w:line="375" w:lineRule="atLeast"/>
        <w:ind w:left="450"/>
        <w:rPr>
          <w:rFonts w:ascii="Open Sans" w:eastAsia="Times New Roman" w:hAnsi="Open Sans" w:cs="Open Sans"/>
          <w:color w:val="3A3A3A"/>
          <w:sz w:val="24"/>
          <w:szCs w:val="24"/>
          <w:lang w:eastAsia="en-IN"/>
        </w:rPr>
      </w:pPr>
      <w:r w:rsidRPr="00483561">
        <w:rPr>
          <w:rFonts w:ascii="Open Sans" w:eastAsia="Times New Roman" w:hAnsi="Open Sans" w:cs="Open Sans"/>
          <w:color w:val="3A3A3A"/>
          <w:sz w:val="24"/>
          <w:szCs w:val="24"/>
          <w:lang w:eastAsia="en-IN"/>
        </w:rPr>
        <w:t>Streaming video and audio</w:t>
      </w:r>
    </w:p>
    <w:p w:rsidR="00483561" w:rsidRPr="00483561" w:rsidRDefault="00483561" w:rsidP="00483561">
      <w:pPr>
        <w:numPr>
          <w:ilvl w:val="0"/>
          <w:numId w:val="3"/>
        </w:numPr>
        <w:shd w:val="clear" w:color="auto" w:fill="FFFFFF"/>
        <w:spacing w:before="100" w:beforeAutospacing="1" w:after="100" w:afterAutospacing="1" w:line="375" w:lineRule="atLeast"/>
        <w:ind w:left="450"/>
        <w:rPr>
          <w:rFonts w:ascii="Open Sans" w:eastAsia="Times New Roman" w:hAnsi="Open Sans" w:cs="Open Sans"/>
          <w:color w:val="3A3A3A"/>
          <w:sz w:val="24"/>
          <w:szCs w:val="24"/>
          <w:lang w:eastAsia="en-IN"/>
        </w:rPr>
      </w:pPr>
      <w:r w:rsidRPr="00483561">
        <w:rPr>
          <w:rFonts w:ascii="Open Sans" w:eastAsia="Times New Roman" w:hAnsi="Open Sans" w:cs="Open Sans"/>
          <w:color w:val="3A3A3A"/>
          <w:sz w:val="24"/>
          <w:szCs w:val="24"/>
          <w:lang w:eastAsia="en-IN"/>
        </w:rPr>
        <w:t>Storing data for backup and restore disaster recovery, and archiving</w:t>
      </w:r>
    </w:p>
    <w:p w:rsidR="00483561" w:rsidRPr="00483561" w:rsidRDefault="00483561" w:rsidP="00483561">
      <w:pPr>
        <w:numPr>
          <w:ilvl w:val="0"/>
          <w:numId w:val="3"/>
        </w:numPr>
        <w:shd w:val="clear" w:color="auto" w:fill="FFFFFF"/>
        <w:spacing w:before="100" w:beforeAutospacing="1" w:after="100" w:afterAutospacing="1" w:line="375" w:lineRule="atLeast"/>
        <w:ind w:left="450"/>
        <w:rPr>
          <w:rFonts w:ascii="Open Sans" w:eastAsia="Times New Roman" w:hAnsi="Open Sans" w:cs="Open Sans"/>
          <w:color w:val="3A3A3A"/>
          <w:sz w:val="24"/>
          <w:szCs w:val="24"/>
          <w:lang w:eastAsia="en-IN"/>
        </w:rPr>
      </w:pPr>
      <w:r w:rsidRPr="00483561">
        <w:rPr>
          <w:rFonts w:ascii="Open Sans" w:eastAsia="Times New Roman" w:hAnsi="Open Sans" w:cs="Open Sans"/>
          <w:color w:val="3A3A3A"/>
          <w:sz w:val="24"/>
          <w:szCs w:val="24"/>
          <w:lang w:eastAsia="en-IN"/>
        </w:rPr>
        <w:t>Storing data for analysis by an on-premises or Azure-hosted service</w:t>
      </w:r>
    </w:p>
    <w:p w:rsidR="00483561" w:rsidRDefault="00483561" w:rsidP="00483561">
      <w:pPr>
        <w:pStyle w:val="Heading3"/>
        <w:shd w:val="clear" w:color="auto" w:fill="FFFFFF"/>
        <w:spacing w:before="450" w:beforeAutospacing="0" w:after="150" w:afterAutospacing="0" w:line="375" w:lineRule="atLeast"/>
        <w:rPr>
          <w:rFonts w:ascii="Open Sans" w:hAnsi="Open Sans" w:cs="Open Sans"/>
          <w:color w:val="3A3A3A"/>
        </w:rPr>
      </w:pPr>
      <w:r>
        <w:rPr>
          <w:rStyle w:val="Strong"/>
          <w:rFonts w:ascii="Open Sans" w:hAnsi="Open Sans" w:cs="Open Sans"/>
          <w:b/>
          <w:bCs/>
          <w:color w:val="3A3A3A"/>
        </w:rPr>
        <w:lastRenderedPageBreak/>
        <w:t>What is the difference between Azure Data Lake store and Blob storage?</w:t>
      </w:r>
    </w:p>
    <w:tbl>
      <w:tblPr>
        <w:tblW w:w="0" w:type="auto"/>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012"/>
        <w:gridCol w:w="2930"/>
        <w:gridCol w:w="3068"/>
      </w:tblGrid>
      <w:tr w:rsidR="00483561" w:rsidTr="00483561">
        <w:tc>
          <w:tcPr>
            <w:tcW w:w="3012" w:type="dxa"/>
            <w:tcBorders>
              <w:top w:val="single" w:sz="6" w:space="0" w:color="DEE2E6"/>
              <w:left w:val="single" w:sz="6" w:space="0" w:color="DEE2E6"/>
              <w:bottom w:val="single" w:sz="6" w:space="0" w:color="DEE2E6"/>
              <w:right w:val="single" w:sz="6" w:space="0" w:color="DEE2E6"/>
            </w:tcBorders>
            <w:shd w:val="clear" w:color="auto" w:fill="FFFFFF"/>
            <w:hideMark/>
          </w:tcPr>
          <w:p w:rsidR="00483561" w:rsidRDefault="00483561">
            <w:pPr>
              <w:spacing w:before="100" w:beforeAutospacing="1" w:after="100" w:afterAutospacing="1" w:line="375" w:lineRule="atLeast"/>
              <w:rPr>
                <w:rFonts w:ascii="Open Sans" w:hAnsi="Open Sans" w:cs="Open Sans"/>
                <w:color w:val="212529"/>
              </w:rPr>
            </w:pPr>
            <w:r>
              <w:rPr>
                <w:rStyle w:val="Strong"/>
                <w:rFonts w:ascii="Open Sans" w:hAnsi="Open Sans" w:cs="Open Sans"/>
                <w:color w:val="212529"/>
              </w:rPr>
              <w:t> </w:t>
            </w:r>
          </w:p>
        </w:tc>
        <w:tc>
          <w:tcPr>
            <w:tcW w:w="2930" w:type="dxa"/>
            <w:tcBorders>
              <w:top w:val="single" w:sz="6" w:space="0" w:color="DEE2E6"/>
              <w:left w:val="single" w:sz="6" w:space="0" w:color="DEE2E6"/>
              <w:bottom w:val="single" w:sz="6" w:space="0" w:color="DEE2E6"/>
              <w:right w:val="single" w:sz="6" w:space="0" w:color="DEE2E6"/>
            </w:tcBorders>
            <w:shd w:val="clear" w:color="auto" w:fill="FFFFFF"/>
            <w:hideMark/>
          </w:tcPr>
          <w:p w:rsidR="00483561" w:rsidRDefault="00483561">
            <w:pPr>
              <w:spacing w:before="100" w:beforeAutospacing="1" w:after="100" w:afterAutospacing="1" w:line="375" w:lineRule="atLeast"/>
              <w:rPr>
                <w:rFonts w:ascii="Open Sans" w:hAnsi="Open Sans" w:cs="Open Sans"/>
                <w:color w:val="212529"/>
              </w:rPr>
            </w:pPr>
            <w:r>
              <w:rPr>
                <w:rStyle w:val="Strong"/>
                <w:rFonts w:ascii="Open Sans" w:hAnsi="Open Sans" w:cs="Open Sans"/>
                <w:color w:val="212529"/>
              </w:rPr>
              <w:t>Azure Data Lake Storage Gen1</w:t>
            </w:r>
          </w:p>
        </w:tc>
        <w:tc>
          <w:tcPr>
            <w:tcW w:w="3068" w:type="dxa"/>
            <w:tcBorders>
              <w:top w:val="single" w:sz="6" w:space="0" w:color="DEE2E6"/>
              <w:left w:val="single" w:sz="6" w:space="0" w:color="DEE2E6"/>
              <w:bottom w:val="single" w:sz="6" w:space="0" w:color="DEE2E6"/>
              <w:right w:val="single" w:sz="6" w:space="0" w:color="DEE2E6"/>
            </w:tcBorders>
            <w:shd w:val="clear" w:color="auto" w:fill="FFFFFF"/>
            <w:hideMark/>
          </w:tcPr>
          <w:p w:rsidR="00483561" w:rsidRDefault="00483561">
            <w:pPr>
              <w:spacing w:before="100" w:beforeAutospacing="1" w:after="100" w:afterAutospacing="1" w:line="375" w:lineRule="atLeast"/>
              <w:rPr>
                <w:rFonts w:ascii="Open Sans" w:hAnsi="Open Sans" w:cs="Open Sans"/>
                <w:color w:val="212529"/>
              </w:rPr>
            </w:pPr>
            <w:r>
              <w:rPr>
                <w:rStyle w:val="Strong"/>
                <w:rFonts w:ascii="Open Sans" w:hAnsi="Open Sans" w:cs="Open Sans"/>
                <w:color w:val="212529"/>
              </w:rPr>
              <w:t>Azure Blob Storage</w:t>
            </w:r>
          </w:p>
        </w:tc>
      </w:tr>
      <w:tr w:rsidR="00483561" w:rsidTr="00483561">
        <w:tc>
          <w:tcPr>
            <w:tcW w:w="3012" w:type="dxa"/>
            <w:tcBorders>
              <w:top w:val="single" w:sz="6" w:space="0" w:color="DEE2E6"/>
              <w:left w:val="single" w:sz="6" w:space="0" w:color="DEE2E6"/>
              <w:bottom w:val="single" w:sz="6" w:space="0" w:color="DEE2E6"/>
              <w:right w:val="single" w:sz="6" w:space="0" w:color="DEE2E6"/>
            </w:tcBorders>
            <w:shd w:val="clear" w:color="auto" w:fill="FFFFFF"/>
            <w:hideMark/>
          </w:tcPr>
          <w:p w:rsidR="00483561" w:rsidRDefault="00483561">
            <w:pPr>
              <w:spacing w:before="100" w:beforeAutospacing="1" w:after="100" w:afterAutospacing="1" w:line="375" w:lineRule="atLeast"/>
              <w:rPr>
                <w:rFonts w:ascii="Open Sans" w:hAnsi="Open Sans" w:cs="Open Sans"/>
                <w:color w:val="212529"/>
              </w:rPr>
            </w:pPr>
            <w:r>
              <w:rPr>
                <w:rStyle w:val="Strong"/>
                <w:rFonts w:ascii="Open Sans" w:hAnsi="Open Sans" w:cs="Open Sans"/>
                <w:color w:val="212529"/>
              </w:rPr>
              <w:t>Purpose</w:t>
            </w:r>
          </w:p>
        </w:tc>
        <w:tc>
          <w:tcPr>
            <w:tcW w:w="2930" w:type="dxa"/>
            <w:tcBorders>
              <w:top w:val="single" w:sz="6" w:space="0" w:color="DEE2E6"/>
              <w:left w:val="single" w:sz="6" w:space="0" w:color="DEE2E6"/>
              <w:bottom w:val="single" w:sz="6" w:space="0" w:color="DEE2E6"/>
              <w:right w:val="single" w:sz="6" w:space="0" w:color="DEE2E6"/>
            </w:tcBorders>
            <w:shd w:val="clear" w:color="auto" w:fill="FFFFFF"/>
            <w:hideMark/>
          </w:tcPr>
          <w:p w:rsidR="00483561" w:rsidRDefault="00483561">
            <w:pPr>
              <w:spacing w:before="100" w:beforeAutospacing="1" w:after="100" w:afterAutospacing="1" w:line="375" w:lineRule="atLeast"/>
              <w:rPr>
                <w:rFonts w:ascii="Open Sans" w:hAnsi="Open Sans" w:cs="Open Sans"/>
                <w:color w:val="212529"/>
              </w:rPr>
            </w:pPr>
            <w:r>
              <w:rPr>
                <w:rFonts w:ascii="Open Sans" w:hAnsi="Open Sans" w:cs="Open Sans"/>
                <w:color w:val="212529"/>
              </w:rPr>
              <w:t>Optimized storage for big data analytics workloads</w:t>
            </w:r>
          </w:p>
        </w:tc>
        <w:tc>
          <w:tcPr>
            <w:tcW w:w="3068" w:type="dxa"/>
            <w:tcBorders>
              <w:top w:val="single" w:sz="6" w:space="0" w:color="DEE2E6"/>
              <w:left w:val="single" w:sz="6" w:space="0" w:color="DEE2E6"/>
              <w:bottom w:val="single" w:sz="6" w:space="0" w:color="DEE2E6"/>
              <w:right w:val="single" w:sz="6" w:space="0" w:color="DEE2E6"/>
            </w:tcBorders>
            <w:shd w:val="clear" w:color="auto" w:fill="FFFFFF"/>
            <w:hideMark/>
          </w:tcPr>
          <w:p w:rsidR="00483561" w:rsidRDefault="00483561">
            <w:pPr>
              <w:spacing w:before="100" w:beforeAutospacing="1" w:after="100" w:afterAutospacing="1" w:line="375" w:lineRule="atLeast"/>
              <w:rPr>
                <w:rFonts w:ascii="Open Sans" w:hAnsi="Open Sans" w:cs="Open Sans"/>
                <w:color w:val="212529"/>
              </w:rPr>
            </w:pPr>
            <w:r>
              <w:rPr>
                <w:rFonts w:ascii="Open Sans" w:hAnsi="Open Sans" w:cs="Open Sans"/>
                <w:color w:val="212529"/>
              </w:rPr>
              <w:t>General purpose object store for a wide variety of storage scenarios, including big data analytics</w:t>
            </w:r>
          </w:p>
        </w:tc>
      </w:tr>
      <w:tr w:rsidR="00483561" w:rsidTr="00483561">
        <w:tc>
          <w:tcPr>
            <w:tcW w:w="3012" w:type="dxa"/>
            <w:tcBorders>
              <w:top w:val="single" w:sz="6" w:space="0" w:color="DEE2E6"/>
              <w:left w:val="single" w:sz="6" w:space="0" w:color="DEE2E6"/>
              <w:bottom w:val="single" w:sz="6" w:space="0" w:color="DEE2E6"/>
              <w:right w:val="single" w:sz="6" w:space="0" w:color="DEE2E6"/>
            </w:tcBorders>
            <w:shd w:val="clear" w:color="auto" w:fill="FFFFFF"/>
            <w:hideMark/>
          </w:tcPr>
          <w:p w:rsidR="00483561" w:rsidRDefault="00483561">
            <w:pPr>
              <w:spacing w:before="100" w:beforeAutospacing="1" w:after="100" w:afterAutospacing="1" w:line="375" w:lineRule="atLeast"/>
              <w:rPr>
                <w:rFonts w:ascii="Open Sans" w:hAnsi="Open Sans" w:cs="Open Sans"/>
                <w:color w:val="212529"/>
              </w:rPr>
            </w:pPr>
            <w:r>
              <w:rPr>
                <w:rStyle w:val="Strong"/>
                <w:rFonts w:ascii="Open Sans" w:hAnsi="Open Sans" w:cs="Open Sans"/>
                <w:color w:val="212529"/>
              </w:rPr>
              <w:t>Structure</w:t>
            </w:r>
          </w:p>
        </w:tc>
        <w:tc>
          <w:tcPr>
            <w:tcW w:w="2930" w:type="dxa"/>
            <w:tcBorders>
              <w:top w:val="single" w:sz="6" w:space="0" w:color="DEE2E6"/>
              <w:left w:val="single" w:sz="6" w:space="0" w:color="DEE2E6"/>
              <w:bottom w:val="single" w:sz="6" w:space="0" w:color="DEE2E6"/>
              <w:right w:val="single" w:sz="6" w:space="0" w:color="DEE2E6"/>
            </w:tcBorders>
            <w:shd w:val="clear" w:color="auto" w:fill="FFFFFF"/>
            <w:hideMark/>
          </w:tcPr>
          <w:p w:rsidR="00483561" w:rsidRDefault="00483561">
            <w:pPr>
              <w:spacing w:before="100" w:beforeAutospacing="1" w:after="100" w:afterAutospacing="1" w:line="375" w:lineRule="atLeast"/>
              <w:rPr>
                <w:rFonts w:ascii="Open Sans" w:hAnsi="Open Sans" w:cs="Open Sans"/>
                <w:color w:val="212529"/>
              </w:rPr>
            </w:pPr>
            <w:r>
              <w:rPr>
                <w:rFonts w:ascii="Open Sans" w:hAnsi="Open Sans" w:cs="Open Sans"/>
                <w:color w:val="212529"/>
              </w:rPr>
              <w:t>Hierarchical file system</w:t>
            </w:r>
          </w:p>
        </w:tc>
        <w:tc>
          <w:tcPr>
            <w:tcW w:w="3068" w:type="dxa"/>
            <w:tcBorders>
              <w:top w:val="single" w:sz="6" w:space="0" w:color="DEE2E6"/>
              <w:left w:val="single" w:sz="6" w:space="0" w:color="DEE2E6"/>
              <w:bottom w:val="single" w:sz="6" w:space="0" w:color="DEE2E6"/>
              <w:right w:val="single" w:sz="6" w:space="0" w:color="DEE2E6"/>
            </w:tcBorders>
            <w:shd w:val="clear" w:color="auto" w:fill="FFFFFF"/>
            <w:hideMark/>
          </w:tcPr>
          <w:p w:rsidR="00483561" w:rsidRDefault="00483561">
            <w:pPr>
              <w:spacing w:before="100" w:beforeAutospacing="1" w:after="100" w:afterAutospacing="1" w:line="375" w:lineRule="atLeast"/>
              <w:rPr>
                <w:rFonts w:ascii="Open Sans" w:hAnsi="Open Sans" w:cs="Open Sans"/>
                <w:color w:val="212529"/>
              </w:rPr>
            </w:pPr>
            <w:r>
              <w:rPr>
                <w:rFonts w:ascii="Open Sans" w:hAnsi="Open Sans" w:cs="Open Sans"/>
                <w:color w:val="212529"/>
              </w:rPr>
              <w:t>Object store with flat namespace</w:t>
            </w:r>
          </w:p>
        </w:tc>
      </w:tr>
      <w:tr w:rsidR="00483561" w:rsidTr="00483561">
        <w:tc>
          <w:tcPr>
            <w:tcW w:w="3012" w:type="dxa"/>
            <w:tcBorders>
              <w:top w:val="single" w:sz="6" w:space="0" w:color="DEE2E6"/>
              <w:left w:val="single" w:sz="6" w:space="0" w:color="DEE2E6"/>
              <w:bottom w:val="single" w:sz="6" w:space="0" w:color="DEE2E6"/>
              <w:right w:val="single" w:sz="6" w:space="0" w:color="DEE2E6"/>
            </w:tcBorders>
            <w:shd w:val="clear" w:color="auto" w:fill="FFFFFF"/>
            <w:hideMark/>
          </w:tcPr>
          <w:p w:rsidR="00483561" w:rsidRDefault="00483561">
            <w:pPr>
              <w:spacing w:before="100" w:beforeAutospacing="1" w:after="100" w:afterAutospacing="1" w:line="375" w:lineRule="atLeast"/>
              <w:rPr>
                <w:rFonts w:ascii="Open Sans" w:hAnsi="Open Sans" w:cs="Open Sans"/>
                <w:color w:val="212529"/>
              </w:rPr>
            </w:pPr>
            <w:r>
              <w:rPr>
                <w:rStyle w:val="Strong"/>
                <w:rFonts w:ascii="Open Sans" w:hAnsi="Open Sans" w:cs="Open Sans"/>
                <w:color w:val="212529"/>
              </w:rPr>
              <w:t>Key Concepts</w:t>
            </w:r>
          </w:p>
        </w:tc>
        <w:tc>
          <w:tcPr>
            <w:tcW w:w="2930" w:type="dxa"/>
            <w:tcBorders>
              <w:top w:val="single" w:sz="6" w:space="0" w:color="DEE2E6"/>
              <w:left w:val="single" w:sz="6" w:space="0" w:color="DEE2E6"/>
              <w:bottom w:val="single" w:sz="6" w:space="0" w:color="DEE2E6"/>
              <w:right w:val="single" w:sz="6" w:space="0" w:color="DEE2E6"/>
            </w:tcBorders>
            <w:shd w:val="clear" w:color="auto" w:fill="FFFFFF"/>
            <w:hideMark/>
          </w:tcPr>
          <w:p w:rsidR="00483561" w:rsidRDefault="00483561">
            <w:pPr>
              <w:spacing w:before="100" w:beforeAutospacing="1" w:after="100" w:afterAutospacing="1" w:line="375" w:lineRule="atLeast"/>
              <w:rPr>
                <w:rFonts w:ascii="Open Sans" w:hAnsi="Open Sans" w:cs="Open Sans"/>
                <w:color w:val="212529"/>
              </w:rPr>
            </w:pPr>
            <w:r>
              <w:rPr>
                <w:rFonts w:ascii="Open Sans" w:hAnsi="Open Sans" w:cs="Open Sans"/>
                <w:color w:val="212529"/>
              </w:rPr>
              <w:t>Data Lake Storage Gen1 account contains folders, which in turn contains data stored as files</w:t>
            </w:r>
          </w:p>
        </w:tc>
        <w:tc>
          <w:tcPr>
            <w:tcW w:w="3068" w:type="dxa"/>
            <w:tcBorders>
              <w:top w:val="single" w:sz="6" w:space="0" w:color="DEE2E6"/>
              <w:left w:val="single" w:sz="6" w:space="0" w:color="DEE2E6"/>
              <w:bottom w:val="single" w:sz="6" w:space="0" w:color="DEE2E6"/>
              <w:right w:val="single" w:sz="6" w:space="0" w:color="DEE2E6"/>
            </w:tcBorders>
            <w:shd w:val="clear" w:color="auto" w:fill="FFFFFF"/>
            <w:hideMark/>
          </w:tcPr>
          <w:p w:rsidR="00483561" w:rsidRDefault="00483561">
            <w:pPr>
              <w:spacing w:before="100" w:beforeAutospacing="1" w:after="100" w:afterAutospacing="1" w:line="375" w:lineRule="atLeast"/>
              <w:rPr>
                <w:rFonts w:ascii="Open Sans" w:hAnsi="Open Sans" w:cs="Open Sans"/>
                <w:color w:val="212529"/>
              </w:rPr>
            </w:pPr>
            <w:r>
              <w:rPr>
                <w:rFonts w:ascii="Open Sans" w:hAnsi="Open Sans" w:cs="Open Sans"/>
                <w:color w:val="212529"/>
              </w:rPr>
              <w:t>Storage account has containers, which in turn has data in the form of blobs</w:t>
            </w:r>
          </w:p>
        </w:tc>
      </w:tr>
      <w:tr w:rsidR="00483561" w:rsidTr="00483561">
        <w:tc>
          <w:tcPr>
            <w:tcW w:w="3012" w:type="dxa"/>
            <w:tcBorders>
              <w:top w:val="single" w:sz="6" w:space="0" w:color="DEE2E6"/>
              <w:left w:val="single" w:sz="6" w:space="0" w:color="DEE2E6"/>
              <w:bottom w:val="single" w:sz="6" w:space="0" w:color="DEE2E6"/>
              <w:right w:val="single" w:sz="6" w:space="0" w:color="DEE2E6"/>
            </w:tcBorders>
            <w:shd w:val="clear" w:color="auto" w:fill="FFFFFF"/>
            <w:hideMark/>
          </w:tcPr>
          <w:p w:rsidR="00483561" w:rsidRDefault="00483561">
            <w:pPr>
              <w:spacing w:before="100" w:beforeAutospacing="1" w:after="100" w:afterAutospacing="1" w:line="375" w:lineRule="atLeast"/>
              <w:rPr>
                <w:rFonts w:ascii="Open Sans" w:hAnsi="Open Sans" w:cs="Open Sans"/>
                <w:color w:val="212529"/>
              </w:rPr>
            </w:pPr>
            <w:r>
              <w:rPr>
                <w:rStyle w:val="Strong"/>
                <w:rFonts w:ascii="Open Sans" w:hAnsi="Open Sans" w:cs="Open Sans"/>
                <w:color w:val="212529"/>
              </w:rPr>
              <w:t>Use Cases</w:t>
            </w:r>
          </w:p>
        </w:tc>
        <w:tc>
          <w:tcPr>
            <w:tcW w:w="2930" w:type="dxa"/>
            <w:tcBorders>
              <w:top w:val="single" w:sz="6" w:space="0" w:color="DEE2E6"/>
              <w:left w:val="single" w:sz="6" w:space="0" w:color="DEE2E6"/>
              <w:bottom w:val="single" w:sz="6" w:space="0" w:color="DEE2E6"/>
              <w:right w:val="single" w:sz="6" w:space="0" w:color="DEE2E6"/>
            </w:tcBorders>
            <w:shd w:val="clear" w:color="auto" w:fill="FFFFFF"/>
            <w:hideMark/>
          </w:tcPr>
          <w:p w:rsidR="00483561" w:rsidRDefault="00483561">
            <w:pPr>
              <w:spacing w:before="100" w:beforeAutospacing="1" w:after="100" w:afterAutospacing="1" w:line="375" w:lineRule="atLeast"/>
              <w:rPr>
                <w:rFonts w:ascii="Open Sans" w:hAnsi="Open Sans" w:cs="Open Sans"/>
                <w:color w:val="212529"/>
              </w:rPr>
            </w:pPr>
            <w:r>
              <w:rPr>
                <w:rFonts w:ascii="Open Sans" w:hAnsi="Open Sans" w:cs="Open Sans"/>
                <w:color w:val="212529"/>
              </w:rPr>
              <w:t xml:space="preserve">Batch, interactive, streaming analytics and machine learning data such as log files, </w:t>
            </w:r>
            <w:proofErr w:type="spellStart"/>
            <w:r>
              <w:rPr>
                <w:rFonts w:ascii="Open Sans" w:hAnsi="Open Sans" w:cs="Open Sans"/>
                <w:color w:val="212529"/>
              </w:rPr>
              <w:t>IoT</w:t>
            </w:r>
            <w:proofErr w:type="spellEnd"/>
            <w:r>
              <w:rPr>
                <w:rFonts w:ascii="Open Sans" w:hAnsi="Open Sans" w:cs="Open Sans"/>
                <w:color w:val="212529"/>
              </w:rPr>
              <w:t xml:space="preserve"> data, click streams, large datasets</w:t>
            </w:r>
          </w:p>
        </w:tc>
        <w:tc>
          <w:tcPr>
            <w:tcW w:w="3068" w:type="dxa"/>
            <w:tcBorders>
              <w:top w:val="single" w:sz="6" w:space="0" w:color="DEE2E6"/>
              <w:left w:val="single" w:sz="6" w:space="0" w:color="DEE2E6"/>
              <w:bottom w:val="single" w:sz="6" w:space="0" w:color="DEE2E6"/>
              <w:right w:val="single" w:sz="6" w:space="0" w:color="DEE2E6"/>
            </w:tcBorders>
            <w:shd w:val="clear" w:color="auto" w:fill="FFFFFF"/>
            <w:hideMark/>
          </w:tcPr>
          <w:p w:rsidR="00483561" w:rsidRDefault="00483561">
            <w:pPr>
              <w:spacing w:before="100" w:beforeAutospacing="1" w:after="100" w:afterAutospacing="1" w:line="375" w:lineRule="atLeast"/>
              <w:rPr>
                <w:rFonts w:ascii="Open Sans" w:hAnsi="Open Sans" w:cs="Open Sans"/>
                <w:color w:val="212529"/>
              </w:rPr>
            </w:pPr>
            <w:r>
              <w:rPr>
                <w:rFonts w:ascii="Open Sans" w:hAnsi="Open Sans" w:cs="Open Sans"/>
                <w:color w:val="212529"/>
              </w:rPr>
              <w:t xml:space="preserve">Any type of text or binary data, such as application back end, backup data, media storage for streaming and general purpose data. Additionally, full support for analytics workloads; batch, interactive, streaming analytics and machine learning data such as log files, </w:t>
            </w:r>
            <w:proofErr w:type="spellStart"/>
            <w:r>
              <w:rPr>
                <w:rFonts w:ascii="Open Sans" w:hAnsi="Open Sans" w:cs="Open Sans"/>
                <w:color w:val="212529"/>
              </w:rPr>
              <w:t>IoT</w:t>
            </w:r>
            <w:proofErr w:type="spellEnd"/>
            <w:r>
              <w:rPr>
                <w:rFonts w:ascii="Open Sans" w:hAnsi="Open Sans" w:cs="Open Sans"/>
                <w:color w:val="212529"/>
              </w:rPr>
              <w:t xml:space="preserve"> data, click streams, large datasets</w:t>
            </w:r>
          </w:p>
        </w:tc>
      </w:tr>
      <w:tr w:rsidR="00483561" w:rsidTr="00483561">
        <w:tc>
          <w:tcPr>
            <w:tcW w:w="3012" w:type="dxa"/>
            <w:tcBorders>
              <w:top w:val="single" w:sz="6" w:space="0" w:color="DEE2E6"/>
              <w:left w:val="single" w:sz="6" w:space="0" w:color="DEE2E6"/>
              <w:bottom w:val="single" w:sz="6" w:space="0" w:color="DEE2E6"/>
              <w:right w:val="single" w:sz="6" w:space="0" w:color="DEE2E6"/>
            </w:tcBorders>
            <w:shd w:val="clear" w:color="auto" w:fill="FFFFFF"/>
            <w:hideMark/>
          </w:tcPr>
          <w:p w:rsidR="00483561" w:rsidRDefault="00483561">
            <w:pPr>
              <w:spacing w:before="100" w:beforeAutospacing="1" w:after="100" w:afterAutospacing="1" w:line="375" w:lineRule="atLeast"/>
              <w:rPr>
                <w:rFonts w:ascii="Open Sans" w:hAnsi="Open Sans" w:cs="Open Sans"/>
                <w:color w:val="212529"/>
              </w:rPr>
            </w:pPr>
            <w:r>
              <w:rPr>
                <w:rStyle w:val="Strong"/>
                <w:rFonts w:ascii="Open Sans" w:hAnsi="Open Sans" w:cs="Open Sans"/>
                <w:color w:val="212529"/>
              </w:rPr>
              <w:t>Server-side API</w:t>
            </w:r>
          </w:p>
        </w:tc>
        <w:tc>
          <w:tcPr>
            <w:tcW w:w="2930" w:type="dxa"/>
            <w:tcBorders>
              <w:top w:val="single" w:sz="6" w:space="0" w:color="DEE2E6"/>
              <w:left w:val="single" w:sz="6" w:space="0" w:color="DEE2E6"/>
              <w:bottom w:val="single" w:sz="6" w:space="0" w:color="DEE2E6"/>
              <w:right w:val="single" w:sz="6" w:space="0" w:color="DEE2E6"/>
            </w:tcBorders>
            <w:shd w:val="clear" w:color="auto" w:fill="FFFFFF"/>
            <w:hideMark/>
          </w:tcPr>
          <w:p w:rsidR="00483561" w:rsidRDefault="00532701">
            <w:pPr>
              <w:spacing w:before="100" w:beforeAutospacing="1" w:after="100" w:afterAutospacing="1" w:line="375" w:lineRule="atLeast"/>
              <w:rPr>
                <w:rFonts w:ascii="Open Sans" w:hAnsi="Open Sans" w:cs="Open Sans"/>
                <w:color w:val="212529"/>
              </w:rPr>
            </w:pPr>
            <w:hyperlink r:id="rId6" w:history="1">
              <w:proofErr w:type="spellStart"/>
              <w:r w:rsidR="00483561">
                <w:rPr>
                  <w:rStyle w:val="Hyperlink"/>
                  <w:rFonts w:ascii="Open Sans" w:hAnsi="Open Sans" w:cs="Open Sans"/>
                  <w:color w:val="6458C0"/>
                  <w:u w:val="none"/>
                </w:rPr>
                <w:t>WebHDFS</w:t>
              </w:r>
              <w:proofErr w:type="spellEnd"/>
              <w:r w:rsidR="00483561">
                <w:rPr>
                  <w:rStyle w:val="Hyperlink"/>
                  <w:rFonts w:ascii="Open Sans" w:hAnsi="Open Sans" w:cs="Open Sans"/>
                  <w:color w:val="6458C0"/>
                  <w:u w:val="none"/>
                </w:rPr>
                <w:t>-compatible REST API</w:t>
              </w:r>
            </w:hyperlink>
          </w:p>
        </w:tc>
        <w:tc>
          <w:tcPr>
            <w:tcW w:w="3068" w:type="dxa"/>
            <w:tcBorders>
              <w:top w:val="single" w:sz="6" w:space="0" w:color="DEE2E6"/>
              <w:left w:val="single" w:sz="6" w:space="0" w:color="DEE2E6"/>
              <w:bottom w:val="single" w:sz="6" w:space="0" w:color="DEE2E6"/>
              <w:right w:val="single" w:sz="6" w:space="0" w:color="DEE2E6"/>
            </w:tcBorders>
            <w:shd w:val="clear" w:color="auto" w:fill="FFFFFF"/>
            <w:hideMark/>
          </w:tcPr>
          <w:p w:rsidR="00483561" w:rsidRDefault="00532701">
            <w:pPr>
              <w:spacing w:before="100" w:beforeAutospacing="1" w:after="100" w:afterAutospacing="1" w:line="375" w:lineRule="atLeast"/>
              <w:rPr>
                <w:rFonts w:ascii="Open Sans" w:hAnsi="Open Sans" w:cs="Open Sans"/>
                <w:color w:val="212529"/>
              </w:rPr>
            </w:pPr>
            <w:hyperlink r:id="rId7" w:history="1">
              <w:r w:rsidR="00483561">
                <w:rPr>
                  <w:rStyle w:val="Hyperlink"/>
                  <w:rFonts w:ascii="Open Sans" w:hAnsi="Open Sans" w:cs="Open Sans"/>
                  <w:color w:val="6458C0"/>
                  <w:u w:val="none"/>
                </w:rPr>
                <w:t>Azure Blob Storage REST API</w:t>
              </w:r>
            </w:hyperlink>
          </w:p>
        </w:tc>
      </w:tr>
      <w:tr w:rsidR="00483561" w:rsidTr="00483561">
        <w:tc>
          <w:tcPr>
            <w:tcW w:w="3012" w:type="dxa"/>
            <w:tcBorders>
              <w:top w:val="single" w:sz="6" w:space="0" w:color="DEE2E6"/>
              <w:left w:val="single" w:sz="6" w:space="0" w:color="DEE2E6"/>
              <w:bottom w:val="single" w:sz="6" w:space="0" w:color="DEE2E6"/>
              <w:right w:val="single" w:sz="6" w:space="0" w:color="DEE2E6"/>
            </w:tcBorders>
            <w:shd w:val="clear" w:color="auto" w:fill="FFFFFF"/>
            <w:hideMark/>
          </w:tcPr>
          <w:p w:rsidR="00483561" w:rsidRDefault="00483561">
            <w:pPr>
              <w:spacing w:before="100" w:beforeAutospacing="1" w:after="100" w:afterAutospacing="1" w:line="375" w:lineRule="atLeast"/>
              <w:rPr>
                <w:rFonts w:ascii="Open Sans" w:hAnsi="Open Sans" w:cs="Open Sans"/>
                <w:color w:val="212529"/>
              </w:rPr>
            </w:pPr>
            <w:r>
              <w:rPr>
                <w:rStyle w:val="Strong"/>
                <w:rFonts w:ascii="Open Sans" w:hAnsi="Open Sans" w:cs="Open Sans"/>
                <w:color w:val="212529"/>
              </w:rPr>
              <w:t>Data Operations – Authentication</w:t>
            </w:r>
          </w:p>
        </w:tc>
        <w:tc>
          <w:tcPr>
            <w:tcW w:w="2930" w:type="dxa"/>
            <w:tcBorders>
              <w:top w:val="single" w:sz="6" w:space="0" w:color="DEE2E6"/>
              <w:left w:val="single" w:sz="6" w:space="0" w:color="DEE2E6"/>
              <w:bottom w:val="single" w:sz="6" w:space="0" w:color="DEE2E6"/>
              <w:right w:val="single" w:sz="6" w:space="0" w:color="DEE2E6"/>
            </w:tcBorders>
            <w:shd w:val="clear" w:color="auto" w:fill="FFFFFF"/>
            <w:hideMark/>
          </w:tcPr>
          <w:p w:rsidR="00483561" w:rsidRDefault="00483561">
            <w:pPr>
              <w:spacing w:before="100" w:beforeAutospacing="1" w:after="100" w:afterAutospacing="1" w:line="375" w:lineRule="atLeast"/>
              <w:rPr>
                <w:rFonts w:ascii="Open Sans" w:hAnsi="Open Sans" w:cs="Open Sans"/>
                <w:color w:val="212529"/>
              </w:rPr>
            </w:pPr>
            <w:r>
              <w:rPr>
                <w:rFonts w:ascii="Open Sans" w:hAnsi="Open Sans" w:cs="Open Sans"/>
                <w:color w:val="212529"/>
              </w:rPr>
              <w:t>Based on </w:t>
            </w:r>
            <w:hyperlink r:id="rId8" w:history="1">
              <w:r>
                <w:rPr>
                  <w:rStyle w:val="Hyperlink"/>
                  <w:rFonts w:ascii="Open Sans" w:hAnsi="Open Sans" w:cs="Open Sans"/>
                  <w:color w:val="6458C0"/>
                  <w:u w:val="none"/>
                </w:rPr>
                <w:t>Azure Active Directory Identities</w:t>
              </w:r>
            </w:hyperlink>
          </w:p>
        </w:tc>
        <w:tc>
          <w:tcPr>
            <w:tcW w:w="3068" w:type="dxa"/>
            <w:tcBorders>
              <w:top w:val="single" w:sz="6" w:space="0" w:color="DEE2E6"/>
              <w:left w:val="single" w:sz="6" w:space="0" w:color="DEE2E6"/>
              <w:bottom w:val="single" w:sz="6" w:space="0" w:color="DEE2E6"/>
              <w:right w:val="single" w:sz="6" w:space="0" w:color="DEE2E6"/>
            </w:tcBorders>
            <w:shd w:val="clear" w:color="auto" w:fill="FFFFFF"/>
            <w:hideMark/>
          </w:tcPr>
          <w:p w:rsidR="00483561" w:rsidRDefault="00483561">
            <w:pPr>
              <w:spacing w:before="100" w:beforeAutospacing="1" w:after="100" w:afterAutospacing="1" w:line="375" w:lineRule="atLeast"/>
              <w:rPr>
                <w:rFonts w:ascii="Open Sans" w:hAnsi="Open Sans" w:cs="Open Sans"/>
                <w:color w:val="212529"/>
              </w:rPr>
            </w:pPr>
            <w:r>
              <w:rPr>
                <w:rFonts w:ascii="Open Sans" w:hAnsi="Open Sans" w:cs="Open Sans"/>
                <w:color w:val="212529"/>
              </w:rPr>
              <w:t>Based on shared secrets – </w:t>
            </w:r>
            <w:hyperlink r:id="rId9" w:anchor="access-keys" w:history="1">
              <w:r>
                <w:rPr>
                  <w:rStyle w:val="Hyperlink"/>
                  <w:rFonts w:ascii="Open Sans" w:hAnsi="Open Sans" w:cs="Open Sans"/>
                  <w:color w:val="6458C0"/>
                  <w:u w:val="none"/>
                </w:rPr>
                <w:t>Account Access Keys</w:t>
              </w:r>
            </w:hyperlink>
            <w:r>
              <w:rPr>
                <w:rFonts w:ascii="Open Sans" w:hAnsi="Open Sans" w:cs="Open Sans"/>
                <w:color w:val="212529"/>
              </w:rPr>
              <w:t> and </w:t>
            </w:r>
            <w:hyperlink r:id="rId10" w:history="1">
              <w:r>
                <w:rPr>
                  <w:rStyle w:val="Hyperlink"/>
                  <w:rFonts w:ascii="Open Sans" w:hAnsi="Open Sans" w:cs="Open Sans"/>
                  <w:color w:val="6458C0"/>
                  <w:u w:val="none"/>
                </w:rPr>
                <w:t>Shared Access Signature Keys</w:t>
              </w:r>
            </w:hyperlink>
            <w:r>
              <w:rPr>
                <w:rFonts w:ascii="Open Sans" w:hAnsi="Open Sans" w:cs="Open Sans"/>
                <w:color w:val="212529"/>
              </w:rPr>
              <w:t>.</w:t>
            </w:r>
          </w:p>
        </w:tc>
      </w:tr>
    </w:tbl>
    <w:p w:rsidR="00483561" w:rsidRPr="00483561" w:rsidRDefault="00483561" w:rsidP="00483561">
      <w:pPr>
        <w:shd w:val="clear" w:color="auto" w:fill="FFFFFF"/>
        <w:spacing w:before="450" w:after="150" w:line="375" w:lineRule="atLeast"/>
        <w:outlineLvl w:val="2"/>
        <w:rPr>
          <w:rFonts w:ascii="Open Sans" w:eastAsia="Times New Roman" w:hAnsi="Open Sans" w:cs="Open Sans"/>
          <w:b/>
          <w:bCs/>
          <w:color w:val="3A3A3A"/>
          <w:sz w:val="27"/>
          <w:szCs w:val="27"/>
          <w:lang w:eastAsia="en-IN"/>
        </w:rPr>
      </w:pPr>
      <w:r w:rsidRPr="00483561">
        <w:rPr>
          <w:rFonts w:ascii="Open Sans" w:eastAsia="Times New Roman" w:hAnsi="Open Sans" w:cs="Open Sans"/>
          <w:b/>
          <w:bCs/>
          <w:color w:val="3A3A3A"/>
          <w:sz w:val="27"/>
          <w:szCs w:val="27"/>
          <w:lang w:eastAsia="en-IN"/>
        </w:rPr>
        <w:t>What are the top-level concepts of Azure Data Factory?</w:t>
      </w:r>
    </w:p>
    <w:p w:rsidR="00483561" w:rsidRPr="00483561" w:rsidRDefault="00483561" w:rsidP="00483561">
      <w:pPr>
        <w:numPr>
          <w:ilvl w:val="0"/>
          <w:numId w:val="4"/>
        </w:numPr>
        <w:shd w:val="clear" w:color="auto" w:fill="FFFFFF"/>
        <w:spacing w:before="100" w:beforeAutospacing="1" w:after="100" w:afterAutospacing="1" w:line="375" w:lineRule="atLeast"/>
        <w:ind w:left="450"/>
        <w:rPr>
          <w:rFonts w:ascii="Open Sans" w:eastAsia="Times New Roman" w:hAnsi="Open Sans" w:cs="Open Sans"/>
          <w:color w:val="3A3A3A"/>
          <w:sz w:val="24"/>
          <w:szCs w:val="24"/>
          <w:lang w:eastAsia="en-IN"/>
        </w:rPr>
      </w:pPr>
      <w:r w:rsidRPr="00483561">
        <w:rPr>
          <w:rFonts w:ascii="Open Sans" w:eastAsia="Times New Roman" w:hAnsi="Open Sans" w:cs="Open Sans"/>
          <w:b/>
          <w:bCs/>
          <w:color w:val="3A3A3A"/>
          <w:sz w:val="24"/>
          <w:szCs w:val="24"/>
          <w:lang w:eastAsia="en-IN"/>
        </w:rPr>
        <w:lastRenderedPageBreak/>
        <w:t>Pipeline: </w:t>
      </w:r>
      <w:r w:rsidRPr="00483561">
        <w:rPr>
          <w:rFonts w:ascii="Open Sans" w:eastAsia="Times New Roman" w:hAnsi="Open Sans" w:cs="Open Sans"/>
          <w:color w:val="3A3A3A"/>
          <w:sz w:val="24"/>
          <w:szCs w:val="24"/>
          <w:lang w:eastAsia="en-IN"/>
        </w:rPr>
        <w:t>It acts as a carrier in which we have various processes taking place.</w:t>
      </w:r>
    </w:p>
    <w:p w:rsidR="00483561" w:rsidRPr="00483561" w:rsidRDefault="00483561" w:rsidP="00483561">
      <w:pPr>
        <w:shd w:val="clear" w:color="auto" w:fill="FFFFFF"/>
        <w:spacing w:before="150" w:after="0" w:line="375" w:lineRule="atLeast"/>
        <w:jc w:val="both"/>
        <w:rPr>
          <w:rFonts w:ascii="Open Sans" w:eastAsia="Times New Roman" w:hAnsi="Open Sans" w:cs="Open Sans"/>
          <w:color w:val="3A3A3A"/>
          <w:sz w:val="24"/>
          <w:szCs w:val="24"/>
          <w:lang w:eastAsia="en-IN"/>
        </w:rPr>
      </w:pPr>
      <w:r w:rsidRPr="00483561">
        <w:rPr>
          <w:rFonts w:ascii="Open Sans" w:eastAsia="Times New Roman" w:hAnsi="Open Sans" w:cs="Open Sans"/>
          <w:color w:val="3A3A3A"/>
          <w:sz w:val="24"/>
          <w:szCs w:val="24"/>
          <w:lang w:eastAsia="en-IN"/>
        </w:rPr>
        <w:t>This individual process is an activity.</w:t>
      </w:r>
    </w:p>
    <w:p w:rsidR="00483561" w:rsidRPr="00483561" w:rsidRDefault="00483561" w:rsidP="00483561">
      <w:pPr>
        <w:numPr>
          <w:ilvl w:val="0"/>
          <w:numId w:val="5"/>
        </w:numPr>
        <w:shd w:val="clear" w:color="auto" w:fill="FFFFFF"/>
        <w:spacing w:before="100" w:beforeAutospacing="1" w:after="100" w:afterAutospacing="1" w:line="375" w:lineRule="atLeast"/>
        <w:ind w:left="450"/>
        <w:rPr>
          <w:rFonts w:ascii="Open Sans" w:eastAsia="Times New Roman" w:hAnsi="Open Sans" w:cs="Open Sans"/>
          <w:color w:val="3A3A3A"/>
          <w:sz w:val="24"/>
          <w:szCs w:val="24"/>
          <w:lang w:eastAsia="en-IN"/>
        </w:rPr>
      </w:pPr>
      <w:r w:rsidRPr="00483561">
        <w:rPr>
          <w:rFonts w:ascii="Open Sans" w:eastAsia="Times New Roman" w:hAnsi="Open Sans" w:cs="Open Sans"/>
          <w:b/>
          <w:bCs/>
          <w:color w:val="3A3A3A"/>
          <w:sz w:val="24"/>
          <w:szCs w:val="24"/>
          <w:lang w:eastAsia="en-IN"/>
        </w:rPr>
        <w:t>Activities: </w:t>
      </w:r>
      <w:r w:rsidRPr="00483561">
        <w:rPr>
          <w:rFonts w:ascii="Open Sans" w:eastAsia="Times New Roman" w:hAnsi="Open Sans" w:cs="Open Sans"/>
          <w:color w:val="3A3A3A"/>
          <w:sz w:val="24"/>
          <w:szCs w:val="24"/>
          <w:lang w:eastAsia="en-IN"/>
        </w:rPr>
        <w:t xml:space="preserve">Activities represent the processing steps in a pipeline. A pipeline can have one or multiple activities. It can be anything </w:t>
      </w:r>
      <w:proofErr w:type="spellStart"/>
      <w:r w:rsidRPr="00483561">
        <w:rPr>
          <w:rFonts w:ascii="Open Sans" w:eastAsia="Times New Roman" w:hAnsi="Open Sans" w:cs="Open Sans"/>
          <w:color w:val="3A3A3A"/>
          <w:sz w:val="24"/>
          <w:szCs w:val="24"/>
          <w:lang w:eastAsia="en-IN"/>
        </w:rPr>
        <w:t>i.e</w:t>
      </w:r>
      <w:proofErr w:type="spellEnd"/>
      <w:r w:rsidRPr="00483561">
        <w:rPr>
          <w:rFonts w:ascii="Open Sans" w:eastAsia="Times New Roman" w:hAnsi="Open Sans" w:cs="Open Sans"/>
          <w:color w:val="3A3A3A"/>
          <w:sz w:val="24"/>
          <w:szCs w:val="24"/>
          <w:lang w:eastAsia="en-IN"/>
        </w:rPr>
        <w:t xml:space="preserve"> process like querying a data set or moving the dataset from one source to another.</w:t>
      </w:r>
    </w:p>
    <w:p w:rsidR="00483561" w:rsidRPr="00483561" w:rsidRDefault="00483561" w:rsidP="00483561">
      <w:pPr>
        <w:numPr>
          <w:ilvl w:val="0"/>
          <w:numId w:val="5"/>
        </w:numPr>
        <w:shd w:val="clear" w:color="auto" w:fill="FFFFFF"/>
        <w:spacing w:before="100" w:beforeAutospacing="1" w:after="100" w:afterAutospacing="1" w:line="375" w:lineRule="atLeast"/>
        <w:ind w:left="450"/>
        <w:rPr>
          <w:rFonts w:ascii="Open Sans" w:eastAsia="Times New Roman" w:hAnsi="Open Sans" w:cs="Open Sans"/>
          <w:color w:val="3A3A3A"/>
          <w:sz w:val="24"/>
          <w:szCs w:val="24"/>
          <w:lang w:eastAsia="en-IN"/>
        </w:rPr>
      </w:pPr>
      <w:r w:rsidRPr="00483561">
        <w:rPr>
          <w:rFonts w:ascii="Open Sans" w:eastAsia="Times New Roman" w:hAnsi="Open Sans" w:cs="Open Sans"/>
          <w:b/>
          <w:bCs/>
          <w:color w:val="3A3A3A"/>
          <w:sz w:val="24"/>
          <w:szCs w:val="24"/>
          <w:lang w:eastAsia="en-IN"/>
        </w:rPr>
        <w:t>Datasets: </w:t>
      </w:r>
      <w:r w:rsidRPr="00483561">
        <w:rPr>
          <w:rFonts w:ascii="Open Sans" w:eastAsia="Times New Roman" w:hAnsi="Open Sans" w:cs="Open Sans"/>
          <w:color w:val="3A3A3A"/>
          <w:sz w:val="24"/>
          <w:szCs w:val="24"/>
          <w:lang w:eastAsia="en-IN"/>
        </w:rPr>
        <w:t>Sources of data. In simple words, it is a data structure that holds our data.</w:t>
      </w:r>
    </w:p>
    <w:p w:rsidR="00483561" w:rsidRPr="00483561" w:rsidRDefault="00483561" w:rsidP="00483561">
      <w:pPr>
        <w:numPr>
          <w:ilvl w:val="0"/>
          <w:numId w:val="5"/>
        </w:numPr>
        <w:shd w:val="clear" w:color="auto" w:fill="FFFFFF"/>
        <w:spacing w:before="100" w:beforeAutospacing="1" w:after="100" w:afterAutospacing="1" w:line="375" w:lineRule="atLeast"/>
        <w:ind w:left="450"/>
        <w:rPr>
          <w:rFonts w:ascii="Open Sans" w:eastAsia="Times New Roman" w:hAnsi="Open Sans" w:cs="Open Sans"/>
          <w:color w:val="3A3A3A"/>
          <w:sz w:val="24"/>
          <w:szCs w:val="24"/>
          <w:lang w:eastAsia="en-IN"/>
        </w:rPr>
      </w:pPr>
      <w:r w:rsidRPr="00483561">
        <w:rPr>
          <w:rFonts w:ascii="Open Sans" w:eastAsia="Times New Roman" w:hAnsi="Open Sans" w:cs="Open Sans"/>
          <w:b/>
          <w:bCs/>
          <w:color w:val="3A3A3A"/>
          <w:sz w:val="24"/>
          <w:szCs w:val="24"/>
          <w:lang w:eastAsia="en-IN"/>
        </w:rPr>
        <w:t>Linked services</w:t>
      </w:r>
      <w:r w:rsidRPr="00483561">
        <w:rPr>
          <w:rFonts w:ascii="Open Sans" w:eastAsia="Times New Roman" w:hAnsi="Open Sans" w:cs="Open Sans"/>
          <w:color w:val="3A3A3A"/>
          <w:sz w:val="24"/>
          <w:szCs w:val="24"/>
          <w:lang w:eastAsia="en-IN"/>
        </w:rPr>
        <w:t>: These store information that is very important when it comes to connecting an external source.</w:t>
      </w:r>
    </w:p>
    <w:p w:rsidR="00A22D97" w:rsidRPr="00A22D97" w:rsidRDefault="00A22D97" w:rsidP="00A22D97">
      <w:pPr>
        <w:shd w:val="clear" w:color="auto" w:fill="FFFFFF"/>
        <w:spacing w:before="450" w:after="150" w:line="375" w:lineRule="atLeast"/>
        <w:outlineLvl w:val="2"/>
        <w:rPr>
          <w:rFonts w:ascii="Open Sans" w:eastAsia="Times New Roman" w:hAnsi="Open Sans" w:cs="Open Sans"/>
          <w:b/>
          <w:bCs/>
          <w:color w:val="3A3A3A"/>
          <w:sz w:val="27"/>
          <w:szCs w:val="27"/>
          <w:lang w:eastAsia="en-IN"/>
        </w:rPr>
      </w:pPr>
      <w:r w:rsidRPr="00A22D97">
        <w:rPr>
          <w:rFonts w:ascii="Open Sans" w:eastAsia="Times New Roman" w:hAnsi="Open Sans" w:cs="Open Sans"/>
          <w:b/>
          <w:bCs/>
          <w:color w:val="3A3A3A"/>
          <w:sz w:val="27"/>
          <w:szCs w:val="27"/>
          <w:lang w:eastAsia="en-IN"/>
        </w:rPr>
        <w:t>How can I schedule a pipeline?</w:t>
      </w:r>
    </w:p>
    <w:p w:rsidR="00A22D97" w:rsidRPr="00A22D97" w:rsidRDefault="00A22D97" w:rsidP="00A22D97">
      <w:pPr>
        <w:numPr>
          <w:ilvl w:val="0"/>
          <w:numId w:val="6"/>
        </w:numPr>
        <w:shd w:val="clear" w:color="auto" w:fill="FFFFFF"/>
        <w:spacing w:before="100" w:beforeAutospacing="1" w:after="100" w:afterAutospacing="1" w:line="375" w:lineRule="atLeast"/>
        <w:ind w:left="450"/>
        <w:rPr>
          <w:rFonts w:ascii="Open Sans" w:eastAsia="Times New Roman" w:hAnsi="Open Sans" w:cs="Open Sans"/>
          <w:color w:val="3A3A3A"/>
          <w:sz w:val="24"/>
          <w:szCs w:val="24"/>
          <w:lang w:eastAsia="en-IN"/>
        </w:rPr>
      </w:pPr>
      <w:r w:rsidRPr="00A22D97">
        <w:rPr>
          <w:rFonts w:ascii="Open Sans" w:eastAsia="Times New Roman" w:hAnsi="Open Sans" w:cs="Open Sans"/>
          <w:color w:val="3A3A3A"/>
          <w:sz w:val="24"/>
          <w:szCs w:val="24"/>
          <w:lang w:eastAsia="en-IN"/>
        </w:rPr>
        <w:t>You can use the scheduler trigger or time window trigger to schedule a pipeline.</w:t>
      </w:r>
    </w:p>
    <w:p w:rsidR="00A22D97" w:rsidRPr="00A22D97" w:rsidRDefault="00A22D97" w:rsidP="00A22D97">
      <w:pPr>
        <w:numPr>
          <w:ilvl w:val="0"/>
          <w:numId w:val="6"/>
        </w:numPr>
        <w:shd w:val="clear" w:color="auto" w:fill="FFFFFF"/>
        <w:spacing w:before="100" w:beforeAutospacing="1" w:after="100" w:afterAutospacing="1" w:line="375" w:lineRule="atLeast"/>
        <w:ind w:left="450"/>
        <w:rPr>
          <w:rFonts w:ascii="Open Sans" w:eastAsia="Times New Roman" w:hAnsi="Open Sans" w:cs="Open Sans"/>
          <w:color w:val="3A3A3A"/>
          <w:sz w:val="24"/>
          <w:szCs w:val="24"/>
          <w:lang w:eastAsia="en-IN"/>
        </w:rPr>
      </w:pPr>
      <w:r w:rsidRPr="00A22D97">
        <w:rPr>
          <w:rFonts w:ascii="Open Sans" w:eastAsia="Times New Roman" w:hAnsi="Open Sans" w:cs="Open Sans"/>
          <w:color w:val="3A3A3A"/>
          <w:sz w:val="24"/>
          <w:szCs w:val="24"/>
          <w:lang w:eastAsia="en-IN"/>
        </w:rPr>
        <w:t>The trigger uses a wall-clock calendar schedule, which can schedule pipelines periodically or in calendar-based recurrent patterns (for example, on Mondays at 6:00 PM and Thursdays at 9:00 PM).</w:t>
      </w:r>
    </w:p>
    <w:p w:rsidR="00A22D97" w:rsidRPr="00A22D97" w:rsidRDefault="00A22D97" w:rsidP="00A22D97">
      <w:pPr>
        <w:shd w:val="clear" w:color="auto" w:fill="FFFFFF"/>
        <w:spacing w:before="450" w:after="150" w:line="375" w:lineRule="atLeast"/>
        <w:outlineLvl w:val="2"/>
        <w:rPr>
          <w:rFonts w:ascii="Open Sans" w:eastAsia="Times New Roman" w:hAnsi="Open Sans" w:cs="Open Sans"/>
          <w:b/>
          <w:bCs/>
          <w:color w:val="3A3A3A"/>
          <w:sz w:val="27"/>
          <w:szCs w:val="27"/>
          <w:lang w:eastAsia="en-IN"/>
        </w:rPr>
      </w:pPr>
      <w:r w:rsidRPr="00A22D97">
        <w:rPr>
          <w:rFonts w:ascii="Open Sans" w:eastAsia="Times New Roman" w:hAnsi="Open Sans" w:cs="Open Sans"/>
          <w:b/>
          <w:bCs/>
          <w:color w:val="3A3A3A"/>
          <w:sz w:val="27"/>
          <w:szCs w:val="27"/>
          <w:lang w:eastAsia="en-IN"/>
        </w:rPr>
        <w:t>Can I pass parameters to a pipeline run?</w:t>
      </w:r>
    </w:p>
    <w:p w:rsidR="00A22D97" w:rsidRPr="00A22D97" w:rsidRDefault="00A22D97" w:rsidP="00A22D97">
      <w:pPr>
        <w:numPr>
          <w:ilvl w:val="0"/>
          <w:numId w:val="7"/>
        </w:numPr>
        <w:shd w:val="clear" w:color="auto" w:fill="FFFFFF"/>
        <w:spacing w:before="100" w:beforeAutospacing="1" w:after="100" w:afterAutospacing="1" w:line="375" w:lineRule="atLeast"/>
        <w:ind w:left="450"/>
        <w:rPr>
          <w:rFonts w:ascii="Open Sans" w:eastAsia="Times New Roman" w:hAnsi="Open Sans" w:cs="Open Sans"/>
          <w:color w:val="3A3A3A"/>
          <w:sz w:val="24"/>
          <w:szCs w:val="24"/>
          <w:lang w:eastAsia="en-IN"/>
        </w:rPr>
      </w:pPr>
      <w:r w:rsidRPr="00A22D97">
        <w:rPr>
          <w:rFonts w:ascii="Open Sans" w:eastAsia="Times New Roman" w:hAnsi="Open Sans" w:cs="Open Sans"/>
          <w:color w:val="3A3A3A"/>
          <w:sz w:val="24"/>
          <w:szCs w:val="24"/>
          <w:lang w:eastAsia="en-IN"/>
        </w:rPr>
        <w:t>Yes, parameters are a first-class, top-level concept in Data Factory.</w:t>
      </w:r>
    </w:p>
    <w:p w:rsidR="00A22D97" w:rsidRPr="00A22D97" w:rsidRDefault="00A22D97" w:rsidP="00A22D97">
      <w:pPr>
        <w:numPr>
          <w:ilvl w:val="0"/>
          <w:numId w:val="7"/>
        </w:numPr>
        <w:shd w:val="clear" w:color="auto" w:fill="FFFFFF"/>
        <w:spacing w:before="100" w:beforeAutospacing="1" w:after="100" w:afterAutospacing="1" w:line="375" w:lineRule="atLeast"/>
        <w:ind w:left="450"/>
        <w:rPr>
          <w:rFonts w:ascii="Open Sans" w:eastAsia="Times New Roman" w:hAnsi="Open Sans" w:cs="Open Sans"/>
          <w:color w:val="3A3A3A"/>
          <w:sz w:val="24"/>
          <w:szCs w:val="24"/>
          <w:lang w:eastAsia="en-IN"/>
        </w:rPr>
      </w:pPr>
      <w:r w:rsidRPr="00A22D97">
        <w:rPr>
          <w:rFonts w:ascii="Open Sans" w:eastAsia="Times New Roman" w:hAnsi="Open Sans" w:cs="Open Sans"/>
          <w:color w:val="3A3A3A"/>
          <w:sz w:val="24"/>
          <w:szCs w:val="24"/>
          <w:lang w:eastAsia="en-IN"/>
        </w:rPr>
        <w:t>You can define parameters at the pipeline level and pass arguments as you execute the pipeline run on demand or by using a trigger.</w:t>
      </w:r>
    </w:p>
    <w:p w:rsidR="00A22D97" w:rsidRDefault="00A22D97" w:rsidP="00A22D97">
      <w:pPr>
        <w:pStyle w:val="Heading3"/>
        <w:shd w:val="clear" w:color="auto" w:fill="FFFFFF"/>
        <w:spacing w:before="450" w:beforeAutospacing="0" w:after="150" w:afterAutospacing="0" w:line="375" w:lineRule="atLeast"/>
        <w:rPr>
          <w:rFonts w:ascii="Open Sans" w:hAnsi="Open Sans" w:cs="Open Sans"/>
          <w:color w:val="3A3A3A"/>
        </w:rPr>
      </w:pPr>
      <w:r>
        <w:rPr>
          <w:rStyle w:val="Strong"/>
          <w:rFonts w:ascii="Open Sans" w:hAnsi="Open Sans" w:cs="Open Sans"/>
          <w:b/>
          <w:bCs/>
          <w:color w:val="3A3A3A"/>
        </w:rPr>
        <w:t>Can I define default values for the pipeline parameters?</w:t>
      </w:r>
    </w:p>
    <w:p w:rsidR="00A22D97" w:rsidRDefault="00A22D97" w:rsidP="00A22D97">
      <w:pPr>
        <w:pStyle w:val="NormalWeb"/>
        <w:shd w:val="clear" w:color="auto" w:fill="FFFFFF"/>
        <w:spacing w:before="150" w:beforeAutospacing="0" w:after="0" w:afterAutospacing="0" w:line="375" w:lineRule="atLeast"/>
        <w:jc w:val="both"/>
        <w:rPr>
          <w:rFonts w:ascii="Open Sans" w:hAnsi="Open Sans" w:cs="Open Sans"/>
          <w:color w:val="3A3A3A"/>
        </w:rPr>
      </w:pPr>
      <w:r>
        <w:rPr>
          <w:rFonts w:ascii="Open Sans" w:hAnsi="Open Sans" w:cs="Open Sans"/>
          <w:color w:val="3A3A3A"/>
        </w:rPr>
        <w:t>You can define default values for the parameters in the pipelines.</w:t>
      </w:r>
    </w:p>
    <w:p w:rsidR="00A22D97" w:rsidRDefault="00A22D97" w:rsidP="00A22D97">
      <w:pPr>
        <w:pStyle w:val="Heading3"/>
        <w:shd w:val="clear" w:color="auto" w:fill="FFFFFF"/>
        <w:spacing w:before="450" w:beforeAutospacing="0" w:after="150" w:afterAutospacing="0" w:line="375" w:lineRule="atLeast"/>
        <w:rPr>
          <w:rFonts w:ascii="Open Sans" w:hAnsi="Open Sans" w:cs="Open Sans"/>
          <w:color w:val="3A3A3A"/>
        </w:rPr>
      </w:pPr>
      <w:r>
        <w:rPr>
          <w:rStyle w:val="Strong"/>
          <w:rFonts w:ascii="Open Sans" w:hAnsi="Open Sans" w:cs="Open Sans"/>
          <w:b/>
          <w:bCs/>
          <w:color w:val="3A3A3A"/>
        </w:rPr>
        <w:t>Can an activity in a pipeline consume arguments that are passed to a pipeline run?</w:t>
      </w:r>
    </w:p>
    <w:p w:rsidR="00A22D97" w:rsidRDefault="00A22D97" w:rsidP="00A22D97">
      <w:pPr>
        <w:pStyle w:val="NormalWeb"/>
        <w:shd w:val="clear" w:color="auto" w:fill="FFFFFF"/>
        <w:spacing w:before="150" w:beforeAutospacing="0" w:after="0" w:afterAutospacing="0" w:line="375" w:lineRule="atLeast"/>
        <w:jc w:val="both"/>
        <w:rPr>
          <w:rFonts w:ascii="Open Sans" w:hAnsi="Open Sans" w:cs="Open Sans"/>
          <w:color w:val="3A3A3A"/>
        </w:rPr>
      </w:pPr>
      <w:r>
        <w:rPr>
          <w:rFonts w:ascii="Open Sans" w:hAnsi="Open Sans" w:cs="Open Sans"/>
          <w:color w:val="3A3A3A"/>
        </w:rPr>
        <w:t>Each activity within the pipeline can consume the parameter value that’s passed to the pipeline and run with the @parameter construct.</w:t>
      </w:r>
    </w:p>
    <w:p w:rsidR="00A22D97" w:rsidRDefault="00A22D97" w:rsidP="00A22D97">
      <w:pPr>
        <w:pStyle w:val="Heading3"/>
        <w:shd w:val="clear" w:color="auto" w:fill="FFFFFF"/>
        <w:spacing w:before="450" w:beforeAutospacing="0" w:after="150" w:afterAutospacing="0" w:line="375" w:lineRule="atLeast"/>
        <w:rPr>
          <w:rFonts w:ascii="Open Sans" w:hAnsi="Open Sans" w:cs="Open Sans"/>
          <w:color w:val="3A3A3A"/>
        </w:rPr>
      </w:pPr>
      <w:r>
        <w:rPr>
          <w:rStyle w:val="Strong"/>
          <w:rFonts w:ascii="Open Sans" w:hAnsi="Open Sans" w:cs="Open Sans"/>
          <w:b/>
          <w:bCs/>
          <w:color w:val="3A3A3A"/>
        </w:rPr>
        <w:t>Can an activity output property be consumed in another activity?</w:t>
      </w:r>
    </w:p>
    <w:p w:rsidR="00A22D97" w:rsidRDefault="00A22D97" w:rsidP="00A22D97">
      <w:pPr>
        <w:pStyle w:val="NormalWeb"/>
        <w:shd w:val="clear" w:color="auto" w:fill="FFFFFF"/>
        <w:spacing w:before="150" w:beforeAutospacing="0" w:after="0" w:afterAutospacing="0" w:line="375" w:lineRule="atLeast"/>
        <w:jc w:val="both"/>
        <w:rPr>
          <w:rFonts w:ascii="Open Sans" w:hAnsi="Open Sans" w:cs="Open Sans"/>
          <w:color w:val="3A3A3A"/>
        </w:rPr>
      </w:pPr>
      <w:r>
        <w:rPr>
          <w:rFonts w:ascii="Open Sans" w:hAnsi="Open Sans" w:cs="Open Sans"/>
          <w:color w:val="3A3A3A"/>
        </w:rPr>
        <w:lastRenderedPageBreak/>
        <w:t>An activity output can be consumed in a subsequent activity with the @activity construct.</w:t>
      </w:r>
    </w:p>
    <w:p w:rsidR="00A22D97" w:rsidRDefault="00A22D97" w:rsidP="00A22D97">
      <w:pPr>
        <w:pStyle w:val="Heading3"/>
        <w:shd w:val="clear" w:color="auto" w:fill="FFFFFF"/>
        <w:spacing w:before="450" w:beforeAutospacing="0" w:after="150" w:afterAutospacing="0" w:line="375" w:lineRule="atLeast"/>
        <w:rPr>
          <w:rFonts w:ascii="Open Sans" w:hAnsi="Open Sans" w:cs="Open Sans"/>
          <w:color w:val="3A3A3A"/>
        </w:rPr>
      </w:pPr>
      <w:r>
        <w:rPr>
          <w:rStyle w:val="Strong"/>
          <w:rFonts w:ascii="Open Sans" w:hAnsi="Open Sans" w:cs="Open Sans"/>
          <w:b/>
          <w:bCs/>
          <w:color w:val="3A3A3A"/>
        </w:rPr>
        <w:t> How do I gracefully handle null values in an activity output?</w:t>
      </w:r>
    </w:p>
    <w:p w:rsidR="00A22D97" w:rsidRDefault="00A22D97" w:rsidP="00A22D97">
      <w:pPr>
        <w:pStyle w:val="NormalWeb"/>
        <w:shd w:val="clear" w:color="auto" w:fill="FFFFFF"/>
        <w:spacing w:before="150" w:beforeAutospacing="0" w:after="0" w:afterAutospacing="0" w:line="375" w:lineRule="atLeast"/>
        <w:jc w:val="both"/>
        <w:rPr>
          <w:rFonts w:ascii="Open Sans" w:hAnsi="Open Sans" w:cs="Open Sans"/>
          <w:color w:val="3A3A3A"/>
        </w:rPr>
      </w:pPr>
      <w:r>
        <w:rPr>
          <w:rFonts w:ascii="Open Sans" w:hAnsi="Open Sans" w:cs="Open Sans"/>
          <w:color w:val="3A3A3A"/>
        </w:rPr>
        <w:t xml:space="preserve">You can use </w:t>
      </w:r>
      <w:proofErr w:type="gramStart"/>
      <w:r>
        <w:rPr>
          <w:rFonts w:ascii="Open Sans" w:hAnsi="Open Sans" w:cs="Open Sans"/>
          <w:color w:val="3A3A3A"/>
        </w:rPr>
        <w:t>the @</w:t>
      </w:r>
      <w:proofErr w:type="gramEnd"/>
      <w:r>
        <w:rPr>
          <w:rFonts w:ascii="Open Sans" w:hAnsi="Open Sans" w:cs="Open Sans"/>
          <w:color w:val="3A3A3A"/>
        </w:rPr>
        <w:t>coalesce construct in the expressions to handle the null values gracefully.</w:t>
      </w:r>
    </w:p>
    <w:p w:rsidR="00A22D97" w:rsidRDefault="00A22D97" w:rsidP="00A22D97">
      <w:pPr>
        <w:pStyle w:val="Heading3"/>
        <w:shd w:val="clear" w:color="auto" w:fill="FFFFFF"/>
        <w:spacing w:before="450" w:beforeAutospacing="0" w:after="150" w:afterAutospacing="0" w:line="375" w:lineRule="atLeast"/>
        <w:rPr>
          <w:rFonts w:ascii="Open Sans" w:hAnsi="Open Sans" w:cs="Open Sans"/>
          <w:color w:val="3A3A3A"/>
        </w:rPr>
      </w:pPr>
      <w:r>
        <w:rPr>
          <w:rStyle w:val="Strong"/>
          <w:rFonts w:ascii="Open Sans" w:hAnsi="Open Sans" w:cs="Open Sans"/>
          <w:b/>
          <w:bCs/>
          <w:color w:val="3A3A3A"/>
        </w:rPr>
        <w:t>Which Data Factory version do I use to create data flows?</w:t>
      </w:r>
    </w:p>
    <w:p w:rsidR="00A22D97" w:rsidRDefault="00A22D97" w:rsidP="00A22D97">
      <w:pPr>
        <w:pStyle w:val="NormalWeb"/>
        <w:shd w:val="clear" w:color="auto" w:fill="FFFFFF"/>
        <w:spacing w:before="150" w:beforeAutospacing="0" w:after="0" w:afterAutospacing="0" w:line="375" w:lineRule="atLeast"/>
        <w:jc w:val="both"/>
        <w:rPr>
          <w:rFonts w:ascii="Open Sans" w:hAnsi="Open Sans" w:cs="Open Sans"/>
          <w:color w:val="3A3A3A"/>
        </w:rPr>
      </w:pPr>
      <w:r>
        <w:rPr>
          <w:rFonts w:ascii="Open Sans" w:hAnsi="Open Sans" w:cs="Open Sans"/>
          <w:color w:val="3A3A3A"/>
        </w:rPr>
        <w:t>Use the Data Factory V2 version to create data flows.</w:t>
      </w:r>
    </w:p>
    <w:p w:rsidR="00A22D97" w:rsidRPr="00A22D97" w:rsidRDefault="00A22D97" w:rsidP="00A22D97">
      <w:pPr>
        <w:shd w:val="clear" w:color="auto" w:fill="FFFFFF"/>
        <w:spacing w:before="450" w:after="150" w:line="375" w:lineRule="atLeast"/>
        <w:outlineLvl w:val="2"/>
        <w:rPr>
          <w:rFonts w:ascii="Open Sans" w:eastAsia="Times New Roman" w:hAnsi="Open Sans" w:cs="Open Sans"/>
          <w:b/>
          <w:bCs/>
          <w:color w:val="3A3A3A"/>
          <w:sz w:val="27"/>
          <w:szCs w:val="27"/>
          <w:lang w:eastAsia="en-IN"/>
        </w:rPr>
      </w:pPr>
      <w:r w:rsidRPr="00A22D97">
        <w:rPr>
          <w:rFonts w:ascii="Open Sans" w:eastAsia="Times New Roman" w:hAnsi="Open Sans" w:cs="Open Sans"/>
          <w:b/>
          <w:bCs/>
          <w:color w:val="3A3A3A"/>
          <w:sz w:val="27"/>
          <w:szCs w:val="27"/>
          <w:lang w:eastAsia="en-IN"/>
        </w:rPr>
        <w:t>How do I access data by using the other 80 dataset types in Data Factory?</w:t>
      </w:r>
    </w:p>
    <w:p w:rsidR="00A22D97" w:rsidRPr="00A22D97" w:rsidRDefault="00A22D97" w:rsidP="00A22D97">
      <w:pPr>
        <w:numPr>
          <w:ilvl w:val="0"/>
          <w:numId w:val="8"/>
        </w:numPr>
        <w:shd w:val="clear" w:color="auto" w:fill="FFFFFF"/>
        <w:spacing w:before="100" w:beforeAutospacing="1" w:after="100" w:afterAutospacing="1" w:line="375" w:lineRule="atLeast"/>
        <w:ind w:left="450"/>
        <w:rPr>
          <w:rFonts w:ascii="Open Sans" w:eastAsia="Times New Roman" w:hAnsi="Open Sans" w:cs="Open Sans"/>
          <w:color w:val="3A3A3A"/>
          <w:sz w:val="24"/>
          <w:szCs w:val="24"/>
          <w:lang w:eastAsia="en-IN"/>
        </w:rPr>
      </w:pPr>
      <w:r w:rsidRPr="00A22D97">
        <w:rPr>
          <w:rFonts w:ascii="Open Sans" w:eastAsia="Times New Roman" w:hAnsi="Open Sans" w:cs="Open Sans"/>
          <w:color w:val="3A3A3A"/>
          <w:sz w:val="24"/>
          <w:szCs w:val="24"/>
          <w:lang w:eastAsia="en-IN"/>
        </w:rPr>
        <w:t>The Mapping Data Flow feature currently allows Azure SQL Database, Azure SQL Data Warehouse, delimited text files from Azure Blob storage or Azure Data Lake Storage Gen2, and Parquet files from Blob storage or Data Lake Storage Gen2 natively for source and sink.</w:t>
      </w:r>
    </w:p>
    <w:p w:rsidR="00A22D97" w:rsidRPr="00A22D97" w:rsidRDefault="00A22D97" w:rsidP="00A22D97">
      <w:pPr>
        <w:numPr>
          <w:ilvl w:val="0"/>
          <w:numId w:val="8"/>
        </w:numPr>
        <w:shd w:val="clear" w:color="auto" w:fill="FFFFFF"/>
        <w:spacing w:before="100" w:beforeAutospacing="1" w:after="100" w:afterAutospacing="1" w:line="375" w:lineRule="atLeast"/>
        <w:ind w:left="450"/>
        <w:rPr>
          <w:rFonts w:ascii="Open Sans" w:eastAsia="Times New Roman" w:hAnsi="Open Sans" w:cs="Open Sans"/>
          <w:color w:val="3A3A3A"/>
          <w:sz w:val="24"/>
          <w:szCs w:val="24"/>
          <w:lang w:eastAsia="en-IN"/>
        </w:rPr>
      </w:pPr>
      <w:r w:rsidRPr="00A22D97">
        <w:rPr>
          <w:rFonts w:ascii="Open Sans" w:eastAsia="Times New Roman" w:hAnsi="Open Sans" w:cs="Open Sans"/>
          <w:color w:val="3A3A3A"/>
          <w:sz w:val="24"/>
          <w:szCs w:val="24"/>
          <w:lang w:eastAsia="en-IN"/>
        </w:rPr>
        <w:t>Use the Copy activity to stage data from any of the other connectors, and then execute a Data Flow activity to transform data after it’s been staged. For example, your pipeline will first copy into Blob storage, and then a Data Flow activity will use a dataset in source to transform that data.</w:t>
      </w:r>
    </w:p>
    <w:p w:rsidR="00A22D97" w:rsidRPr="00A22D97" w:rsidRDefault="00A22D97" w:rsidP="00A22D97">
      <w:pPr>
        <w:shd w:val="clear" w:color="auto" w:fill="FFFFFF"/>
        <w:spacing w:before="450" w:after="150" w:line="375" w:lineRule="atLeast"/>
        <w:outlineLvl w:val="2"/>
        <w:rPr>
          <w:rFonts w:ascii="Open Sans" w:eastAsia="Times New Roman" w:hAnsi="Open Sans" w:cs="Open Sans"/>
          <w:b/>
          <w:bCs/>
          <w:color w:val="3A3A3A"/>
          <w:sz w:val="27"/>
          <w:szCs w:val="27"/>
          <w:lang w:eastAsia="en-IN"/>
        </w:rPr>
      </w:pPr>
      <w:r w:rsidRPr="00A22D97">
        <w:rPr>
          <w:rFonts w:ascii="Open Sans" w:eastAsia="Times New Roman" w:hAnsi="Open Sans" w:cs="Open Sans"/>
          <w:b/>
          <w:bCs/>
          <w:color w:val="3A3A3A"/>
          <w:sz w:val="27"/>
          <w:szCs w:val="27"/>
          <w:lang w:eastAsia="en-IN"/>
        </w:rPr>
        <w:t>Explain the two levels of security in ADLS Gen2?</w:t>
      </w:r>
    </w:p>
    <w:p w:rsidR="00A22D97" w:rsidRPr="00A22D97" w:rsidRDefault="00A22D97" w:rsidP="00A22D97">
      <w:pPr>
        <w:shd w:val="clear" w:color="auto" w:fill="FFFFFF"/>
        <w:spacing w:before="150" w:after="0" w:line="375" w:lineRule="atLeast"/>
        <w:jc w:val="both"/>
        <w:rPr>
          <w:rFonts w:ascii="Open Sans" w:eastAsia="Times New Roman" w:hAnsi="Open Sans" w:cs="Open Sans"/>
          <w:color w:val="3A3A3A"/>
          <w:sz w:val="24"/>
          <w:szCs w:val="24"/>
          <w:lang w:eastAsia="en-IN"/>
        </w:rPr>
      </w:pPr>
      <w:r w:rsidRPr="00A22D97">
        <w:rPr>
          <w:rFonts w:ascii="Open Sans" w:eastAsia="Times New Roman" w:hAnsi="Open Sans" w:cs="Open Sans"/>
          <w:color w:val="3A3A3A"/>
          <w:sz w:val="24"/>
          <w:szCs w:val="24"/>
          <w:lang w:eastAsia="en-IN"/>
        </w:rPr>
        <w:t>The two levels of security applicable to ADLS Gen2 were also in effect for ADLS Gen1. Even though this is not new, it is worth calling out the two levels of security because it’s a very fundamental piece to getting started with the data lake and it is confusing for many people just getting started.</w:t>
      </w:r>
    </w:p>
    <w:p w:rsidR="00A22D97" w:rsidRPr="00A22D97" w:rsidRDefault="00A22D97" w:rsidP="00A22D97">
      <w:pPr>
        <w:numPr>
          <w:ilvl w:val="0"/>
          <w:numId w:val="9"/>
        </w:numPr>
        <w:shd w:val="clear" w:color="auto" w:fill="FFFFFF"/>
        <w:spacing w:before="100" w:beforeAutospacing="1" w:after="100" w:afterAutospacing="1" w:line="375" w:lineRule="atLeast"/>
        <w:ind w:left="450"/>
        <w:rPr>
          <w:rFonts w:ascii="Open Sans" w:eastAsia="Times New Roman" w:hAnsi="Open Sans" w:cs="Open Sans"/>
          <w:color w:val="3A3A3A"/>
          <w:sz w:val="24"/>
          <w:szCs w:val="24"/>
          <w:lang w:eastAsia="en-IN"/>
        </w:rPr>
      </w:pPr>
      <w:r w:rsidRPr="00A22D97">
        <w:rPr>
          <w:rFonts w:ascii="Open Sans" w:eastAsia="Times New Roman" w:hAnsi="Open Sans" w:cs="Open Sans"/>
          <w:color w:val="3A3A3A"/>
          <w:sz w:val="24"/>
          <w:szCs w:val="24"/>
          <w:lang w:eastAsia="en-IN"/>
        </w:rPr>
        <w:t>Role-Based Access Control (RBAC). RBAC includes built-in Azure roles such as reader, contributor, owner or custom roles. Typically, RBAC is assigned for two reasons. One is to specify who can manage the service itself (i.e., update settings and properties for the storage account). Another reason is to permit the use of built-in data explorer tools, which require reader permissions.</w:t>
      </w:r>
    </w:p>
    <w:p w:rsidR="00A22D97" w:rsidRPr="00A22D97" w:rsidRDefault="00A22D97" w:rsidP="00A22D97">
      <w:pPr>
        <w:numPr>
          <w:ilvl w:val="0"/>
          <w:numId w:val="9"/>
        </w:numPr>
        <w:shd w:val="clear" w:color="auto" w:fill="FFFFFF"/>
        <w:spacing w:before="100" w:beforeAutospacing="1" w:after="100" w:afterAutospacing="1" w:line="375" w:lineRule="atLeast"/>
        <w:ind w:left="450"/>
        <w:rPr>
          <w:rFonts w:ascii="Open Sans" w:eastAsia="Times New Roman" w:hAnsi="Open Sans" w:cs="Open Sans"/>
          <w:color w:val="3A3A3A"/>
          <w:sz w:val="24"/>
          <w:szCs w:val="24"/>
          <w:lang w:eastAsia="en-IN"/>
        </w:rPr>
      </w:pPr>
      <w:r w:rsidRPr="00A22D97">
        <w:rPr>
          <w:rFonts w:ascii="Open Sans" w:eastAsia="Times New Roman" w:hAnsi="Open Sans" w:cs="Open Sans"/>
          <w:color w:val="3A3A3A"/>
          <w:sz w:val="24"/>
          <w:szCs w:val="24"/>
          <w:lang w:eastAsia="en-IN"/>
        </w:rPr>
        <w:t xml:space="preserve">Access Control Lists (ACLs). Access control lists specify exactly which data objects a user may read, write, or execute (execute is required to browse the </w:t>
      </w:r>
      <w:r w:rsidRPr="00A22D97">
        <w:rPr>
          <w:rFonts w:ascii="Open Sans" w:eastAsia="Times New Roman" w:hAnsi="Open Sans" w:cs="Open Sans"/>
          <w:color w:val="3A3A3A"/>
          <w:sz w:val="24"/>
          <w:szCs w:val="24"/>
          <w:lang w:eastAsia="en-IN"/>
        </w:rPr>
        <w:lastRenderedPageBreak/>
        <w:t xml:space="preserve">directory structure). ACLs are POSIX-compliant, thus familiar to those with a </w:t>
      </w:r>
      <w:proofErr w:type="gramStart"/>
      <w:r w:rsidRPr="00A22D97">
        <w:rPr>
          <w:rFonts w:ascii="Open Sans" w:eastAsia="Times New Roman" w:hAnsi="Open Sans" w:cs="Open Sans"/>
          <w:color w:val="3A3A3A"/>
          <w:sz w:val="24"/>
          <w:szCs w:val="24"/>
          <w:lang w:eastAsia="en-IN"/>
        </w:rPr>
        <w:t>Unix</w:t>
      </w:r>
      <w:proofErr w:type="gramEnd"/>
      <w:r w:rsidRPr="00A22D97">
        <w:rPr>
          <w:rFonts w:ascii="Open Sans" w:eastAsia="Times New Roman" w:hAnsi="Open Sans" w:cs="Open Sans"/>
          <w:color w:val="3A3A3A"/>
          <w:sz w:val="24"/>
          <w:szCs w:val="24"/>
          <w:lang w:eastAsia="en-IN"/>
        </w:rPr>
        <w:t xml:space="preserve"> or Linux background.</w:t>
      </w:r>
    </w:p>
    <w:p w:rsidR="00A22D97" w:rsidRPr="00A22D97" w:rsidRDefault="00A22D97" w:rsidP="00A22D97">
      <w:pPr>
        <w:shd w:val="clear" w:color="auto" w:fill="FFFFFF"/>
        <w:spacing w:before="150" w:after="0" w:line="375" w:lineRule="atLeast"/>
        <w:jc w:val="both"/>
        <w:rPr>
          <w:rFonts w:ascii="Open Sans" w:eastAsia="Times New Roman" w:hAnsi="Open Sans" w:cs="Open Sans"/>
          <w:color w:val="3A3A3A"/>
          <w:sz w:val="24"/>
          <w:szCs w:val="24"/>
          <w:lang w:eastAsia="en-IN"/>
        </w:rPr>
      </w:pPr>
      <w:r w:rsidRPr="00A22D97">
        <w:rPr>
          <w:rFonts w:ascii="Open Sans" w:eastAsia="Times New Roman" w:hAnsi="Open Sans" w:cs="Open Sans"/>
          <w:color w:val="3A3A3A"/>
          <w:sz w:val="24"/>
          <w:szCs w:val="24"/>
          <w:lang w:eastAsia="en-IN"/>
        </w:rPr>
        <w:t xml:space="preserve">POSIX does not </w:t>
      </w:r>
      <w:proofErr w:type="spellStart"/>
      <w:r w:rsidRPr="00A22D97">
        <w:rPr>
          <w:rFonts w:ascii="Open Sans" w:eastAsia="Times New Roman" w:hAnsi="Open Sans" w:cs="Open Sans"/>
          <w:color w:val="3A3A3A"/>
          <w:sz w:val="24"/>
          <w:szCs w:val="24"/>
          <w:lang w:eastAsia="en-IN"/>
        </w:rPr>
        <w:t>oper</w:t>
      </w:r>
      <w:proofErr w:type="spellEnd"/>
      <w:r w:rsidR="00066A2D">
        <w:rPr>
          <w:rFonts w:ascii="Open Sans" w:eastAsia="Times New Roman" w:hAnsi="Open Sans" w:cs="Open Sans"/>
          <w:color w:val="3A3A3A"/>
          <w:sz w:val="24"/>
          <w:szCs w:val="24"/>
          <w:lang w:eastAsia="en-IN"/>
        </w:rPr>
        <w:t>-</w:t>
      </w:r>
      <w:r w:rsidRPr="00A22D97">
        <w:rPr>
          <w:rFonts w:ascii="Open Sans" w:eastAsia="Times New Roman" w:hAnsi="Open Sans" w:cs="Open Sans"/>
          <w:color w:val="3A3A3A"/>
          <w:sz w:val="24"/>
          <w:szCs w:val="24"/>
          <w:lang w:eastAsia="en-IN"/>
        </w:rPr>
        <w:t>ate on a security inheritance model, which means that access ACLs are specified for every object. The concept of default ACLs is critical for new files within a directory to obtain the correct security settings, but it should not be thought of as inheritance. Because of the overhead assigning ACLs to every object, and because there is a limit of 32 ACLs for every object, it is extremely important to manage data-level security in ADLS Gen1 or Gen2 via Azure Active Directory groups.</w:t>
      </w:r>
    </w:p>
    <w:p w:rsidR="00A4066D" w:rsidRDefault="00A4066D" w:rsidP="00A4066D">
      <w:pPr>
        <w:pStyle w:val="Heading4"/>
        <w:shd w:val="clear" w:color="auto" w:fill="FFFFFF"/>
        <w:spacing w:before="150" w:after="150" w:line="288" w:lineRule="atLeast"/>
        <w:rPr>
          <w:rFonts w:ascii="Segoe UI" w:hAnsi="Segoe UI" w:cs="Segoe UI"/>
          <w:color w:val="5A6975"/>
        </w:rPr>
      </w:pPr>
      <w:proofErr w:type="gramStart"/>
      <w:r>
        <w:rPr>
          <w:rFonts w:ascii="Segoe UI" w:hAnsi="Segoe UI" w:cs="Segoe UI"/>
          <w:b/>
          <w:bCs/>
          <w:color w:val="5A6975"/>
        </w:rPr>
        <w:t>what</w:t>
      </w:r>
      <w:proofErr w:type="gramEnd"/>
      <w:r>
        <w:rPr>
          <w:rFonts w:ascii="Segoe UI" w:hAnsi="Segoe UI" w:cs="Segoe UI"/>
          <w:b/>
          <w:bCs/>
          <w:color w:val="5A6975"/>
        </w:rPr>
        <w:t xml:space="preserve"> is Backend Pool in Load balancer ?</w:t>
      </w:r>
    </w:p>
    <w:p w:rsidR="00A4066D" w:rsidRDefault="00A4066D" w:rsidP="00A4066D">
      <w:pPr>
        <w:pStyle w:val="NormalWeb"/>
        <w:shd w:val="clear" w:color="auto" w:fill="FFFFFF"/>
        <w:spacing w:before="0" w:beforeAutospacing="0" w:after="0" w:afterAutospacing="0" w:line="450" w:lineRule="atLeast"/>
        <w:rPr>
          <w:rFonts w:ascii="Segoe UI" w:hAnsi="Segoe UI" w:cs="Segoe UI"/>
          <w:color w:val="313B3D"/>
          <w:sz w:val="23"/>
          <w:szCs w:val="23"/>
        </w:rPr>
      </w:pPr>
      <w:r>
        <w:rPr>
          <w:rFonts w:ascii="Segoe UI" w:hAnsi="Segoe UI" w:cs="Segoe UI"/>
          <w:color w:val="313B3D"/>
          <w:sz w:val="23"/>
          <w:szCs w:val="23"/>
        </w:rPr>
        <w:t xml:space="preserve">The backend pool will have the </w:t>
      </w:r>
      <w:proofErr w:type="spellStart"/>
      <w:r>
        <w:rPr>
          <w:rFonts w:ascii="Segoe UI" w:hAnsi="Segoe UI" w:cs="Segoe UI"/>
          <w:color w:val="313B3D"/>
          <w:sz w:val="23"/>
          <w:szCs w:val="23"/>
        </w:rPr>
        <w:t>virtula</w:t>
      </w:r>
      <w:proofErr w:type="spellEnd"/>
      <w:r>
        <w:rPr>
          <w:rFonts w:ascii="Segoe UI" w:hAnsi="Segoe UI" w:cs="Segoe UI"/>
          <w:color w:val="313B3D"/>
          <w:sz w:val="23"/>
          <w:szCs w:val="23"/>
        </w:rPr>
        <w:t xml:space="preserve"> machine which is connected with private IP address along with Availability set enabled to provide services will be connected over public IP address of the Load balancer.</w:t>
      </w:r>
    </w:p>
    <w:p w:rsidR="00B8461E" w:rsidRDefault="00B8461E"/>
    <w:p w:rsidR="00A96104" w:rsidRDefault="00A96104" w:rsidP="00A96104">
      <w:pPr>
        <w:pStyle w:val="Heading2"/>
        <w:shd w:val="clear" w:color="auto" w:fill="FFFFFF"/>
        <w:rPr>
          <w:rFonts w:ascii="Segoe UI" w:hAnsi="Segoe UI" w:cs="Segoe UI"/>
          <w:color w:val="171717"/>
        </w:rPr>
      </w:pPr>
      <w:r>
        <w:rPr>
          <w:rFonts w:ascii="Segoe UI" w:hAnsi="Segoe UI" w:cs="Segoe UI"/>
          <w:color w:val="171717"/>
        </w:rPr>
        <w:t>Tumbling window trigger</w:t>
      </w:r>
    </w:p>
    <w:p w:rsidR="00A96104" w:rsidRDefault="00A96104" w:rsidP="00A96104">
      <w:pPr>
        <w:pStyle w:val="NormalWeb"/>
        <w:shd w:val="clear" w:color="auto" w:fill="FFFFFF"/>
        <w:rPr>
          <w:rFonts w:ascii="Segoe UI" w:hAnsi="Segoe UI" w:cs="Segoe UI"/>
          <w:color w:val="171717"/>
        </w:rPr>
      </w:pPr>
      <w:r>
        <w:rPr>
          <w:rFonts w:ascii="Segoe UI" w:hAnsi="Segoe UI" w:cs="Segoe UI"/>
          <w:color w:val="171717"/>
        </w:rPr>
        <w:t>Tumbling window triggers are a type of trigger that fires at a periodic time interval from a specified start time, while retaining state. Tumbling windows are a series of fixed-sized, non-overlapping, and contiguous time intervals.</w:t>
      </w:r>
    </w:p>
    <w:p w:rsidR="00294BB2" w:rsidRPr="00294BB2" w:rsidRDefault="00294BB2" w:rsidP="00294BB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94BB2">
        <w:rPr>
          <w:rFonts w:ascii="Segoe UI" w:eastAsia="Times New Roman" w:hAnsi="Segoe UI" w:cs="Segoe UI"/>
          <w:color w:val="171717"/>
          <w:sz w:val="24"/>
          <w:szCs w:val="24"/>
          <w:lang w:eastAsia="en-IN"/>
        </w:rPr>
        <w:t>Data Factory offers three types of Integration Runtime (IR), and you should choose the type that best serve the data integration capabilities and network environment needs you're looking for. These three types are:</w:t>
      </w:r>
    </w:p>
    <w:p w:rsidR="00294BB2" w:rsidRPr="00294BB2" w:rsidRDefault="00294BB2" w:rsidP="00294BB2">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r w:rsidRPr="00294BB2">
        <w:rPr>
          <w:rFonts w:ascii="Segoe UI" w:eastAsia="Times New Roman" w:hAnsi="Segoe UI" w:cs="Segoe UI"/>
          <w:color w:val="171717"/>
          <w:sz w:val="24"/>
          <w:szCs w:val="24"/>
          <w:lang w:eastAsia="en-IN"/>
        </w:rPr>
        <w:t>Azure</w:t>
      </w:r>
    </w:p>
    <w:p w:rsidR="00294BB2" w:rsidRPr="00294BB2" w:rsidRDefault="00294BB2" w:rsidP="00294BB2">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r w:rsidRPr="00294BB2">
        <w:rPr>
          <w:rFonts w:ascii="Segoe UI" w:eastAsia="Times New Roman" w:hAnsi="Segoe UI" w:cs="Segoe UI"/>
          <w:color w:val="171717"/>
          <w:sz w:val="24"/>
          <w:szCs w:val="24"/>
          <w:lang w:eastAsia="en-IN"/>
        </w:rPr>
        <w:t>Self-hosted</w:t>
      </w:r>
    </w:p>
    <w:p w:rsidR="00294BB2" w:rsidRPr="00294BB2" w:rsidRDefault="00294BB2" w:rsidP="00294BB2">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r w:rsidRPr="00294BB2">
        <w:rPr>
          <w:rFonts w:ascii="Segoe UI" w:eastAsia="Times New Roman" w:hAnsi="Segoe UI" w:cs="Segoe UI"/>
          <w:color w:val="171717"/>
          <w:sz w:val="24"/>
          <w:szCs w:val="24"/>
          <w:lang w:eastAsia="en-IN"/>
        </w:rPr>
        <w:t>Azure-SSIS</w:t>
      </w:r>
    </w:p>
    <w:p w:rsidR="00294BB2" w:rsidRPr="00294BB2" w:rsidRDefault="00294BB2" w:rsidP="00294BB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94BB2">
        <w:rPr>
          <w:rFonts w:ascii="Segoe UI" w:eastAsia="Times New Roman" w:hAnsi="Segoe UI" w:cs="Segoe UI"/>
          <w:color w:val="171717"/>
          <w:sz w:val="24"/>
          <w:szCs w:val="24"/>
          <w:lang w:eastAsia="en-IN"/>
        </w:rPr>
        <w:t>The following table describes the capabilities and network support for each of the integration runtime types:</w:t>
      </w:r>
    </w:p>
    <w:tbl>
      <w:tblPr>
        <w:tblW w:w="10620" w:type="dxa"/>
        <w:tblInd w:w="3" w:type="dxa"/>
        <w:tblCellMar>
          <w:top w:w="15" w:type="dxa"/>
          <w:left w:w="15" w:type="dxa"/>
          <w:bottom w:w="15" w:type="dxa"/>
          <w:right w:w="15" w:type="dxa"/>
        </w:tblCellMar>
        <w:tblLook w:val="04A0" w:firstRow="1" w:lastRow="0" w:firstColumn="1" w:lastColumn="0" w:noHBand="0" w:noVBand="1"/>
      </w:tblPr>
      <w:tblGrid>
        <w:gridCol w:w="2126"/>
        <w:gridCol w:w="4247"/>
        <w:gridCol w:w="4247"/>
      </w:tblGrid>
      <w:tr w:rsidR="00294BB2" w:rsidRPr="00294BB2" w:rsidTr="00294BB2">
        <w:trPr>
          <w:tblHeader/>
        </w:trPr>
        <w:tc>
          <w:tcPr>
            <w:tcW w:w="0" w:type="auto"/>
            <w:gridSpan w:val="3"/>
            <w:tcBorders>
              <w:top w:val="nil"/>
              <w:left w:val="nil"/>
              <w:bottom w:val="nil"/>
              <w:right w:val="nil"/>
            </w:tcBorders>
            <w:vAlign w:val="center"/>
            <w:hideMark/>
          </w:tcPr>
          <w:p w:rsidR="00294BB2" w:rsidRPr="00294BB2" w:rsidRDefault="00294BB2" w:rsidP="00294BB2">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en-IN"/>
              </w:rPr>
            </w:pPr>
            <w:r w:rsidRPr="00294BB2">
              <w:rPr>
                <w:rFonts w:ascii="Times New Roman" w:eastAsia="Times New Roman" w:hAnsi="Times New Roman" w:cs="Times New Roman"/>
                <w:b/>
                <w:bCs/>
                <w:caps/>
                <w:spacing w:val="30"/>
                <w:sz w:val="24"/>
                <w:szCs w:val="24"/>
                <w:lang w:eastAsia="en-IN"/>
              </w:rPr>
              <w:t>INTEGRATION RUNTIME TYPES</w:t>
            </w:r>
          </w:p>
        </w:tc>
      </w:tr>
      <w:tr w:rsidR="00294BB2" w:rsidRPr="00294BB2" w:rsidTr="00294BB2">
        <w:trPr>
          <w:tblHeader/>
        </w:trPr>
        <w:tc>
          <w:tcPr>
            <w:tcW w:w="0" w:type="auto"/>
            <w:tcBorders>
              <w:top w:val="nil"/>
              <w:left w:val="single" w:sz="2" w:space="0" w:color="auto"/>
              <w:bottom w:val="nil"/>
              <w:right w:val="single" w:sz="2" w:space="0" w:color="auto"/>
            </w:tcBorders>
            <w:hideMark/>
          </w:tcPr>
          <w:p w:rsidR="00294BB2" w:rsidRPr="00294BB2" w:rsidRDefault="00294BB2" w:rsidP="00294BB2">
            <w:pPr>
              <w:spacing w:after="0" w:line="240" w:lineRule="auto"/>
              <w:rPr>
                <w:rFonts w:ascii="Times New Roman" w:eastAsia="Times New Roman" w:hAnsi="Times New Roman" w:cs="Times New Roman"/>
                <w:b/>
                <w:bCs/>
                <w:sz w:val="24"/>
                <w:szCs w:val="24"/>
                <w:lang w:eastAsia="en-IN"/>
              </w:rPr>
            </w:pPr>
            <w:r w:rsidRPr="00294BB2">
              <w:rPr>
                <w:rFonts w:ascii="Times New Roman" w:eastAsia="Times New Roman" w:hAnsi="Times New Roman" w:cs="Times New Roman"/>
                <w:b/>
                <w:bCs/>
                <w:sz w:val="24"/>
                <w:szCs w:val="24"/>
                <w:lang w:eastAsia="en-IN"/>
              </w:rPr>
              <w:t>IR type</w:t>
            </w:r>
          </w:p>
        </w:tc>
        <w:tc>
          <w:tcPr>
            <w:tcW w:w="0" w:type="auto"/>
            <w:tcBorders>
              <w:top w:val="nil"/>
              <w:left w:val="single" w:sz="2" w:space="0" w:color="auto"/>
              <w:bottom w:val="nil"/>
              <w:right w:val="single" w:sz="2" w:space="0" w:color="auto"/>
            </w:tcBorders>
            <w:hideMark/>
          </w:tcPr>
          <w:p w:rsidR="00294BB2" w:rsidRPr="00294BB2" w:rsidRDefault="00294BB2" w:rsidP="00294BB2">
            <w:pPr>
              <w:spacing w:after="0" w:line="240" w:lineRule="auto"/>
              <w:rPr>
                <w:rFonts w:ascii="Times New Roman" w:eastAsia="Times New Roman" w:hAnsi="Times New Roman" w:cs="Times New Roman"/>
                <w:b/>
                <w:bCs/>
                <w:sz w:val="24"/>
                <w:szCs w:val="24"/>
                <w:lang w:eastAsia="en-IN"/>
              </w:rPr>
            </w:pPr>
            <w:r w:rsidRPr="00294BB2">
              <w:rPr>
                <w:rFonts w:ascii="Times New Roman" w:eastAsia="Times New Roman" w:hAnsi="Times New Roman" w:cs="Times New Roman"/>
                <w:b/>
                <w:bCs/>
                <w:sz w:val="24"/>
                <w:szCs w:val="24"/>
                <w:lang w:eastAsia="en-IN"/>
              </w:rPr>
              <w:t>Public network</w:t>
            </w:r>
          </w:p>
        </w:tc>
        <w:tc>
          <w:tcPr>
            <w:tcW w:w="0" w:type="auto"/>
            <w:tcBorders>
              <w:top w:val="nil"/>
              <w:left w:val="single" w:sz="2" w:space="0" w:color="auto"/>
              <w:bottom w:val="nil"/>
              <w:right w:val="single" w:sz="2" w:space="0" w:color="auto"/>
            </w:tcBorders>
            <w:hideMark/>
          </w:tcPr>
          <w:p w:rsidR="00294BB2" w:rsidRPr="00294BB2" w:rsidRDefault="00294BB2" w:rsidP="00294BB2">
            <w:pPr>
              <w:spacing w:after="0" w:line="240" w:lineRule="auto"/>
              <w:rPr>
                <w:rFonts w:ascii="Times New Roman" w:eastAsia="Times New Roman" w:hAnsi="Times New Roman" w:cs="Times New Roman"/>
                <w:b/>
                <w:bCs/>
                <w:sz w:val="24"/>
                <w:szCs w:val="24"/>
                <w:lang w:eastAsia="en-IN"/>
              </w:rPr>
            </w:pPr>
            <w:r w:rsidRPr="00294BB2">
              <w:rPr>
                <w:rFonts w:ascii="Times New Roman" w:eastAsia="Times New Roman" w:hAnsi="Times New Roman" w:cs="Times New Roman"/>
                <w:b/>
                <w:bCs/>
                <w:sz w:val="24"/>
                <w:szCs w:val="24"/>
                <w:lang w:eastAsia="en-IN"/>
              </w:rPr>
              <w:t>Private network</w:t>
            </w:r>
          </w:p>
        </w:tc>
      </w:tr>
      <w:tr w:rsidR="00294BB2" w:rsidRPr="00294BB2" w:rsidTr="00294BB2">
        <w:tc>
          <w:tcPr>
            <w:tcW w:w="0" w:type="auto"/>
            <w:tcBorders>
              <w:top w:val="single" w:sz="24" w:space="0" w:color="auto"/>
              <w:left w:val="single" w:sz="2" w:space="0" w:color="auto"/>
              <w:bottom w:val="single" w:sz="2" w:space="0" w:color="auto"/>
              <w:right w:val="single" w:sz="2" w:space="0" w:color="auto"/>
            </w:tcBorders>
            <w:hideMark/>
          </w:tcPr>
          <w:p w:rsidR="00294BB2" w:rsidRPr="00294BB2" w:rsidRDefault="00294BB2" w:rsidP="00294BB2">
            <w:pPr>
              <w:spacing w:after="0" w:line="240" w:lineRule="auto"/>
              <w:rPr>
                <w:rFonts w:ascii="Times New Roman" w:eastAsia="Times New Roman" w:hAnsi="Times New Roman" w:cs="Times New Roman"/>
                <w:sz w:val="24"/>
                <w:szCs w:val="24"/>
                <w:lang w:eastAsia="en-IN"/>
              </w:rPr>
            </w:pPr>
            <w:r w:rsidRPr="00294BB2">
              <w:rPr>
                <w:rFonts w:ascii="Times New Roman" w:eastAsia="Times New Roman" w:hAnsi="Times New Roman" w:cs="Times New Roman"/>
                <w:sz w:val="24"/>
                <w:szCs w:val="24"/>
                <w:lang w:eastAsia="en-IN"/>
              </w:rPr>
              <w:t>Azure</w:t>
            </w:r>
          </w:p>
        </w:tc>
        <w:tc>
          <w:tcPr>
            <w:tcW w:w="0" w:type="auto"/>
            <w:tcBorders>
              <w:top w:val="single" w:sz="24" w:space="0" w:color="auto"/>
              <w:left w:val="single" w:sz="2" w:space="0" w:color="auto"/>
              <w:bottom w:val="single" w:sz="2" w:space="0" w:color="auto"/>
              <w:right w:val="single" w:sz="2" w:space="0" w:color="auto"/>
            </w:tcBorders>
            <w:hideMark/>
          </w:tcPr>
          <w:p w:rsidR="00294BB2" w:rsidRPr="00294BB2" w:rsidRDefault="00294BB2" w:rsidP="00294BB2">
            <w:pPr>
              <w:spacing w:after="0" w:line="240" w:lineRule="auto"/>
              <w:rPr>
                <w:rFonts w:ascii="Times New Roman" w:eastAsia="Times New Roman" w:hAnsi="Times New Roman" w:cs="Times New Roman"/>
                <w:sz w:val="24"/>
                <w:szCs w:val="24"/>
                <w:lang w:eastAsia="en-IN"/>
              </w:rPr>
            </w:pPr>
            <w:r w:rsidRPr="00294BB2">
              <w:rPr>
                <w:rFonts w:ascii="Times New Roman" w:eastAsia="Times New Roman" w:hAnsi="Times New Roman" w:cs="Times New Roman"/>
                <w:sz w:val="24"/>
                <w:szCs w:val="24"/>
                <w:lang w:eastAsia="en-IN"/>
              </w:rPr>
              <w:t>Data Flow</w:t>
            </w:r>
            <w:r w:rsidRPr="00294BB2">
              <w:rPr>
                <w:rFonts w:ascii="Times New Roman" w:eastAsia="Times New Roman" w:hAnsi="Times New Roman" w:cs="Times New Roman"/>
                <w:sz w:val="24"/>
                <w:szCs w:val="24"/>
                <w:lang w:eastAsia="en-IN"/>
              </w:rPr>
              <w:br/>
              <w:t>Data movement</w:t>
            </w:r>
            <w:r w:rsidRPr="00294BB2">
              <w:rPr>
                <w:rFonts w:ascii="Times New Roman" w:eastAsia="Times New Roman" w:hAnsi="Times New Roman" w:cs="Times New Roman"/>
                <w:sz w:val="24"/>
                <w:szCs w:val="24"/>
                <w:lang w:eastAsia="en-IN"/>
              </w:rPr>
              <w:br/>
              <w:t>Activity dispatch</w:t>
            </w:r>
          </w:p>
        </w:tc>
        <w:tc>
          <w:tcPr>
            <w:tcW w:w="0" w:type="auto"/>
            <w:tcBorders>
              <w:top w:val="single" w:sz="24" w:space="0" w:color="auto"/>
              <w:left w:val="single" w:sz="2" w:space="0" w:color="auto"/>
              <w:bottom w:val="single" w:sz="2" w:space="0" w:color="auto"/>
              <w:right w:val="single" w:sz="2" w:space="0" w:color="auto"/>
            </w:tcBorders>
            <w:hideMark/>
          </w:tcPr>
          <w:p w:rsidR="00294BB2" w:rsidRPr="00294BB2" w:rsidRDefault="00294BB2" w:rsidP="00294BB2">
            <w:pPr>
              <w:spacing w:after="0" w:line="240" w:lineRule="auto"/>
              <w:rPr>
                <w:rFonts w:ascii="Times New Roman" w:eastAsia="Times New Roman" w:hAnsi="Times New Roman" w:cs="Times New Roman"/>
                <w:sz w:val="24"/>
                <w:szCs w:val="24"/>
                <w:lang w:eastAsia="en-IN"/>
              </w:rPr>
            </w:pPr>
            <w:r w:rsidRPr="00294BB2">
              <w:rPr>
                <w:rFonts w:ascii="Times New Roman" w:eastAsia="Times New Roman" w:hAnsi="Times New Roman" w:cs="Times New Roman"/>
                <w:sz w:val="24"/>
                <w:szCs w:val="24"/>
                <w:lang w:eastAsia="en-IN"/>
              </w:rPr>
              <w:t> </w:t>
            </w:r>
          </w:p>
        </w:tc>
      </w:tr>
      <w:tr w:rsidR="00294BB2" w:rsidRPr="00294BB2" w:rsidTr="00294BB2">
        <w:tc>
          <w:tcPr>
            <w:tcW w:w="0" w:type="auto"/>
            <w:tcBorders>
              <w:top w:val="single" w:sz="24" w:space="0" w:color="auto"/>
              <w:left w:val="single" w:sz="2" w:space="0" w:color="auto"/>
              <w:bottom w:val="single" w:sz="2" w:space="0" w:color="auto"/>
              <w:right w:val="single" w:sz="2" w:space="0" w:color="auto"/>
            </w:tcBorders>
            <w:hideMark/>
          </w:tcPr>
          <w:p w:rsidR="00294BB2" w:rsidRPr="00294BB2" w:rsidRDefault="00294BB2" w:rsidP="00294BB2">
            <w:pPr>
              <w:spacing w:after="0" w:line="240" w:lineRule="auto"/>
              <w:rPr>
                <w:rFonts w:ascii="Times New Roman" w:eastAsia="Times New Roman" w:hAnsi="Times New Roman" w:cs="Times New Roman"/>
                <w:sz w:val="24"/>
                <w:szCs w:val="24"/>
                <w:lang w:eastAsia="en-IN"/>
              </w:rPr>
            </w:pPr>
            <w:r w:rsidRPr="00294BB2">
              <w:rPr>
                <w:rFonts w:ascii="Times New Roman" w:eastAsia="Times New Roman" w:hAnsi="Times New Roman" w:cs="Times New Roman"/>
                <w:sz w:val="24"/>
                <w:szCs w:val="24"/>
                <w:lang w:eastAsia="en-IN"/>
              </w:rPr>
              <w:t>Self-hosted</w:t>
            </w:r>
          </w:p>
        </w:tc>
        <w:tc>
          <w:tcPr>
            <w:tcW w:w="0" w:type="auto"/>
            <w:tcBorders>
              <w:top w:val="single" w:sz="24" w:space="0" w:color="auto"/>
              <w:left w:val="single" w:sz="2" w:space="0" w:color="auto"/>
              <w:bottom w:val="single" w:sz="2" w:space="0" w:color="auto"/>
              <w:right w:val="single" w:sz="2" w:space="0" w:color="auto"/>
            </w:tcBorders>
            <w:hideMark/>
          </w:tcPr>
          <w:p w:rsidR="00294BB2" w:rsidRPr="00294BB2" w:rsidRDefault="00294BB2" w:rsidP="00294BB2">
            <w:pPr>
              <w:spacing w:after="0" w:line="240" w:lineRule="auto"/>
              <w:rPr>
                <w:rFonts w:ascii="Times New Roman" w:eastAsia="Times New Roman" w:hAnsi="Times New Roman" w:cs="Times New Roman"/>
                <w:sz w:val="24"/>
                <w:szCs w:val="24"/>
                <w:lang w:eastAsia="en-IN"/>
              </w:rPr>
            </w:pPr>
            <w:r w:rsidRPr="00294BB2">
              <w:rPr>
                <w:rFonts w:ascii="Times New Roman" w:eastAsia="Times New Roman" w:hAnsi="Times New Roman" w:cs="Times New Roman"/>
                <w:sz w:val="24"/>
                <w:szCs w:val="24"/>
                <w:lang w:eastAsia="en-IN"/>
              </w:rPr>
              <w:t>Data movement</w:t>
            </w:r>
            <w:r w:rsidRPr="00294BB2">
              <w:rPr>
                <w:rFonts w:ascii="Times New Roman" w:eastAsia="Times New Roman" w:hAnsi="Times New Roman" w:cs="Times New Roman"/>
                <w:sz w:val="24"/>
                <w:szCs w:val="24"/>
                <w:lang w:eastAsia="en-IN"/>
              </w:rPr>
              <w:br/>
              <w:t>Activity dispatch</w:t>
            </w:r>
          </w:p>
        </w:tc>
        <w:tc>
          <w:tcPr>
            <w:tcW w:w="0" w:type="auto"/>
            <w:tcBorders>
              <w:top w:val="single" w:sz="24" w:space="0" w:color="auto"/>
              <w:left w:val="single" w:sz="2" w:space="0" w:color="auto"/>
              <w:bottom w:val="single" w:sz="2" w:space="0" w:color="auto"/>
              <w:right w:val="single" w:sz="2" w:space="0" w:color="auto"/>
            </w:tcBorders>
            <w:hideMark/>
          </w:tcPr>
          <w:p w:rsidR="00294BB2" w:rsidRPr="00294BB2" w:rsidRDefault="00294BB2" w:rsidP="00294BB2">
            <w:pPr>
              <w:spacing w:after="0" w:line="240" w:lineRule="auto"/>
              <w:rPr>
                <w:rFonts w:ascii="Times New Roman" w:eastAsia="Times New Roman" w:hAnsi="Times New Roman" w:cs="Times New Roman"/>
                <w:sz w:val="24"/>
                <w:szCs w:val="24"/>
                <w:lang w:eastAsia="en-IN"/>
              </w:rPr>
            </w:pPr>
            <w:r w:rsidRPr="00294BB2">
              <w:rPr>
                <w:rFonts w:ascii="Times New Roman" w:eastAsia="Times New Roman" w:hAnsi="Times New Roman" w:cs="Times New Roman"/>
                <w:sz w:val="24"/>
                <w:szCs w:val="24"/>
                <w:lang w:eastAsia="en-IN"/>
              </w:rPr>
              <w:t>Data movement</w:t>
            </w:r>
            <w:r w:rsidRPr="00294BB2">
              <w:rPr>
                <w:rFonts w:ascii="Times New Roman" w:eastAsia="Times New Roman" w:hAnsi="Times New Roman" w:cs="Times New Roman"/>
                <w:sz w:val="24"/>
                <w:szCs w:val="24"/>
                <w:lang w:eastAsia="en-IN"/>
              </w:rPr>
              <w:br/>
              <w:t>Activity dispatch</w:t>
            </w:r>
          </w:p>
        </w:tc>
      </w:tr>
      <w:tr w:rsidR="00294BB2" w:rsidRPr="00294BB2" w:rsidTr="00294BB2">
        <w:tc>
          <w:tcPr>
            <w:tcW w:w="0" w:type="auto"/>
            <w:tcBorders>
              <w:top w:val="single" w:sz="24" w:space="0" w:color="auto"/>
              <w:left w:val="single" w:sz="2" w:space="0" w:color="auto"/>
              <w:bottom w:val="single" w:sz="2" w:space="0" w:color="auto"/>
              <w:right w:val="single" w:sz="2" w:space="0" w:color="auto"/>
            </w:tcBorders>
            <w:hideMark/>
          </w:tcPr>
          <w:p w:rsidR="00294BB2" w:rsidRPr="00294BB2" w:rsidRDefault="00294BB2" w:rsidP="00294BB2">
            <w:pPr>
              <w:spacing w:after="0" w:line="240" w:lineRule="auto"/>
              <w:rPr>
                <w:rFonts w:ascii="Times New Roman" w:eastAsia="Times New Roman" w:hAnsi="Times New Roman" w:cs="Times New Roman"/>
                <w:sz w:val="24"/>
                <w:szCs w:val="24"/>
                <w:lang w:eastAsia="en-IN"/>
              </w:rPr>
            </w:pPr>
            <w:r w:rsidRPr="00294BB2">
              <w:rPr>
                <w:rFonts w:ascii="Times New Roman" w:eastAsia="Times New Roman" w:hAnsi="Times New Roman" w:cs="Times New Roman"/>
                <w:sz w:val="24"/>
                <w:szCs w:val="24"/>
                <w:lang w:eastAsia="en-IN"/>
              </w:rPr>
              <w:t>Azure-SSIS</w:t>
            </w:r>
          </w:p>
        </w:tc>
        <w:tc>
          <w:tcPr>
            <w:tcW w:w="0" w:type="auto"/>
            <w:tcBorders>
              <w:top w:val="single" w:sz="24" w:space="0" w:color="auto"/>
              <w:left w:val="single" w:sz="2" w:space="0" w:color="auto"/>
              <w:bottom w:val="single" w:sz="2" w:space="0" w:color="auto"/>
              <w:right w:val="single" w:sz="2" w:space="0" w:color="auto"/>
            </w:tcBorders>
            <w:hideMark/>
          </w:tcPr>
          <w:p w:rsidR="00294BB2" w:rsidRPr="00294BB2" w:rsidRDefault="00294BB2" w:rsidP="00294BB2">
            <w:pPr>
              <w:spacing w:after="0" w:line="240" w:lineRule="auto"/>
              <w:rPr>
                <w:rFonts w:ascii="Times New Roman" w:eastAsia="Times New Roman" w:hAnsi="Times New Roman" w:cs="Times New Roman"/>
                <w:sz w:val="24"/>
                <w:szCs w:val="24"/>
                <w:lang w:eastAsia="en-IN"/>
              </w:rPr>
            </w:pPr>
            <w:r w:rsidRPr="00294BB2">
              <w:rPr>
                <w:rFonts w:ascii="Times New Roman" w:eastAsia="Times New Roman" w:hAnsi="Times New Roman" w:cs="Times New Roman"/>
                <w:sz w:val="24"/>
                <w:szCs w:val="24"/>
                <w:lang w:eastAsia="en-IN"/>
              </w:rPr>
              <w:t>SSIS package execution</w:t>
            </w:r>
          </w:p>
        </w:tc>
        <w:tc>
          <w:tcPr>
            <w:tcW w:w="0" w:type="auto"/>
            <w:tcBorders>
              <w:top w:val="single" w:sz="24" w:space="0" w:color="auto"/>
              <w:left w:val="single" w:sz="2" w:space="0" w:color="auto"/>
              <w:bottom w:val="single" w:sz="2" w:space="0" w:color="auto"/>
              <w:right w:val="single" w:sz="2" w:space="0" w:color="auto"/>
            </w:tcBorders>
            <w:hideMark/>
          </w:tcPr>
          <w:p w:rsidR="00294BB2" w:rsidRPr="00294BB2" w:rsidRDefault="00294BB2" w:rsidP="00294BB2">
            <w:pPr>
              <w:spacing w:after="0" w:line="240" w:lineRule="auto"/>
              <w:rPr>
                <w:rFonts w:ascii="Times New Roman" w:eastAsia="Times New Roman" w:hAnsi="Times New Roman" w:cs="Times New Roman"/>
                <w:sz w:val="24"/>
                <w:szCs w:val="24"/>
                <w:lang w:eastAsia="en-IN"/>
              </w:rPr>
            </w:pPr>
            <w:r w:rsidRPr="00294BB2">
              <w:rPr>
                <w:rFonts w:ascii="Times New Roman" w:eastAsia="Times New Roman" w:hAnsi="Times New Roman" w:cs="Times New Roman"/>
                <w:sz w:val="24"/>
                <w:szCs w:val="24"/>
                <w:lang w:eastAsia="en-IN"/>
              </w:rPr>
              <w:t>SSIS package execution</w:t>
            </w:r>
          </w:p>
        </w:tc>
      </w:tr>
    </w:tbl>
    <w:p w:rsidR="00294BB2" w:rsidRDefault="00294BB2" w:rsidP="00294BB2">
      <w:pPr>
        <w:pStyle w:val="Heading3"/>
        <w:shd w:val="clear" w:color="auto" w:fill="FFFFFF"/>
        <w:rPr>
          <w:rFonts w:ascii="Segoe UI" w:hAnsi="Segoe UI" w:cs="Segoe UI"/>
          <w:color w:val="171717"/>
        </w:rPr>
      </w:pPr>
      <w:r>
        <w:rPr>
          <w:rFonts w:ascii="Segoe UI" w:hAnsi="Segoe UI" w:cs="Segoe UI"/>
          <w:color w:val="171717"/>
        </w:rPr>
        <w:lastRenderedPageBreak/>
        <w:t>Self-hosted IR network environment</w:t>
      </w:r>
    </w:p>
    <w:p w:rsidR="00294BB2" w:rsidRDefault="00294BB2" w:rsidP="00294BB2">
      <w:pPr>
        <w:pStyle w:val="NormalWeb"/>
        <w:shd w:val="clear" w:color="auto" w:fill="FFFFFF"/>
        <w:rPr>
          <w:rFonts w:ascii="Segoe UI" w:hAnsi="Segoe UI" w:cs="Segoe UI"/>
          <w:color w:val="171717"/>
        </w:rPr>
      </w:pPr>
      <w:r>
        <w:rPr>
          <w:rFonts w:ascii="Segoe UI" w:hAnsi="Segoe UI" w:cs="Segoe UI"/>
          <w:color w:val="171717"/>
        </w:rPr>
        <w:t>If you want to perform data integration securely in a private network environment, which doesn't have a direct line-of-sight from the public cloud environment, you can install a self-hosted IR on premises environment behind your corporate firewall, or inside a virtual private network. The self-hosted integration runtime only makes outbound HTTP-based connections to open internet.</w:t>
      </w:r>
    </w:p>
    <w:p w:rsidR="00A96104" w:rsidRDefault="00294BB2">
      <w:pPr>
        <w:rPr>
          <w:rFonts w:ascii="Segoe UI" w:hAnsi="Segoe UI" w:cs="Segoe UI"/>
          <w:color w:val="171717"/>
          <w:shd w:val="clear" w:color="auto" w:fill="FFFFFF"/>
        </w:rPr>
      </w:pPr>
      <w:r>
        <w:rPr>
          <w:rFonts w:ascii="Segoe UI" w:hAnsi="Segoe UI" w:cs="Segoe UI"/>
          <w:color w:val="171717"/>
          <w:shd w:val="clear" w:color="auto" w:fill="FFFFFF"/>
        </w:rPr>
        <w:t xml:space="preserve">Mapping data flows are visually designed data transformations in Azure Data Factory. Data flows allow data engineers to develop graphical data transformation logic without writing code. </w:t>
      </w:r>
    </w:p>
    <w:p w:rsidR="00294BB2" w:rsidRDefault="00294BB2" w:rsidP="00294BB2">
      <w:pPr>
        <w:pStyle w:val="Heading2"/>
        <w:shd w:val="clear" w:color="auto" w:fill="FFFFFF"/>
        <w:rPr>
          <w:rFonts w:ascii="Segoe UI" w:hAnsi="Segoe UI" w:cs="Segoe UI"/>
          <w:color w:val="171717"/>
        </w:rPr>
      </w:pPr>
      <w:r>
        <w:rPr>
          <w:rFonts w:ascii="Segoe UI" w:hAnsi="Segoe UI" w:cs="Segoe UI"/>
          <w:color w:val="171717"/>
        </w:rPr>
        <w:t>Data flow canvas</w:t>
      </w:r>
    </w:p>
    <w:p w:rsidR="00294BB2" w:rsidRDefault="00294BB2" w:rsidP="00294BB2">
      <w:pPr>
        <w:pStyle w:val="NormalWeb"/>
        <w:shd w:val="clear" w:color="auto" w:fill="FFFFFF"/>
        <w:rPr>
          <w:rFonts w:ascii="Segoe UI" w:hAnsi="Segoe UI" w:cs="Segoe UI"/>
          <w:color w:val="171717"/>
        </w:rPr>
      </w:pPr>
      <w:r>
        <w:rPr>
          <w:rFonts w:ascii="Segoe UI" w:hAnsi="Segoe UI" w:cs="Segoe UI"/>
          <w:color w:val="171717"/>
        </w:rPr>
        <w:t>The data flow canvas is separated into three parts: the top bar, the graph, and the configuration panel.</w:t>
      </w:r>
    </w:p>
    <w:p w:rsidR="00F33E60" w:rsidRPr="00F33E60" w:rsidRDefault="00F33E60" w:rsidP="00F33E6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3E60">
        <w:rPr>
          <w:rFonts w:ascii="Segoe UI" w:eastAsia="Times New Roman" w:hAnsi="Segoe UI" w:cs="Segoe UI"/>
          <w:color w:val="171717"/>
          <w:sz w:val="24"/>
          <w:szCs w:val="24"/>
          <w:lang w:eastAsia="en-IN"/>
        </w:rPr>
        <w:t>Schema drift is the case where your sources often change metadata. Fields, columns, and, types can be added, removed, or changed on the fly. Without handling for schema drift, your data flow becomes vulnerable to upstream data source changes. Typical ETL patterns fail when incoming columns and fields change because they tend to be tied to those source names.</w:t>
      </w:r>
    </w:p>
    <w:p w:rsidR="00F33E60" w:rsidRPr="00F33E60" w:rsidRDefault="00F33E60" w:rsidP="00F33E6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3E60">
        <w:rPr>
          <w:rFonts w:ascii="Segoe UI" w:eastAsia="Times New Roman" w:hAnsi="Segoe UI" w:cs="Segoe UI"/>
          <w:color w:val="171717"/>
          <w:sz w:val="24"/>
          <w:szCs w:val="24"/>
          <w:lang w:eastAsia="en-IN"/>
        </w:rPr>
        <w:t>To protect against schema drift, it's important to have the facilities in a data flow tool to allow you, as a Data Engineer, to:</w:t>
      </w:r>
    </w:p>
    <w:p w:rsidR="00F33E60" w:rsidRPr="00F33E60" w:rsidRDefault="00F33E60" w:rsidP="00F33E60">
      <w:pPr>
        <w:numPr>
          <w:ilvl w:val="0"/>
          <w:numId w:val="11"/>
        </w:numPr>
        <w:shd w:val="clear" w:color="auto" w:fill="FFFFFF"/>
        <w:spacing w:after="0" w:line="240" w:lineRule="auto"/>
        <w:ind w:left="570"/>
        <w:rPr>
          <w:rFonts w:ascii="Segoe UI" w:eastAsia="Times New Roman" w:hAnsi="Segoe UI" w:cs="Segoe UI"/>
          <w:color w:val="171717"/>
          <w:sz w:val="24"/>
          <w:szCs w:val="24"/>
          <w:lang w:eastAsia="en-IN"/>
        </w:rPr>
      </w:pPr>
      <w:r w:rsidRPr="00F33E60">
        <w:rPr>
          <w:rFonts w:ascii="Segoe UI" w:eastAsia="Times New Roman" w:hAnsi="Segoe UI" w:cs="Segoe UI"/>
          <w:color w:val="171717"/>
          <w:sz w:val="24"/>
          <w:szCs w:val="24"/>
          <w:lang w:eastAsia="en-IN"/>
        </w:rPr>
        <w:t>Define sources that have mutable field names, data types, values, and sizes</w:t>
      </w:r>
    </w:p>
    <w:p w:rsidR="00F33E60" w:rsidRPr="00F33E60" w:rsidRDefault="00F33E60" w:rsidP="00F33E60">
      <w:pPr>
        <w:numPr>
          <w:ilvl w:val="0"/>
          <w:numId w:val="11"/>
        </w:numPr>
        <w:shd w:val="clear" w:color="auto" w:fill="FFFFFF"/>
        <w:spacing w:after="0" w:line="240" w:lineRule="auto"/>
        <w:ind w:left="570"/>
        <w:rPr>
          <w:rFonts w:ascii="Segoe UI" w:eastAsia="Times New Roman" w:hAnsi="Segoe UI" w:cs="Segoe UI"/>
          <w:color w:val="171717"/>
          <w:sz w:val="24"/>
          <w:szCs w:val="24"/>
          <w:lang w:eastAsia="en-IN"/>
        </w:rPr>
      </w:pPr>
      <w:r w:rsidRPr="00F33E60">
        <w:rPr>
          <w:rFonts w:ascii="Segoe UI" w:eastAsia="Times New Roman" w:hAnsi="Segoe UI" w:cs="Segoe UI"/>
          <w:color w:val="171717"/>
          <w:sz w:val="24"/>
          <w:szCs w:val="24"/>
          <w:lang w:eastAsia="en-IN"/>
        </w:rPr>
        <w:t>Define transformation parameters that can work with data patterns instead of hard-coded fields and values</w:t>
      </w:r>
    </w:p>
    <w:p w:rsidR="00F33E60" w:rsidRPr="00F33E60" w:rsidRDefault="00F33E60" w:rsidP="00F33E60">
      <w:pPr>
        <w:numPr>
          <w:ilvl w:val="0"/>
          <w:numId w:val="11"/>
        </w:numPr>
        <w:shd w:val="clear" w:color="auto" w:fill="FFFFFF"/>
        <w:spacing w:after="0" w:line="240" w:lineRule="auto"/>
        <w:ind w:left="570"/>
        <w:rPr>
          <w:rFonts w:ascii="Segoe UI" w:eastAsia="Times New Roman" w:hAnsi="Segoe UI" w:cs="Segoe UI"/>
          <w:color w:val="171717"/>
          <w:sz w:val="24"/>
          <w:szCs w:val="24"/>
          <w:lang w:eastAsia="en-IN"/>
        </w:rPr>
      </w:pPr>
      <w:r w:rsidRPr="00F33E60">
        <w:rPr>
          <w:rFonts w:ascii="Segoe UI" w:eastAsia="Times New Roman" w:hAnsi="Segoe UI" w:cs="Segoe UI"/>
          <w:color w:val="171717"/>
          <w:sz w:val="24"/>
          <w:szCs w:val="24"/>
          <w:lang w:eastAsia="en-IN"/>
        </w:rPr>
        <w:t>Define expressions that understand patterns to match incoming fields, instead of using named fields</w:t>
      </w:r>
    </w:p>
    <w:p w:rsidR="00F33E60" w:rsidRPr="00F33E60" w:rsidRDefault="00F33E60" w:rsidP="00F33E60">
      <w:pPr>
        <w:pStyle w:val="ListParagraph"/>
        <w:numPr>
          <w:ilvl w:val="0"/>
          <w:numId w:val="11"/>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3E60">
        <w:rPr>
          <w:rFonts w:ascii="Segoe UI" w:eastAsia="Times New Roman" w:hAnsi="Segoe UI" w:cs="Segoe UI"/>
          <w:color w:val="171717"/>
          <w:sz w:val="24"/>
          <w:szCs w:val="24"/>
          <w:lang w:eastAsia="en-IN"/>
        </w:rPr>
        <w:t>If schema drift is enabled, make sure the </w:t>
      </w:r>
      <w:r w:rsidRPr="00F33E60">
        <w:rPr>
          <w:rFonts w:ascii="Segoe UI" w:eastAsia="Times New Roman" w:hAnsi="Segoe UI" w:cs="Segoe UI"/>
          <w:b/>
          <w:bCs/>
          <w:color w:val="171717"/>
          <w:sz w:val="24"/>
          <w:szCs w:val="24"/>
          <w:lang w:eastAsia="en-IN"/>
        </w:rPr>
        <w:t>Auto-mapping</w:t>
      </w:r>
      <w:r w:rsidRPr="00F33E60">
        <w:rPr>
          <w:rFonts w:ascii="Segoe UI" w:eastAsia="Times New Roman" w:hAnsi="Segoe UI" w:cs="Segoe UI"/>
          <w:color w:val="171717"/>
          <w:sz w:val="24"/>
          <w:szCs w:val="24"/>
          <w:lang w:eastAsia="en-IN"/>
        </w:rPr>
        <w:t> slider in the Mapping tab is turned on. With this slider on, all incoming columns are written to your destination. Otherwise you must use rule-based mapping to write drifted columns.</w:t>
      </w:r>
    </w:p>
    <w:p w:rsidR="00F33E60" w:rsidRPr="00F33E60" w:rsidRDefault="00F33E60" w:rsidP="00F33E60">
      <w:pPr>
        <w:pStyle w:val="ListParagraph"/>
        <w:numPr>
          <w:ilvl w:val="0"/>
          <w:numId w:val="11"/>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3E60">
        <w:rPr>
          <w:noProof/>
          <w:lang w:eastAsia="en-IN"/>
        </w:rPr>
        <w:lastRenderedPageBreak/>
        <w:drawing>
          <wp:inline distT="0" distB="0" distL="0" distR="0">
            <wp:extent cx="10153650" cy="2981325"/>
            <wp:effectExtent l="0" t="0" r="0" b="9525"/>
            <wp:docPr id="1" name="Picture 1" descr="Sink auto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k auto mapp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53650" cy="2981325"/>
                    </a:xfrm>
                    <a:prstGeom prst="rect">
                      <a:avLst/>
                    </a:prstGeom>
                    <a:noFill/>
                    <a:ln>
                      <a:noFill/>
                    </a:ln>
                  </pic:spPr>
                </pic:pic>
              </a:graphicData>
            </a:graphic>
          </wp:inline>
        </w:drawing>
      </w:r>
    </w:p>
    <w:p w:rsidR="00294BB2" w:rsidRDefault="00696846" w:rsidP="00696846">
      <w:pPr>
        <w:tabs>
          <w:tab w:val="left" w:pos="6030"/>
        </w:tabs>
      </w:pPr>
      <w:r>
        <w:tab/>
      </w:r>
    </w:p>
    <w:p w:rsidR="0036264F" w:rsidRDefault="0036264F" w:rsidP="00696846">
      <w:pPr>
        <w:tabs>
          <w:tab w:val="left" w:pos="6030"/>
        </w:tabs>
      </w:pPr>
    </w:p>
    <w:p w:rsidR="0036264F" w:rsidRDefault="0036264F" w:rsidP="0036264F">
      <w:pPr>
        <w:pStyle w:val="Heading3"/>
        <w:shd w:val="clear" w:color="auto" w:fill="FFFFFF"/>
        <w:spacing w:before="0" w:beforeAutospacing="0" w:after="0" w:afterAutospacing="0" w:line="240" w:lineRule="atLeast"/>
        <w:textAlignment w:val="baseline"/>
        <w:rPr>
          <w:color w:val="333333"/>
          <w:spacing w:val="6"/>
          <w:sz w:val="33"/>
          <w:szCs w:val="33"/>
        </w:rPr>
      </w:pPr>
      <w:r>
        <w:rPr>
          <w:color w:val="333333"/>
          <w:spacing w:val="6"/>
          <w:sz w:val="33"/>
          <w:szCs w:val="33"/>
        </w:rPr>
        <w:t xml:space="preserve">Azure Data Lake Gen1 </w:t>
      </w:r>
      <w:proofErr w:type="spellStart"/>
      <w:r>
        <w:rPr>
          <w:color w:val="333333"/>
          <w:spacing w:val="6"/>
          <w:sz w:val="33"/>
          <w:szCs w:val="33"/>
        </w:rPr>
        <w:t>vs</w:t>
      </w:r>
      <w:proofErr w:type="spellEnd"/>
      <w:r>
        <w:rPr>
          <w:color w:val="333333"/>
          <w:spacing w:val="6"/>
          <w:sz w:val="33"/>
          <w:szCs w:val="33"/>
        </w:rPr>
        <w:t xml:space="preserve"> Azure Data Lake Gen2</w:t>
      </w:r>
    </w:p>
    <w:tbl>
      <w:tblPr>
        <w:tblW w:w="1059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295"/>
        <w:gridCol w:w="5295"/>
      </w:tblGrid>
      <w:tr w:rsidR="0036264F" w:rsidTr="0036264F">
        <w:tc>
          <w:tcPr>
            <w:tcW w:w="4515" w:type="dxa"/>
            <w:tcBorders>
              <w:top w:val="single" w:sz="6" w:space="0" w:color="EEEEEE"/>
            </w:tcBorders>
            <w:shd w:val="clear" w:color="auto" w:fill="FFFFFF"/>
            <w:tcMar>
              <w:top w:w="206" w:type="dxa"/>
              <w:left w:w="141" w:type="dxa"/>
              <w:bottom w:w="206" w:type="dxa"/>
              <w:right w:w="141" w:type="dxa"/>
            </w:tcMar>
            <w:vAlign w:val="center"/>
            <w:hideMark/>
          </w:tcPr>
          <w:p w:rsidR="0036264F" w:rsidRDefault="0036264F">
            <w:pPr>
              <w:rPr>
                <w:rFonts w:ascii="Arial" w:hAnsi="Arial" w:cs="Arial"/>
                <w:color w:val="424242"/>
                <w:spacing w:val="6"/>
                <w:sz w:val="23"/>
                <w:szCs w:val="23"/>
              </w:rPr>
            </w:pPr>
            <w:r>
              <w:rPr>
                <w:rStyle w:val="Emphasis"/>
                <w:rFonts w:ascii="Arial" w:hAnsi="Arial" w:cs="Arial"/>
                <w:color w:val="424242"/>
                <w:spacing w:val="6"/>
                <w:sz w:val="23"/>
                <w:szCs w:val="23"/>
                <w:bdr w:val="none" w:sz="0" w:space="0" w:color="auto" w:frame="1"/>
              </w:rPr>
              <w:t>Azure Data Lake Gen1</w:t>
            </w:r>
          </w:p>
        </w:tc>
        <w:tc>
          <w:tcPr>
            <w:tcW w:w="4515" w:type="dxa"/>
            <w:tcBorders>
              <w:top w:val="single" w:sz="6" w:space="0" w:color="EEEEEE"/>
            </w:tcBorders>
            <w:shd w:val="clear" w:color="auto" w:fill="FFFFFF"/>
            <w:tcMar>
              <w:top w:w="206" w:type="dxa"/>
              <w:left w:w="141" w:type="dxa"/>
              <w:bottom w:w="206" w:type="dxa"/>
              <w:right w:w="141" w:type="dxa"/>
            </w:tcMar>
            <w:vAlign w:val="center"/>
            <w:hideMark/>
          </w:tcPr>
          <w:p w:rsidR="0036264F" w:rsidRDefault="0036264F">
            <w:pPr>
              <w:rPr>
                <w:rFonts w:ascii="Arial" w:hAnsi="Arial" w:cs="Arial"/>
                <w:color w:val="424242"/>
                <w:spacing w:val="6"/>
                <w:sz w:val="23"/>
                <w:szCs w:val="23"/>
              </w:rPr>
            </w:pPr>
            <w:r>
              <w:rPr>
                <w:rStyle w:val="Emphasis"/>
                <w:rFonts w:ascii="Arial" w:hAnsi="Arial" w:cs="Arial"/>
                <w:color w:val="424242"/>
                <w:spacing w:val="6"/>
                <w:sz w:val="23"/>
                <w:szCs w:val="23"/>
                <w:bdr w:val="none" w:sz="0" w:space="0" w:color="auto" w:frame="1"/>
              </w:rPr>
              <w:t>Azure Data Lake Gen2</w:t>
            </w:r>
          </w:p>
        </w:tc>
      </w:tr>
      <w:tr w:rsidR="0036264F" w:rsidTr="0036264F">
        <w:tc>
          <w:tcPr>
            <w:tcW w:w="4515" w:type="dxa"/>
            <w:tcBorders>
              <w:top w:val="single" w:sz="6" w:space="0" w:color="EEEEEE"/>
            </w:tcBorders>
            <w:shd w:val="clear" w:color="auto" w:fill="FFFFFF"/>
            <w:tcMar>
              <w:top w:w="206" w:type="dxa"/>
              <w:left w:w="141" w:type="dxa"/>
              <w:bottom w:w="206" w:type="dxa"/>
              <w:right w:w="141" w:type="dxa"/>
            </w:tcMar>
            <w:vAlign w:val="center"/>
            <w:hideMark/>
          </w:tcPr>
          <w:p w:rsidR="0036264F" w:rsidRDefault="0036264F">
            <w:pPr>
              <w:rPr>
                <w:rFonts w:ascii="Arial" w:hAnsi="Arial" w:cs="Arial"/>
                <w:color w:val="424242"/>
                <w:spacing w:val="6"/>
                <w:sz w:val="23"/>
                <w:szCs w:val="23"/>
              </w:rPr>
            </w:pPr>
            <w:r>
              <w:rPr>
                <w:rFonts w:ascii="Arial" w:hAnsi="Arial" w:cs="Arial"/>
                <w:color w:val="424242"/>
                <w:spacing w:val="6"/>
                <w:sz w:val="23"/>
                <w:szCs w:val="23"/>
              </w:rPr>
              <w:t>Azure Data Lake Gen 1 is file system storage in which data is distributed in blocks in a hierarchical file system.</w:t>
            </w:r>
          </w:p>
          <w:p w:rsidR="0036264F" w:rsidRDefault="0036264F">
            <w:pPr>
              <w:pStyle w:val="NormalWeb"/>
              <w:spacing w:before="0" w:beforeAutospacing="0" w:after="0" w:afterAutospacing="0"/>
              <w:textAlignment w:val="baseline"/>
              <w:rPr>
                <w:rFonts w:ascii="Arial" w:hAnsi="Arial" w:cs="Arial"/>
                <w:color w:val="424242"/>
                <w:spacing w:val="6"/>
                <w:sz w:val="23"/>
                <w:szCs w:val="23"/>
              </w:rPr>
            </w:pPr>
            <w:r>
              <w:rPr>
                <w:rFonts w:ascii="Arial" w:hAnsi="Arial" w:cs="Arial"/>
                <w:color w:val="424242"/>
                <w:spacing w:val="6"/>
                <w:sz w:val="23"/>
                <w:szCs w:val="23"/>
              </w:rPr>
              <w:t> </w:t>
            </w:r>
          </w:p>
        </w:tc>
        <w:tc>
          <w:tcPr>
            <w:tcW w:w="4515" w:type="dxa"/>
            <w:tcBorders>
              <w:top w:val="single" w:sz="6" w:space="0" w:color="EEEEEE"/>
            </w:tcBorders>
            <w:shd w:val="clear" w:color="auto" w:fill="FFFFFF"/>
            <w:tcMar>
              <w:top w:w="206" w:type="dxa"/>
              <w:left w:w="141" w:type="dxa"/>
              <w:bottom w:w="206" w:type="dxa"/>
              <w:right w:w="141" w:type="dxa"/>
            </w:tcMar>
            <w:vAlign w:val="center"/>
            <w:hideMark/>
          </w:tcPr>
          <w:p w:rsidR="0036264F" w:rsidRDefault="0036264F">
            <w:pPr>
              <w:rPr>
                <w:rFonts w:ascii="Arial" w:hAnsi="Arial" w:cs="Arial"/>
                <w:color w:val="424242"/>
                <w:spacing w:val="6"/>
                <w:sz w:val="23"/>
                <w:szCs w:val="23"/>
              </w:rPr>
            </w:pPr>
            <w:r>
              <w:rPr>
                <w:rFonts w:ascii="Arial" w:hAnsi="Arial" w:cs="Arial"/>
                <w:color w:val="424242"/>
                <w:spacing w:val="6"/>
                <w:sz w:val="23"/>
                <w:szCs w:val="23"/>
              </w:rPr>
              <w:t>Azure Data Lake Gen 2 contains both file system storage for performance &amp; security and object storage for scalability.</w:t>
            </w:r>
          </w:p>
        </w:tc>
      </w:tr>
      <w:tr w:rsidR="0036264F" w:rsidTr="0036264F">
        <w:tc>
          <w:tcPr>
            <w:tcW w:w="4515" w:type="dxa"/>
            <w:tcBorders>
              <w:top w:val="single" w:sz="6" w:space="0" w:color="EEEEEE"/>
            </w:tcBorders>
            <w:shd w:val="clear" w:color="auto" w:fill="FFFFFF"/>
            <w:tcMar>
              <w:top w:w="206" w:type="dxa"/>
              <w:left w:w="141" w:type="dxa"/>
              <w:bottom w:w="206" w:type="dxa"/>
              <w:right w:w="141" w:type="dxa"/>
            </w:tcMar>
            <w:vAlign w:val="center"/>
            <w:hideMark/>
          </w:tcPr>
          <w:p w:rsidR="0036264F" w:rsidRDefault="0036264F">
            <w:pPr>
              <w:rPr>
                <w:rFonts w:ascii="Arial" w:hAnsi="Arial" w:cs="Arial"/>
                <w:color w:val="424242"/>
                <w:spacing w:val="6"/>
                <w:sz w:val="23"/>
                <w:szCs w:val="23"/>
              </w:rPr>
            </w:pPr>
            <w:r>
              <w:rPr>
                <w:rFonts w:ascii="Arial" w:hAnsi="Arial" w:cs="Arial"/>
                <w:color w:val="424242"/>
                <w:spacing w:val="6"/>
                <w:sz w:val="23"/>
                <w:szCs w:val="23"/>
              </w:rPr>
              <w:t>Hot/Cold storage tier not supported</w:t>
            </w:r>
          </w:p>
        </w:tc>
        <w:tc>
          <w:tcPr>
            <w:tcW w:w="4515" w:type="dxa"/>
            <w:tcBorders>
              <w:top w:val="single" w:sz="6" w:space="0" w:color="EEEEEE"/>
            </w:tcBorders>
            <w:shd w:val="clear" w:color="auto" w:fill="FFFFFF"/>
            <w:tcMar>
              <w:top w:w="206" w:type="dxa"/>
              <w:left w:w="141" w:type="dxa"/>
              <w:bottom w:w="206" w:type="dxa"/>
              <w:right w:w="141" w:type="dxa"/>
            </w:tcMar>
            <w:vAlign w:val="center"/>
            <w:hideMark/>
          </w:tcPr>
          <w:p w:rsidR="0036264F" w:rsidRDefault="0036264F">
            <w:pPr>
              <w:rPr>
                <w:rFonts w:ascii="Arial" w:hAnsi="Arial" w:cs="Arial"/>
                <w:color w:val="424242"/>
                <w:spacing w:val="6"/>
                <w:sz w:val="23"/>
                <w:szCs w:val="23"/>
              </w:rPr>
            </w:pPr>
            <w:r>
              <w:rPr>
                <w:rFonts w:ascii="Arial" w:hAnsi="Arial" w:cs="Arial"/>
                <w:color w:val="424242"/>
                <w:spacing w:val="6"/>
                <w:sz w:val="23"/>
                <w:szCs w:val="23"/>
              </w:rPr>
              <w:t>Supports Hot/Cold Storage tier</w:t>
            </w:r>
          </w:p>
        </w:tc>
      </w:tr>
      <w:tr w:rsidR="0036264F" w:rsidTr="0036264F">
        <w:tc>
          <w:tcPr>
            <w:tcW w:w="4515" w:type="dxa"/>
            <w:tcBorders>
              <w:top w:val="single" w:sz="6" w:space="0" w:color="EEEEEE"/>
            </w:tcBorders>
            <w:shd w:val="clear" w:color="auto" w:fill="FFFFFF"/>
            <w:tcMar>
              <w:top w:w="206" w:type="dxa"/>
              <w:left w:w="141" w:type="dxa"/>
              <w:bottom w:w="206" w:type="dxa"/>
              <w:right w:w="141" w:type="dxa"/>
            </w:tcMar>
            <w:vAlign w:val="center"/>
            <w:hideMark/>
          </w:tcPr>
          <w:p w:rsidR="0036264F" w:rsidRDefault="0036264F">
            <w:pPr>
              <w:rPr>
                <w:rFonts w:ascii="Arial" w:hAnsi="Arial" w:cs="Arial"/>
                <w:color w:val="424242"/>
                <w:spacing w:val="6"/>
                <w:sz w:val="23"/>
                <w:szCs w:val="23"/>
              </w:rPr>
            </w:pPr>
            <w:r>
              <w:rPr>
                <w:rFonts w:ascii="Arial" w:hAnsi="Arial" w:cs="Arial"/>
                <w:color w:val="424242"/>
                <w:spacing w:val="6"/>
                <w:sz w:val="23"/>
                <w:szCs w:val="23"/>
              </w:rPr>
              <w:t>Redundant Storage not supported</w:t>
            </w:r>
          </w:p>
        </w:tc>
        <w:tc>
          <w:tcPr>
            <w:tcW w:w="4515" w:type="dxa"/>
            <w:tcBorders>
              <w:top w:val="single" w:sz="6" w:space="0" w:color="EEEEEE"/>
            </w:tcBorders>
            <w:shd w:val="clear" w:color="auto" w:fill="FFFFFF"/>
            <w:tcMar>
              <w:top w:w="206" w:type="dxa"/>
              <w:left w:w="141" w:type="dxa"/>
              <w:bottom w:w="206" w:type="dxa"/>
              <w:right w:w="141" w:type="dxa"/>
            </w:tcMar>
            <w:vAlign w:val="center"/>
            <w:hideMark/>
          </w:tcPr>
          <w:p w:rsidR="0036264F" w:rsidRDefault="0036264F">
            <w:pPr>
              <w:rPr>
                <w:rFonts w:ascii="Arial" w:hAnsi="Arial" w:cs="Arial"/>
                <w:color w:val="424242"/>
                <w:spacing w:val="6"/>
                <w:sz w:val="23"/>
                <w:szCs w:val="23"/>
              </w:rPr>
            </w:pPr>
            <w:r>
              <w:rPr>
                <w:rFonts w:ascii="Arial" w:hAnsi="Arial" w:cs="Arial"/>
                <w:color w:val="424242"/>
                <w:spacing w:val="6"/>
                <w:sz w:val="23"/>
                <w:szCs w:val="23"/>
              </w:rPr>
              <w:t>Supports Redundant Storage</w:t>
            </w:r>
          </w:p>
        </w:tc>
      </w:tr>
      <w:tr w:rsidR="0036264F" w:rsidTr="0036264F">
        <w:tc>
          <w:tcPr>
            <w:tcW w:w="4515" w:type="dxa"/>
            <w:tcBorders>
              <w:top w:val="single" w:sz="6" w:space="0" w:color="EEEEEE"/>
            </w:tcBorders>
            <w:shd w:val="clear" w:color="auto" w:fill="FFFFFF"/>
            <w:tcMar>
              <w:top w:w="206" w:type="dxa"/>
              <w:left w:w="141" w:type="dxa"/>
              <w:bottom w:w="206" w:type="dxa"/>
              <w:right w:w="141" w:type="dxa"/>
            </w:tcMar>
            <w:vAlign w:val="center"/>
            <w:hideMark/>
          </w:tcPr>
          <w:p w:rsidR="0036264F" w:rsidRDefault="0036264F">
            <w:pPr>
              <w:rPr>
                <w:rFonts w:ascii="Arial" w:hAnsi="Arial" w:cs="Arial"/>
                <w:color w:val="424242"/>
                <w:spacing w:val="6"/>
                <w:sz w:val="23"/>
                <w:szCs w:val="23"/>
              </w:rPr>
            </w:pPr>
            <w:r>
              <w:rPr>
                <w:rFonts w:ascii="Arial" w:hAnsi="Arial" w:cs="Arial"/>
                <w:color w:val="424242"/>
                <w:spacing w:val="6"/>
                <w:sz w:val="23"/>
                <w:szCs w:val="23"/>
              </w:rPr>
              <w:t>Azure data lake Analytics support available</w:t>
            </w:r>
          </w:p>
        </w:tc>
        <w:tc>
          <w:tcPr>
            <w:tcW w:w="4515" w:type="dxa"/>
            <w:tcBorders>
              <w:top w:val="single" w:sz="6" w:space="0" w:color="EEEEEE"/>
            </w:tcBorders>
            <w:shd w:val="clear" w:color="auto" w:fill="FFFFFF"/>
            <w:tcMar>
              <w:top w:w="206" w:type="dxa"/>
              <w:left w:w="141" w:type="dxa"/>
              <w:bottom w:w="206" w:type="dxa"/>
              <w:right w:w="141" w:type="dxa"/>
            </w:tcMar>
            <w:vAlign w:val="center"/>
            <w:hideMark/>
          </w:tcPr>
          <w:p w:rsidR="0036264F" w:rsidRDefault="0036264F">
            <w:pPr>
              <w:rPr>
                <w:rFonts w:ascii="Arial" w:hAnsi="Arial" w:cs="Arial"/>
                <w:color w:val="424242"/>
                <w:spacing w:val="6"/>
                <w:sz w:val="23"/>
                <w:szCs w:val="23"/>
              </w:rPr>
            </w:pPr>
            <w:r>
              <w:rPr>
                <w:rFonts w:ascii="Arial" w:hAnsi="Arial" w:cs="Arial"/>
                <w:color w:val="424242"/>
                <w:spacing w:val="6"/>
                <w:sz w:val="23"/>
                <w:szCs w:val="23"/>
              </w:rPr>
              <w:t>Azure Data Lake analytics support is not available (till date 2nd July 2019).</w:t>
            </w:r>
          </w:p>
        </w:tc>
      </w:tr>
    </w:tbl>
    <w:p w:rsidR="0036264F" w:rsidRDefault="0036264F" w:rsidP="0036264F">
      <w:pPr>
        <w:pStyle w:val="Heading3"/>
        <w:shd w:val="clear" w:color="auto" w:fill="FFFFFF"/>
        <w:spacing w:before="0" w:beforeAutospacing="0" w:after="0" w:afterAutospacing="0" w:line="240" w:lineRule="atLeast"/>
        <w:textAlignment w:val="baseline"/>
        <w:rPr>
          <w:color w:val="333333"/>
          <w:spacing w:val="6"/>
          <w:sz w:val="33"/>
          <w:szCs w:val="33"/>
        </w:rPr>
      </w:pPr>
      <w:r>
        <w:rPr>
          <w:color w:val="333333"/>
          <w:spacing w:val="6"/>
          <w:sz w:val="33"/>
          <w:szCs w:val="33"/>
        </w:rPr>
        <w:t>Creating Azure Data Lake Gen2 and Converting Blob Storage to Gen 2</w:t>
      </w:r>
    </w:p>
    <w:p w:rsidR="0036264F" w:rsidRDefault="0036264F" w:rsidP="0036264F">
      <w:pPr>
        <w:pStyle w:val="NormalWeb"/>
        <w:shd w:val="clear" w:color="auto" w:fill="FFFFFF"/>
        <w:spacing w:before="0" w:beforeAutospacing="0" w:after="0" w:afterAutospacing="0"/>
        <w:textAlignment w:val="baseline"/>
        <w:rPr>
          <w:rFonts w:ascii="Arial" w:hAnsi="Arial" w:cs="Arial"/>
          <w:color w:val="424242"/>
          <w:spacing w:val="6"/>
          <w:sz w:val="23"/>
          <w:szCs w:val="23"/>
        </w:rPr>
      </w:pPr>
      <w:r>
        <w:rPr>
          <w:rFonts w:ascii="Arial" w:hAnsi="Arial" w:cs="Arial"/>
          <w:color w:val="424242"/>
          <w:spacing w:val="6"/>
          <w:sz w:val="23"/>
          <w:szCs w:val="23"/>
        </w:rPr>
        <w:lastRenderedPageBreak/>
        <w:t>1. Go to all resource -&gt; Click Add -&gt; Choose Storage Account -&gt; Choose Account Kind as Storage V2.</w:t>
      </w:r>
      <w:r>
        <w:rPr>
          <w:rFonts w:ascii="Arial" w:hAnsi="Arial" w:cs="Arial"/>
          <w:noProof/>
          <w:color w:val="424242"/>
          <w:spacing w:val="6"/>
          <w:sz w:val="23"/>
          <w:szCs w:val="23"/>
        </w:rPr>
        <w:drawing>
          <wp:inline distT="0" distB="0" distL="0" distR="0">
            <wp:extent cx="14173200" cy="1219200"/>
            <wp:effectExtent l="0" t="0" r="0" b="0"/>
            <wp:docPr id="4" name="Picture 4" descr="introduction-azure-data-lake-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azure-data-lake-gen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73200" cy="1219200"/>
                    </a:xfrm>
                    <a:prstGeom prst="rect">
                      <a:avLst/>
                    </a:prstGeom>
                    <a:noFill/>
                    <a:ln>
                      <a:noFill/>
                    </a:ln>
                  </pic:spPr>
                </pic:pic>
              </a:graphicData>
            </a:graphic>
          </wp:inline>
        </w:drawing>
      </w:r>
    </w:p>
    <w:p w:rsidR="0036264F" w:rsidRDefault="0036264F" w:rsidP="0036264F">
      <w:pPr>
        <w:pStyle w:val="NormalWeb"/>
        <w:shd w:val="clear" w:color="auto" w:fill="FFFFFF"/>
        <w:spacing w:before="0" w:beforeAutospacing="0" w:after="0" w:afterAutospacing="0"/>
        <w:textAlignment w:val="baseline"/>
        <w:rPr>
          <w:rFonts w:ascii="Arial" w:hAnsi="Arial" w:cs="Arial"/>
          <w:color w:val="424242"/>
          <w:spacing w:val="6"/>
          <w:sz w:val="23"/>
          <w:szCs w:val="23"/>
        </w:rPr>
      </w:pPr>
      <w:r>
        <w:rPr>
          <w:rFonts w:ascii="Arial" w:hAnsi="Arial" w:cs="Arial"/>
          <w:color w:val="424242"/>
          <w:spacing w:val="6"/>
          <w:sz w:val="23"/>
          <w:szCs w:val="23"/>
        </w:rPr>
        <w:t> </w:t>
      </w:r>
    </w:p>
    <w:p w:rsidR="00C844DE" w:rsidRDefault="00C844DE" w:rsidP="0036264F">
      <w:pPr>
        <w:pStyle w:val="NormalWeb"/>
        <w:shd w:val="clear" w:color="auto" w:fill="FFFFFF"/>
        <w:spacing w:before="0" w:beforeAutospacing="0" w:after="0" w:afterAutospacing="0"/>
        <w:textAlignment w:val="baseline"/>
        <w:rPr>
          <w:rFonts w:ascii="Arial" w:hAnsi="Arial" w:cs="Arial"/>
          <w:color w:val="424242"/>
          <w:spacing w:val="6"/>
          <w:sz w:val="23"/>
          <w:szCs w:val="23"/>
        </w:rPr>
      </w:pPr>
    </w:p>
    <w:p w:rsidR="0036264F" w:rsidRDefault="0036264F" w:rsidP="0036264F">
      <w:pPr>
        <w:pStyle w:val="NormalWeb"/>
        <w:shd w:val="clear" w:color="auto" w:fill="FFFFFF"/>
        <w:spacing w:before="0" w:beforeAutospacing="0" w:after="0" w:afterAutospacing="0"/>
        <w:textAlignment w:val="baseline"/>
        <w:rPr>
          <w:rFonts w:ascii="Arial" w:hAnsi="Arial" w:cs="Arial"/>
          <w:color w:val="424242"/>
          <w:spacing w:val="6"/>
          <w:sz w:val="23"/>
          <w:szCs w:val="23"/>
        </w:rPr>
      </w:pPr>
      <w:r>
        <w:rPr>
          <w:rFonts w:ascii="Arial" w:hAnsi="Arial" w:cs="Arial"/>
          <w:color w:val="424242"/>
          <w:spacing w:val="6"/>
          <w:sz w:val="23"/>
          <w:szCs w:val="23"/>
        </w:rPr>
        <w:t>2. Once you created the Storage Account. Go to Configuration -&gt; Enable Hierarchical Namespace.</w:t>
      </w:r>
      <w:r>
        <w:rPr>
          <w:rFonts w:ascii="Arial" w:hAnsi="Arial" w:cs="Arial"/>
          <w:color w:val="424242"/>
          <w:spacing w:val="6"/>
          <w:sz w:val="23"/>
          <w:szCs w:val="23"/>
        </w:rPr>
        <w:br/>
      </w:r>
      <w:r>
        <w:rPr>
          <w:rFonts w:ascii="Arial" w:hAnsi="Arial" w:cs="Arial"/>
          <w:noProof/>
          <w:color w:val="424242"/>
          <w:spacing w:val="6"/>
          <w:sz w:val="23"/>
          <w:szCs w:val="23"/>
        </w:rPr>
        <w:drawing>
          <wp:inline distT="0" distB="0" distL="0" distR="0">
            <wp:extent cx="4943475" cy="1819275"/>
            <wp:effectExtent l="0" t="0" r="9525" b="9525"/>
            <wp:docPr id="3" name="Picture 3" descr="introduction-azure-data-lake-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duction-azure-data-lake-gen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475" cy="1819275"/>
                    </a:xfrm>
                    <a:prstGeom prst="rect">
                      <a:avLst/>
                    </a:prstGeom>
                    <a:noFill/>
                    <a:ln>
                      <a:noFill/>
                    </a:ln>
                  </pic:spPr>
                </pic:pic>
              </a:graphicData>
            </a:graphic>
          </wp:inline>
        </w:drawing>
      </w:r>
    </w:p>
    <w:p w:rsidR="0036264F" w:rsidRDefault="0036264F" w:rsidP="0036264F">
      <w:pPr>
        <w:pStyle w:val="NormalWeb"/>
        <w:shd w:val="clear" w:color="auto" w:fill="FFFFFF"/>
        <w:spacing w:before="0" w:beforeAutospacing="0" w:after="0" w:afterAutospacing="0"/>
        <w:textAlignment w:val="baseline"/>
        <w:rPr>
          <w:rFonts w:ascii="Arial" w:hAnsi="Arial" w:cs="Arial"/>
          <w:color w:val="424242"/>
          <w:spacing w:val="6"/>
          <w:sz w:val="23"/>
          <w:szCs w:val="23"/>
        </w:rPr>
      </w:pPr>
      <w:r>
        <w:rPr>
          <w:rFonts w:ascii="Arial" w:hAnsi="Arial" w:cs="Arial"/>
          <w:color w:val="424242"/>
          <w:spacing w:val="6"/>
          <w:sz w:val="23"/>
          <w:szCs w:val="23"/>
        </w:rPr>
        <w:t> </w:t>
      </w:r>
    </w:p>
    <w:p w:rsidR="0036264F" w:rsidRDefault="0036264F" w:rsidP="0036264F">
      <w:pPr>
        <w:pStyle w:val="NormalWeb"/>
        <w:shd w:val="clear" w:color="auto" w:fill="FFFFFF"/>
        <w:spacing w:before="0" w:beforeAutospacing="0" w:after="0" w:afterAutospacing="0"/>
        <w:textAlignment w:val="baseline"/>
        <w:rPr>
          <w:rFonts w:ascii="Arial" w:hAnsi="Arial" w:cs="Arial"/>
          <w:color w:val="424242"/>
          <w:spacing w:val="6"/>
          <w:sz w:val="23"/>
          <w:szCs w:val="23"/>
        </w:rPr>
      </w:pPr>
      <w:r>
        <w:rPr>
          <w:rFonts w:ascii="Arial" w:hAnsi="Arial" w:cs="Arial"/>
          <w:color w:val="424242"/>
          <w:spacing w:val="6"/>
          <w:sz w:val="23"/>
          <w:szCs w:val="23"/>
        </w:rPr>
        <w:t>Azure Data Lake Gen 2 provides different access tier for storing the data.</w:t>
      </w:r>
    </w:p>
    <w:p w:rsidR="0036264F" w:rsidRDefault="0036264F" w:rsidP="0036264F">
      <w:pPr>
        <w:pStyle w:val="Heading3"/>
        <w:shd w:val="clear" w:color="auto" w:fill="FFFFFF"/>
        <w:spacing w:before="0" w:beforeAutospacing="0" w:after="0" w:afterAutospacing="0" w:line="240" w:lineRule="atLeast"/>
        <w:textAlignment w:val="baseline"/>
        <w:rPr>
          <w:color w:val="333333"/>
          <w:spacing w:val="6"/>
          <w:sz w:val="33"/>
          <w:szCs w:val="33"/>
        </w:rPr>
      </w:pPr>
      <w:r>
        <w:rPr>
          <w:color w:val="333333"/>
          <w:spacing w:val="6"/>
          <w:sz w:val="33"/>
          <w:szCs w:val="33"/>
        </w:rPr>
        <w:t>Hot Storage</w:t>
      </w:r>
    </w:p>
    <w:p w:rsidR="0036264F" w:rsidRDefault="0036264F" w:rsidP="0036264F">
      <w:pPr>
        <w:pStyle w:val="NormalWeb"/>
        <w:shd w:val="clear" w:color="auto" w:fill="FFFFFF"/>
        <w:spacing w:before="0" w:beforeAutospacing="0" w:after="0" w:afterAutospacing="0"/>
        <w:jc w:val="both"/>
        <w:textAlignment w:val="baseline"/>
        <w:rPr>
          <w:rFonts w:ascii="Arial" w:hAnsi="Arial" w:cs="Arial"/>
          <w:color w:val="424242"/>
          <w:spacing w:val="6"/>
          <w:sz w:val="23"/>
          <w:szCs w:val="23"/>
        </w:rPr>
      </w:pPr>
      <w:r>
        <w:rPr>
          <w:rFonts w:ascii="Arial" w:hAnsi="Arial" w:cs="Arial"/>
          <w:color w:val="424242"/>
          <w:spacing w:val="6"/>
          <w:sz w:val="23"/>
          <w:szCs w:val="23"/>
        </w:rPr>
        <w:t xml:space="preserve">When Data Lake Gen 2 is created with </w:t>
      </w:r>
      <w:proofErr w:type="gramStart"/>
      <w:r>
        <w:rPr>
          <w:rFonts w:ascii="Arial" w:hAnsi="Arial" w:cs="Arial"/>
          <w:color w:val="424242"/>
          <w:spacing w:val="6"/>
          <w:sz w:val="23"/>
          <w:szCs w:val="23"/>
        </w:rPr>
        <w:t>Hot</w:t>
      </w:r>
      <w:proofErr w:type="gramEnd"/>
      <w:r>
        <w:rPr>
          <w:rFonts w:ascii="Arial" w:hAnsi="Arial" w:cs="Arial"/>
          <w:color w:val="424242"/>
          <w:spacing w:val="6"/>
          <w:sz w:val="23"/>
          <w:szCs w:val="23"/>
        </w:rPr>
        <w:t xml:space="preserve"> access tier then the file available in the storage is readily accessible. Storage Cost for hot access tier is higher whereas Access cost is lower. In case these files are not being accessed frequently it will lead to paying a lot of costs</w:t>
      </w:r>
      <w:r>
        <w:rPr>
          <w:rStyle w:val="Strong"/>
          <w:rFonts w:ascii="Arial" w:hAnsi="Arial" w:cs="Arial"/>
          <w:color w:val="424242"/>
          <w:spacing w:val="6"/>
          <w:sz w:val="23"/>
          <w:szCs w:val="23"/>
          <w:bdr w:val="none" w:sz="0" w:space="0" w:color="auto" w:frame="1"/>
        </w:rPr>
        <w:t>.</w:t>
      </w:r>
    </w:p>
    <w:p w:rsidR="0036264F" w:rsidRDefault="0036264F" w:rsidP="0036264F">
      <w:pPr>
        <w:pStyle w:val="Heading3"/>
        <w:shd w:val="clear" w:color="auto" w:fill="FFFFFF"/>
        <w:spacing w:before="0" w:beforeAutospacing="0" w:after="0" w:afterAutospacing="0" w:line="240" w:lineRule="atLeast"/>
        <w:textAlignment w:val="baseline"/>
        <w:rPr>
          <w:color w:val="333333"/>
          <w:spacing w:val="6"/>
          <w:sz w:val="33"/>
          <w:szCs w:val="33"/>
        </w:rPr>
      </w:pPr>
      <w:r>
        <w:rPr>
          <w:color w:val="333333"/>
          <w:spacing w:val="6"/>
          <w:sz w:val="33"/>
          <w:szCs w:val="33"/>
        </w:rPr>
        <w:t>Cool Storage</w:t>
      </w:r>
    </w:p>
    <w:p w:rsidR="0036264F" w:rsidRDefault="0036264F" w:rsidP="0036264F">
      <w:pPr>
        <w:pStyle w:val="NormalWeb"/>
        <w:shd w:val="clear" w:color="auto" w:fill="FFFFFF"/>
        <w:spacing w:before="0" w:beforeAutospacing="0" w:after="0" w:afterAutospacing="0"/>
        <w:jc w:val="both"/>
        <w:textAlignment w:val="baseline"/>
        <w:rPr>
          <w:rFonts w:ascii="Arial" w:hAnsi="Arial" w:cs="Arial"/>
          <w:color w:val="424242"/>
          <w:spacing w:val="6"/>
          <w:sz w:val="23"/>
          <w:szCs w:val="23"/>
        </w:rPr>
      </w:pPr>
      <w:r>
        <w:rPr>
          <w:rFonts w:ascii="Arial" w:hAnsi="Arial" w:cs="Arial"/>
          <w:color w:val="424242"/>
          <w:spacing w:val="6"/>
          <w:sz w:val="23"/>
          <w:szCs w:val="23"/>
        </w:rPr>
        <w:t>The purpose of creating the Cool access tier in Data Lake Gen 2(Storage Account V2) is that the file or storage is not accessed frequently. For example, monthly reports or annual reports which will be consumed once monthly or yearly have less access which will reduce the access cost. In the Cool Storage access tier, Storage cost is lower whereas Access cost is higher. In case these files are accessed frequently it leads to paying a lot of costs.</w:t>
      </w:r>
    </w:p>
    <w:p w:rsidR="0036264F" w:rsidRDefault="0036264F" w:rsidP="0036264F">
      <w:pPr>
        <w:pStyle w:val="NormalWeb"/>
        <w:shd w:val="clear" w:color="auto" w:fill="FFFFFF"/>
        <w:spacing w:before="0" w:beforeAutospacing="0" w:after="0" w:afterAutospacing="0"/>
        <w:jc w:val="both"/>
        <w:textAlignment w:val="baseline"/>
        <w:rPr>
          <w:rFonts w:ascii="Arial" w:hAnsi="Arial" w:cs="Arial"/>
          <w:color w:val="424242"/>
          <w:spacing w:val="6"/>
          <w:sz w:val="23"/>
          <w:szCs w:val="23"/>
        </w:rPr>
      </w:pPr>
      <w:r>
        <w:rPr>
          <w:rFonts w:ascii="Arial" w:hAnsi="Arial" w:cs="Arial"/>
          <w:color w:val="424242"/>
          <w:spacing w:val="6"/>
          <w:sz w:val="23"/>
          <w:szCs w:val="23"/>
        </w:rPr>
        <w:t>You can choose the hot access tier at the time of creating the Storage Account V2 (Data Lake Gen 2).</w:t>
      </w:r>
    </w:p>
    <w:p w:rsidR="0036264F" w:rsidRDefault="0036264F" w:rsidP="0036264F">
      <w:pPr>
        <w:pStyle w:val="NormalWeb"/>
        <w:shd w:val="clear" w:color="auto" w:fill="FFFFFF"/>
        <w:spacing w:before="0" w:beforeAutospacing="0" w:after="0" w:afterAutospacing="0"/>
        <w:textAlignment w:val="baseline"/>
        <w:rPr>
          <w:rFonts w:ascii="Arial" w:hAnsi="Arial" w:cs="Arial"/>
          <w:color w:val="424242"/>
          <w:spacing w:val="6"/>
          <w:sz w:val="23"/>
          <w:szCs w:val="23"/>
        </w:rPr>
      </w:pPr>
      <w:r>
        <w:rPr>
          <w:rFonts w:ascii="Arial" w:hAnsi="Arial" w:cs="Arial"/>
          <w:noProof/>
          <w:color w:val="424242"/>
          <w:spacing w:val="6"/>
          <w:sz w:val="23"/>
          <w:szCs w:val="23"/>
        </w:rPr>
        <w:lastRenderedPageBreak/>
        <w:drawing>
          <wp:inline distT="0" distB="0" distL="0" distR="0">
            <wp:extent cx="7915275" cy="4248150"/>
            <wp:effectExtent l="0" t="0" r="9525" b="0"/>
            <wp:docPr id="2" name="Picture 2" descr="introduction-azure-data-lake-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azure-data-lake-gen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15275" cy="4248150"/>
                    </a:xfrm>
                    <a:prstGeom prst="rect">
                      <a:avLst/>
                    </a:prstGeom>
                    <a:noFill/>
                    <a:ln>
                      <a:noFill/>
                    </a:ln>
                  </pic:spPr>
                </pic:pic>
              </a:graphicData>
            </a:graphic>
          </wp:inline>
        </w:drawing>
      </w:r>
    </w:p>
    <w:p w:rsidR="0036264F" w:rsidRDefault="0036264F" w:rsidP="00696846">
      <w:pPr>
        <w:tabs>
          <w:tab w:val="left" w:pos="6030"/>
        </w:tabs>
      </w:pPr>
    </w:p>
    <w:p w:rsidR="00654EDE" w:rsidRDefault="00654EDE" w:rsidP="00696846">
      <w:pPr>
        <w:tabs>
          <w:tab w:val="left" w:pos="6030"/>
        </w:tabs>
        <w:rPr>
          <w:noProof/>
          <w:lang w:eastAsia="en-IN"/>
        </w:rPr>
      </w:pPr>
    </w:p>
    <w:p w:rsidR="00654EDE" w:rsidRDefault="00654EDE" w:rsidP="00654EDE">
      <w:pPr>
        <w:pStyle w:val="NormalWeb"/>
        <w:shd w:val="clear" w:color="auto" w:fill="FFFFFF"/>
        <w:rPr>
          <w:rFonts w:ascii="Segoe UI" w:hAnsi="Segoe UI" w:cs="Segoe UI"/>
          <w:color w:val="171717"/>
        </w:rPr>
      </w:pPr>
      <w:r>
        <w:rPr>
          <w:rFonts w:ascii="Segoe UI" w:hAnsi="Segoe UI" w:cs="Segoe UI"/>
          <w:color w:val="171717"/>
        </w:rPr>
        <w:t>The following table compares the features of Data Factory with the features of Data Factory version 1.</w:t>
      </w:r>
    </w:p>
    <w:tbl>
      <w:tblPr>
        <w:tblW w:w="10620" w:type="dxa"/>
        <w:tblCellMar>
          <w:top w:w="15" w:type="dxa"/>
          <w:left w:w="15" w:type="dxa"/>
          <w:bottom w:w="15" w:type="dxa"/>
          <w:right w:w="15" w:type="dxa"/>
        </w:tblCellMar>
        <w:tblLook w:val="04A0" w:firstRow="1" w:lastRow="0" w:firstColumn="1" w:lastColumn="0" w:noHBand="0" w:noVBand="1"/>
      </w:tblPr>
      <w:tblGrid>
        <w:gridCol w:w="1321"/>
        <w:gridCol w:w="4261"/>
        <w:gridCol w:w="5038"/>
      </w:tblGrid>
      <w:tr w:rsidR="00654EDE" w:rsidTr="00654EDE">
        <w:trPr>
          <w:tblHeader/>
        </w:trPr>
        <w:tc>
          <w:tcPr>
            <w:tcW w:w="0" w:type="auto"/>
            <w:gridSpan w:val="3"/>
            <w:tcBorders>
              <w:top w:val="nil"/>
              <w:left w:val="nil"/>
              <w:bottom w:val="nil"/>
              <w:right w:val="nil"/>
            </w:tcBorders>
            <w:vAlign w:val="center"/>
            <w:hideMark/>
          </w:tcPr>
          <w:p w:rsidR="00654EDE" w:rsidRDefault="00654EDE">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FEATURE COMPARISON</w:t>
            </w:r>
          </w:p>
        </w:tc>
      </w:tr>
      <w:tr w:rsidR="00654EDE" w:rsidTr="00654EDE">
        <w:trPr>
          <w:tblHeader/>
        </w:trPr>
        <w:tc>
          <w:tcPr>
            <w:tcW w:w="0" w:type="auto"/>
            <w:tcBorders>
              <w:top w:val="nil"/>
              <w:left w:val="single" w:sz="2" w:space="0" w:color="auto"/>
              <w:bottom w:val="nil"/>
              <w:right w:val="single" w:sz="2" w:space="0" w:color="auto"/>
            </w:tcBorders>
            <w:hideMark/>
          </w:tcPr>
          <w:p w:rsidR="00654EDE" w:rsidRDefault="00654EDE">
            <w:pPr>
              <w:rPr>
                <w:b/>
                <w:bCs/>
              </w:rPr>
            </w:pPr>
            <w:r>
              <w:rPr>
                <w:b/>
                <w:bCs/>
              </w:rPr>
              <w:t>Feature</w:t>
            </w:r>
          </w:p>
        </w:tc>
        <w:tc>
          <w:tcPr>
            <w:tcW w:w="0" w:type="auto"/>
            <w:tcBorders>
              <w:top w:val="nil"/>
              <w:left w:val="single" w:sz="2" w:space="0" w:color="auto"/>
              <w:bottom w:val="nil"/>
              <w:right w:val="single" w:sz="2" w:space="0" w:color="auto"/>
            </w:tcBorders>
            <w:hideMark/>
          </w:tcPr>
          <w:p w:rsidR="00654EDE" w:rsidRDefault="00654EDE">
            <w:pPr>
              <w:rPr>
                <w:b/>
                <w:bCs/>
              </w:rPr>
            </w:pPr>
            <w:r>
              <w:rPr>
                <w:b/>
                <w:bCs/>
              </w:rPr>
              <w:t>Version 1</w:t>
            </w:r>
          </w:p>
        </w:tc>
        <w:tc>
          <w:tcPr>
            <w:tcW w:w="0" w:type="auto"/>
            <w:tcBorders>
              <w:top w:val="nil"/>
              <w:left w:val="single" w:sz="2" w:space="0" w:color="auto"/>
              <w:bottom w:val="nil"/>
              <w:right w:val="single" w:sz="2" w:space="0" w:color="auto"/>
            </w:tcBorders>
            <w:hideMark/>
          </w:tcPr>
          <w:p w:rsidR="00654EDE" w:rsidRDefault="00654EDE">
            <w:pPr>
              <w:rPr>
                <w:b/>
                <w:bCs/>
              </w:rPr>
            </w:pPr>
            <w:r>
              <w:rPr>
                <w:b/>
                <w:bCs/>
              </w:rPr>
              <w:t>Current version</w:t>
            </w:r>
          </w:p>
        </w:tc>
      </w:tr>
      <w:tr w:rsidR="00654EDE" w:rsidTr="00654EDE">
        <w:tc>
          <w:tcPr>
            <w:tcW w:w="0" w:type="auto"/>
            <w:tcBorders>
              <w:top w:val="single" w:sz="24" w:space="0" w:color="auto"/>
              <w:left w:val="single" w:sz="2" w:space="0" w:color="auto"/>
              <w:bottom w:val="single" w:sz="2" w:space="0" w:color="auto"/>
              <w:right w:val="single" w:sz="2" w:space="0" w:color="auto"/>
            </w:tcBorders>
            <w:hideMark/>
          </w:tcPr>
          <w:p w:rsidR="00654EDE" w:rsidRDefault="00654EDE">
            <w:r>
              <w:t>Datasets</w:t>
            </w:r>
          </w:p>
        </w:tc>
        <w:tc>
          <w:tcPr>
            <w:tcW w:w="0" w:type="auto"/>
            <w:tcBorders>
              <w:top w:val="single" w:sz="24" w:space="0" w:color="auto"/>
              <w:left w:val="single" w:sz="2" w:space="0" w:color="auto"/>
              <w:bottom w:val="single" w:sz="2" w:space="0" w:color="auto"/>
              <w:right w:val="single" w:sz="2" w:space="0" w:color="auto"/>
            </w:tcBorders>
            <w:hideMark/>
          </w:tcPr>
          <w:p w:rsidR="00654EDE" w:rsidRDefault="00654EDE">
            <w:r>
              <w:t>A named view of data that references the data that you want to use in your activities as inputs and outputs. Datasets identify data within different data stores, such as tables, files, folders, and documents. For example, an Azure Blob dataset specifies the blob container and folder in Azure Blob storage from which the activity should read the data.</w:t>
            </w:r>
            <w:r>
              <w:br/>
            </w:r>
            <w:r>
              <w:br/>
            </w:r>
            <w:r>
              <w:rPr>
                <w:rStyle w:val="Strong"/>
              </w:rPr>
              <w:t>Availability</w:t>
            </w:r>
            <w:r>
              <w:t> defines the processing window slicing model for the dataset (for example, hourly, daily, and so on).</w:t>
            </w:r>
          </w:p>
        </w:tc>
        <w:tc>
          <w:tcPr>
            <w:tcW w:w="0" w:type="auto"/>
            <w:tcBorders>
              <w:top w:val="single" w:sz="24" w:space="0" w:color="auto"/>
              <w:left w:val="single" w:sz="2" w:space="0" w:color="auto"/>
              <w:bottom w:val="single" w:sz="2" w:space="0" w:color="auto"/>
              <w:right w:val="single" w:sz="2" w:space="0" w:color="auto"/>
            </w:tcBorders>
            <w:hideMark/>
          </w:tcPr>
          <w:p w:rsidR="00654EDE" w:rsidRDefault="00654EDE">
            <w:r>
              <w:t>Datasets are the same in the current version. However, you do not need to define </w:t>
            </w:r>
            <w:r>
              <w:rPr>
                <w:rStyle w:val="Strong"/>
              </w:rPr>
              <w:t>availability</w:t>
            </w:r>
            <w:r>
              <w:t> schedules for datasets. You can define a trigger resource that can schedule pipelines from a clock scheduler paradigm. For more information, see </w:t>
            </w:r>
            <w:hyperlink r:id="rId15" w:anchor="trigger-execution" w:history="1">
              <w:r>
                <w:rPr>
                  <w:rStyle w:val="Hyperlink"/>
                </w:rPr>
                <w:t>Triggers</w:t>
              </w:r>
            </w:hyperlink>
            <w:r>
              <w:t> and </w:t>
            </w:r>
            <w:hyperlink r:id="rId16" w:history="1">
              <w:r>
                <w:rPr>
                  <w:rStyle w:val="Hyperlink"/>
                </w:rPr>
                <w:t>Datasets</w:t>
              </w:r>
            </w:hyperlink>
            <w:r>
              <w:t>.</w:t>
            </w:r>
          </w:p>
        </w:tc>
      </w:tr>
      <w:tr w:rsidR="00654EDE" w:rsidTr="00654EDE">
        <w:tc>
          <w:tcPr>
            <w:tcW w:w="0" w:type="auto"/>
            <w:tcBorders>
              <w:top w:val="single" w:sz="24" w:space="0" w:color="auto"/>
              <w:left w:val="single" w:sz="2" w:space="0" w:color="auto"/>
              <w:bottom w:val="single" w:sz="2" w:space="0" w:color="auto"/>
              <w:right w:val="single" w:sz="2" w:space="0" w:color="auto"/>
            </w:tcBorders>
            <w:hideMark/>
          </w:tcPr>
          <w:p w:rsidR="00654EDE" w:rsidRDefault="00654EDE">
            <w:r>
              <w:lastRenderedPageBreak/>
              <w:t>Linked services</w:t>
            </w:r>
          </w:p>
        </w:tc>
        <w:tc>
          <w:tcPr>
            <w:tcW w:w="0" w:type="auto"/>
            <w:tcBorders>
              <w:top w:val="single" w:sz="24" w:space="0" w:color="auto"/>
              <w:left w:val="single" w:sz="2" w:space="0" w:color="auto"/>
              <w:bottom w:val="single" w:sz="2" w:space="0" w:color="auto"/>
              <w:right w:val="single" w:sz="2" w:space="0" w:color="auto"/>
            </w:tcBorders>
            <w:hideMark/>
          </w:tcPr>
          <w:p w:rsidR="00654EDE" w:rsidRDefault="00654EDE">
            <w:r>
              <w:t>Linked services are much like connection strings, which define the connection information that's necessary for Data Factory to connect to external resources.</w:t>
            </w:r>
          </w:p>
        </w:tc>
        <w:tc>
          <w:tcPr>
            <w:tcW w:w="0" w:type="auto"/>
            <w:tcBorders>
              <w:top w:val="single" w:sz="24" w:space="0" w:color="auto"/>
              <w:left w:val="single" w:sz="2" w:space="0" w:color="auto"/>
              <w:bottom w:val="single" w:sz="2" w:space="0" w:color="auto"/>
              <w:right w:val="single" w:sz="2" w:space="0" w:color="auto"/>
            </w:tcBorders>
            <w:hideMark/>
          </w:tcPr>
          <w:p w:rsidR="00654EDE" w:rsidRDefault="00654EDE">
            <w:r>
              <w:t>Linked services are the same as in Data Factory V1, but with a new </w:t>
            </w:r>
            <w:proofErr w:type="spellStart"/>
            <w:r>
              <w:rPr>
                <w:rStyle w:val="Strong"/>
              </w:rPr>
              <w:t>connectVia</w:t>
            </w:r>
            <w:proofErr w:type="spellEnd"/>
            <w:r>
              <w:t> property to utilize the Integration Runtime compute environment of the current version of Data Factory. For more information, see </w:t>
            </w:r>
            <w:hyperlink r:id="rId17" w:history="1">
              <w:r>
                <w:rPr>
                  <w:rStyle w:val="Hyperlink"/>
                </w:rPr>
                <w:t>Integration runtime in Azure Data Factory</w:t>
              </w:r>
            </w:hyperlink>
            <w:r>
              <w:t> and </w:t>
            </w:r>
            <w:hyperlink r:id="rId18" w:anchor="linked-service-properties" w:history="1">
              <w:r>
                <w:rPr>
                  <w:rStyle w:val="Hyperlink"/>
                </w:rPr>
                <w:t>Linked service properties for Azure Blob storage</w:t>
              </w:r>
            </w:hyperlink>
            <w:r>
              <w:t>.</w:t>
            </w:r>
          </w:p>
        </w:tc>
      </w:tr>
      <w:tr w:rsidR="00654EDE" w:rsidTr="00654EDE">
        <w:tc>
          <w:tcPr>
            <w:tcW w:w="0" w:type="auto"/>
            <w:tcBorders>
              <w:top w:val="single" w:sz="24" w:space="0" w:color="auto"/>
              <w:left w:val="single" w:sz="2" w:space="0" w:color="auto"/>
              <w:bottom w:val="single" w:sz="2" w:space="0" w:color="auto"/>
              <w:right w:val="single" w:sz="2" w:space="0" w:color="auto"/>
            </w:tcBorders>
            <w:hideMark/>
          </w:tcPr>
          <w:p w:rsidR="00654EDE" w:rsidRDefault="00654EDE">
            <w:r>
              <w:t>Pipelines</w:t>
            </w:r>
          </w:p>
        </w:tc>
        <w:tc>
          <w:tcPr>
            <w:tcW w:w="0" w:type="auto"/>
            <w:tcBorders>
              <w:top w:val="single" w:sz="24" w:space="0" w:color="auto"/>
              <w:left w:val="single" w:sz="2" w:space="0" w:color="auto"/>
              <w:bottom w:val="single" w:sz="2" w:space="0" w:color="auto"/>
              <w:right w:val="single" w:sz="2" w:space="0" w:color="auto"/>
            </w:tcBorders>
            <w:hideMark/>
          </w:tcPr>
          <w:p w:rsidR="00654EDE" w:rsidRDefault="00654EDE">
            <w:r>
              <w:t xml:space="preserve">A data factory can have one or more pipelines. A pipeline is a logical grouping of activities that together perform a task. You use </w:t>
            </w:r>
            <w:proofErr w:type="spellStart"/>
            <w:r>
              <w:t>startTime</w:t>
            </w:r>
            <w:proofErr w:type="spellEnd"/>
            <w:r>
              <w:t xml:space="preserve">, </w:t>
            </w:r>
            <w:proofErr w:type="spellStart"/>
            <w:r>
              <w:t>endTime</w:t>
            </w:r>
            <w:proofErr w:type="spellEnd"/>
            <w:r>
              <w:t xml:space="preserve">, and </w:t>
            </w:r>
            <w:proofErr w:type="spellStart"/>
            <w:r>
              <w:t>isPaused</w:t>
            </w:r>
            <w:proofErr w:type="spellEnd"/>
            <w:r>
              <w:t xml:space="preserve"> to schedule and run pipelines.</w:t>
            </w:r>
          </w:p>
        </w:tc>
        <w:tc>
          <w:tcPr>
            <w:tcW w:w="0" w:type="auto"/>
            <w:tcBorders>
              <w:top w:val="single" w:sz="24" w:space="0" w:color="auto"/>
              <w:left w:val="single" w:sz="2" w:space="0" w:color="auto"/>
              <w:bottom w:val="single" w:sz="2" w:space="0" w:color="auto"/>
              <w:right w:val="single" w:sz="2" w:space="0" w:color="auto"/>
            </w:tcBorders>
            <w:hideMark/>
          </w:tcPr>
          <w:p w:rsidR="00654EDE" w:rsidRDefault="00654EDE">
            <w:r>
              <w:t>Pipelines are groups of activities that are performed on data. However, the scheduling of activities in the pipeline has been separated into new trigger resources. You can think of pipelines in the current version of Data Factory more as “workflow units” that you schedule separately via triggers.</w:t>
            </w:r>
            <w:r>
              <w:br/>
            </w:r>
            <w:r>
              <w:br/>
              <w:t xml:space="preserve">Pipelines do not have “windows” of time execution in the current version of Data Factory. The Data Factory V1 concepts of </w:t>
            </w:r>
            <w:proofErr w:type="spellStart"/>
            <w:r>
              <w:t>startTime</w:t>
            </w:r>
            <w:proofErr w:type="spellEnd"/>
            <w:r>
              <w:t xml:space="preserve">, </w:t>
            </w:r>
            <w:proofErr w:type="spellStart"/>
            <w:r>
              <w:t>endTime</w:t>
            </w:r>
            <w:proofErr w:type="spellEnd"/>
            <w:r>
              <w:t xml:space="preserve">, and </w:t>
            </w:r>
            <w:proofErr w:type="spellStart"/>
            <w:r>
              <w:t>isPaused</w:t>
            </w:r>
            <w:proofErr w:type="spellEnd"/>
            <w:r>
              <w:t xml:space="preserve"> are no longer present in the current version of Data Factory. For more information, see </w:t>
            </w:r>
            <w:hyperlink r:id="rId19" w:history="1">
              <w:r>
                <w:rPr>
                  <w:rStyle w:val="Hyperlink"/>
                </w:rPr>
                <w:t>Pipeline execution and triggers</w:t>
              </w:r>
            </w:hyperlink>
            <w:r>
              <w:t> and </w:t>
            </w:r>
            <w:hyperlink r:id="rId20" w:history="1">
              <w:r>
                <w:rPr>
                  <w:rStyle w:val="Hyperlink"/>
                </w:rPr>
                <w:t>Pipelines and activities</w:t>
              </w:r>
            </w:hyperlink>
            <w:r>
              <w:t>.</w:t>
            </w:r>
          </w:p>
        </w:tc>
      </w:tr>
      <w:tr w:rsidR="00654EDE" w:rsidTr="00654EDE">
        <w:tc>
          <w:tcPr>
            <w:tcW w:w="0" w:type="auto"/>
            <w:tcBorders>
              <w:top w:val="single" w:sz="24" w:space="0" w:color="auto"/>
              <w:left w:val="single" w:sz="2" w:space="0" w:color="auto"/>
              <w:bottom w:val="single" w:sz="2" w:space="0" w:color="auto"/>
              <w:right w:val="single" w:sz="2" w:space="0" w:color="auto"/>
            </w:tcBorders>
            <w:hideMark/>
          </w:tcPr>
          <w:p w:rsidR="00654EDE" w:rsidRDefault="00654EDE">
            <w:r>
              <w:t>Activities</w:t>
            </w:r>
          </w:p>
        </w:tc>
        <w:tc>
          <w:tcPr>
            <w:tcW w:w="0" w:type="auto"/>
            <w:tcBorders>
              <w:top w:val="single" w:sz="24" w:space="0" w:color="auto"/>
              <w:left w:val="single" w:sz="2" w:space="0" w:color="auto"/>
              <w:bottom w:val="single" w:sz="2" w:space="0" w:color="auto"/>
              <w:right w:val="single" w:sz="2" w:space="0" w:color="auto"/>
            </w:tcBorders>
            <w:hideMark/>
          </w:tcPr>
          <w:p w:rsidR="00654EDE" w:rsidRDefault="00654EDE">
            <w:r>
              <w:t xml:space="preserve">Activities define actions to perform on your data within a pipeline. Data movement (copy activity) and data transformation activities (such as Hive, Pig, and </w:t>
            </w:r>
            <w:proofErr w:type="spellStart"/>
            <w:r>
              <w:t>MapReduce</w:t>
            </w:r>
            <w:proofErr w:type="spellEnd"/>
            <w:r>
              <w:t>) are supported.</w:t>
            </w:r>
          </w:p>
        </w:tc>
        <w:tc>
          <w:tcPr>
            <w:tcW w:w="0" w:type="auto"/>
            <w:tcBorders>
              <w:top w:val="single" w:sz="24" w:space="0" w:color="auto"/>
              <w:left w:val="single" w:sz="2" w:space="0" w:color="auto"/>
              <w:bottom w:val="single" w:sz="2" w:space="0" w:color="auto"/>
              <w:right w:val="single" w:sz="2" w:space="0" w:color="auto"/>
            </w:tcBorders>
            <w:hideMark/>
          </w:tcPr>
          <w:p w:rsidR="00654EDE" w:rsidRDefault="00654EDE">
            <w:r>
              <w:t>In the current version of Data Factory, activities still are defined actions within a pipeline. The current version of Data Factory introduces new </w:t>
            </w:r>
            <w:hyperlink r:id="rId21" w:anchor="control-flow-activities" w:history="1">
              <w:r>
                <w:rPr>
                  <w:rStyle w:val="Hyperlink"/>
                </w:rPr>
                <w:t>control flow activities</w:t>
              </w:r>
            </w:hyperlink>
            <w:r>
              <w:t>. You use these activities in a control flow (looping and branching). Data movement and data transformation activities that were supported in V1 are supported in the current version. You can define transformation activities without using datasets in the current version.</w:t>
            </w:r>
          </w:p>
        </w:tc>
      </w:tr>
      <w:tr w:rsidR="00654EDE" w:rsidTr="00654EDE">
        <w:tc>
          <w:tcPr>
            <w:tcW w:w="0" w:type="auto"/>
            <w:tcBorders>
              <w:top w:val="single" w:sz="24" w:space="0" w:color="auto"/>
              <w:left w:val="single" w:sz="2" w:space="0" w:color="auto"/>
              <w:bottom w:val="single" w:sz="2" w:space="0" w:color="auto"/>
              <w:right w:val="single" w:sz="2" w:space="0" w:color="auto"/>
            </w:tcBorders>
            <w:hideMark/>
          </w:tcPr>
          <w:p w:rsidR="00654EDE" w:rsidRDefault="00654EDE">
            <w:r>
              <w:t>Hybrid data movement and activity dispatch</w:t>
            </w:r>
          </w:p>
        </w:tc>
        <w:tc>
          <w:tcPr>
            <w:tcW w:w="0" w:type="auto"/>
            <w:tcBorders>
              <w:top w:val="single" w:sz="24" w:space="0" w:color="auto"/>
              <w:left w:val="single" w:sz="2" w:space="0" w:color="auto"/>
              <w:bottom w:val="single" w:sz="2" w:space="0" w:color="auto"/>
              <w:right w:val="single" w:sz="2" w:space="0" w:color="auto"/>
            </w:tcBorders>
            <w:hideMark/>
          </w:tcPr>
          <w:p w:rsidR="00654EDE" w:rsidRDefault="00654EDE">
            <w:r>
              <w:t>Now called Integration Runtime, </w:t>
            </w:r>
            <w:hyperlink r:id="rId22" w:history="1">
              <w:r>
                <w:rPr>
                  <w:rStyle w:val="Hyperlink"/>
                </w:rPr>
                <w:t>Data Management Gateway</w:t>
              </w:r>
            </w:hyperlink>
            <w:r>
              <w:t> supported moving data between on-premises and cloud.</w:t>
            </w:r>
          </w:p>
        </w:tc>
        <w:tc>
          <w:tcPr>
            <w:tcW w:w="0" w:type="auto"/>
            <w:tcBorders>
              <w:top w:val="single" w:sz="24" w:space="0" w:color="auto"/>
              <w:left w:val="single" w:sz="2" w:space="0" w:color="auto"/>
              <w:bottom w:val="single" w:sz="2" w:space="0" w:color="auto"/>
              <w:right w:val="single" w:sz="2" w:space="0" w:color="auto"/>
            </w:tcBorders>
            <w:hideMark/>
          </w:tcPr>
          <w:p w:rsidR="00654EDE" w:rsidRDefault="00654EDE">
            <w:r>
              <w:t>Data Management Gateway is now called Self-Hosted Integration Runtime. It provides the same capability as it did in V1.</w:t>
            </w:r>
            <w:r>
              <w:br/>
            </w:r>
            <w:r>
              <w:br/>
              <w:t>The Azure-SSIS Integration Runtime in the current version of Data Factory also supports deploying and running SQL Server Integration Services (SSIS) packages in the cloud. For more information, see </w:t>
            </w:r>
            <w:hyperlink r:id="rId23" w:history="1">
              <w:r>
                <w:rPr>
                  <w:rStyle w:val="Hyperlink"/>
                </w:rPr>
                <w:t>Integration runtime in Azure Data Factory</w:t>
              </w:r>
            </w:hyperlink>
            <w:r>
              <w:t>.</w:t>
            </w:r>
          </w:p>
        </w:tc>
      </w:tr>
      <w:tr w:rsidR="00654EDE" w:rsidTr="00654EDE">
        <w:tc>
          <w:tcPr>
            <w:tcW w:w="0" w:type="auto"/>
            <w:tcBorders>
              <w:top w:val="single" w:sz="24" w:space="0" w:color="auto"/>
              <w:left w:val="single" w:sz="2" w:space="0" w:color="auto"/>
              <w:bottom w:val="single" w:sz="2" w:space="0" w:color="auto"/>
              <w:right w:val="single" w:sz="2" w:space="0" w:color="auto"/>
            </w:tcBorders>
            <w:hideMark/>
          </w:tcPr>
          <w:p w:rsidR="00654EDE" w:rsidRDefault="00654EDE">
            <w:r>
              <w:t>Parameters</w:t>
            </w:r>
          </w:p>
        </w:tc>
        <w:tc>
          <w:tcPr>
            <w:tcW w:w="0" w:type="auto"/>
            <w:tcBorders>
              <w:top w:val="single" w:sz="24" w:space="0" w:color="auto"/>
              <w:left w:val="single" w:sz="2" w:space="0" w:color="auto"/>
              <w:bottom w:val="single" w:sz="2" w:space="0" w:color="auto"/>
              <w:right w:val="single" w:sz="2" w:space="0" w:color="auto"/>
            </w:tcBorders>
            <w:hideMark/>
          </w:tcPr>
          <w:p w:rsidR="00654EDE" w:rsidRDefault="00654EDE">
            <w:r>
              <w:t>NA</w:t>
            </w:r>
          </w:p>
        </w:tc>
        <w:tc>
          <w:tcPr>
            <w:tcW w:w="0" w:type="auto"/>
            <w:tcBorders>
              <w:top w:val="single" w:sz="24" w:space="0" w:color="auto"/>
              <w:left w:val="single" w:sz="2" w:space="0" w:color="auto"/>
              <w:bottom w:val="single" w:sz="2" w:space="0" w:color="auto"/>
              <w:right w:val="single" w:sz="2" w:space="0" w:color="auto"/>
            </w:tcBorders>
            <w:hideMark/>
          </w:tcPr>
          <w:p w:rsidR="00654EDE" w:rsidRDefault="00654EDE">
            <w:r>
              <w:t xml:space="preserve">Parameters are key-value pairs of read-only configuration settings that are defined in pipelines. You can pass arguments for the parameters when you are manually running the pipeline. If you are using a </w:t>
            </w:r>
            <w:r>
              <w:lastRenderedPageBreak/>
              <w:t>scheduler trigger, the trigger can pass values for the parameters too. Activities within the pipeline consume the parameter values.</w:t>
            </w:r>
          </w:p>
        </w:tc>
      </w:tr>
      <w:tr w:rsidR="00654EDE" w:rsidTr="00654EDE">
        <w:tc>
          <w:tcPr>
            <w:tcW w:w="0" w:type="auto"/>
            <w:tcBorders>
              <w:top w:val="single" w:sz="24" w:space="0" w:color="auto"/>
              <w:left w:val="single" w:sz="2" w:space="0" w:color="auto"/>
              <w:bottom w:val="single" w:sz="2" w:space="0" w:color="auto"/>
              <w:right w:val="single" w:sz="2" w:space="0" w:color="auto"/>
            </w:tcBorders>
            <w:hideMark/>
          </w:tcPr>
          <w:p w:rsidR="00654EDE" w:rsidRDefault="00654EDE">
            <w:r>
              <w:lastRenderedPageBreak/>
              <w:t>Expressions</w:t>
            </w:r>
          </w:p>
        </w:tc>
        <w:tc>
          <w:tcPr>
            <w:tcW w:w="0" w:type="auto"/>
            <w:tcBorders>
              <w:top w:val="single" w:sz="24" w:space="0" w:color="auto"/>
              <w:left w:val="single" w:sz="2" w:space="0" w:color="auto"/>
              <w:bottom w:val="single" w:sz="2" w:space="0" w:color="auto"/>
              <w:right w:val="single" w:sz="2" w:space="0" w:color="auto"/>
            </w:tcBorders>
            <w:hideMark/>
          </w:tcPr>
          <w:p w:rsidR="00654EDE" w:rsidRDefault="00654EDE">
            <w:r>
              <w:t>Data Factory V1 allows you to use functions and system variables in data selection queries and activity/dataset properties.</w:t>
            </w:r>
          </w:p>
        </w:tc>
        <w:tc>
          <w:tcPr>
            <w:tcW w:w="0" w:type="auto"/>
            <w:tcBorders>
              <w:top w:val="single" w:sz="24" w:space="0" w:color="auto"/>
              <w:left w:val="single" w:sz="2" w:space="0" w:color="auto"/>
              <w:bottom w:val="single" w:sz="2" w:space="0" w:color="auto"/>
              <w:right w:val="single" w:sz="2" w:space="0" w:color="auto"/>
            </w:tcBorders>
            <w:hideMark/>
          </w:tcPr>
          <w:p w:rsidR="00654EDE" w:rsidRDefault="00654EDE">
            <w:r>
              <w:t>In the current version of Data Factory, you can use expressions anywhere in a JSON string value. For more information, see </w:t>
            </w:r>
            <w:hyperlink r:id="rId24" w:history="1">
              <w:r>
                <w:rPr>
                  <w:rStyle w:val="Hyperlink"/>
                </w:rPr>
                <w:t>Expressions and functions in the current version of Data Factory</w:t>
              </w:r>
            </w:hyperlink>
            <w:r>
              <w:t>.</w:t>
            </w:r>
          </w:p>
        </w:tc>
      </w:tr>
      <w:tr w:rsidR="00654EDE" w:rsidTr="00654EDE">
        <w:tc>
          <w:tcPr>
            <w:tcW w:w="0" w:type="auto"/>
            <w:tcBorders>
              <w:top w:val="single" w:sz="24" w:space="0" w:color="auto"/>
              <w:left w:val="single" w:sz="2" w:space="0" w:color="auto"/>
              <w:bottom w:val="single" w:sz="2" w:space="0" w:color="auto"/>
              <w:right w:val="single" w:sz="2" w:space="0" w:color="auto"/>
            </w:tcBorders>
            <w:hideMark/>
          </w:tcPr>
          <w:p w:rsidR="00654EDE" w:rsidRDefault="00654EDE">
            <w:r>
              <w:t>Pipeline runs</w:t>
            </w:r>
          </w:p>
        </w:tc>
        <w:tc>
          <w:tcPr>
            <w:tcW w:w="0" w:type="auto"/>
            <w:tcBorders>
              <w:top w:val="single" w:sz="24" w:space="0" w:color="auto"/>
              <w:left w:val="single" w:sz="2" w:space="0" w:color="auto"/>
              <w:bottom w:val="single" w:sz="2" w:space="0" w:color="auto"/>
              <w:right w:val="single" w:sz="2" w:space="0" w:color="auto"/>
            </w:tcBorders>
            <w:hideMark/>
          </w:tcPr>
          <w:p w:rsidR="00654EDE" w:rsidRDefault="00654EDE">
            <w:r>
              <w:t>NA</w:t>
            </w:r>
          </w:p>
        </w:tc>
        <w:tc>
          <w:tcPr>
            <w:tcW w:w="0" w:type="auto"/>
            <w:tcBorders>
              <w:top w:val="single" w:sz="24" w:space="0" w:color="auto"/>
              <w:left w:val="single" w:sz="2" w:space="0" w:color="auto"/>
              <w:bottom w:val="single" w:sz="2" w:space="0" w:color="auto"/>
              <w:right w:val="single" w:sz="2" w:space="0" w:color="auto"/>
            </w:tcBorders>
            <w:hideMark/>
          </w:tcPr>
          <w:p w:rsidR="00654EDE" w:rsidRDefault="00654EDE">
            <w:r>
              <w:t>A single instance of a pipeline execution. For example, say you have a pipeline that executes at 8 AM, 9 AM, and 10 AM. There would be three separate runs of the pipeline (pipeline runs) in this case. Each pipeline run has a unique pipeline run ID. The pipeline run ID is a GUID that uniquely defines that particular pipeline run. Pipeline runs are typically instantiated by passing arguments to parameters that are defined in the pipelines.</w:t>
            </w:r>
          </w:p>
        </w:tc>
      </w:tr>
      <w:tr w:rsidR="00654EDE" w:rsidTr="00654EDE">
        <w:tc>
          <w:tcPr>
            <w:tcW w:w="0" w:type="auto"/>
            <w:tcBorders>
              <w:top w:val="single" w:sz="24" w:space="0" w:color="auto"/>
              <w:left w:val="single" w:sz="2" w:space="0" w:color="auto"/>
              <w:bottom w:val="single" w:sz="2" w:space="0" w:color="auto"/>
              <w:right w:val="single" w:sz="2" w:space="0" w:color="auto"/>
            </w:tcBorders>
            <w:hideMark/>
          </w:tcPr>
          <w:p w:rsidR="00654EDE" w:rsidRDefault="00654EDE">
            <w:r>
              <w:t>Activity runs</w:t>
            </w:r>
          </w:p>
        </w:tc>
        <w:tc>
          <w:tcPr>
            <w:tcW w:w="0" w:type="auto"/>
            <w:tcBorders>
              <w:top w:val="single" w:sz="24" w:space="0" w:color="auto"/>
              <w:left w:val="single" w:sz="2" w:space="0" w:color="auto"/>
              <w:bottom w:val="single" w:sz="2" w:space="0" w:color="auto"/>
              <w:right w:val="single" w:sz="2" w:space="0" w:color="auto"/>
            </w:tcBorders>
            <w:hideMark/>
          </w:tcPr>
          <w:p w:rsidR="00654EDE" w:rsidRDefault="00654EDE">
            <w:r>
              <w:t>NA</w:t>
            </w:r>
          </w:p>
        </w:tc>
        <w:tc>
          <w:tcPr>
            <w:tcW w:w="0" w:type="auto"/>
            <w:tcBorders>
              <w:top w:val="single" w:sz="24" w:space="0" w:color="auto"/>
              <w:left w:val="single" w:sz="2" w:space="0" w:color="auto"/>
              <w:bottom w:val="single" w:sz="2" w:space="0" w:color="auto"/>
              <w:right w:val="single" w:sz="2" w:space="0" w:color="auto"/>
            </w:tcBorders>
            <w:hideMark/>
          </w:tcPr>
          <w:p w:rsidR="00654EDE" w:rsidRDefault="00654EDE">
            <w:r>
              <w:t>An instance of an activity execution within a pipeline.</w:t>
            </w:r>
          </w:p>
        </w:tc>
      </w:tr>
      <w:tr w:rsidR="00654EDE" w:rsidTr="00654EDE">
        <w:tc>
          <w:tcPr>
            <w:tcW w:w="0" w:type="auto"/>
            <w:tcBorders>
              <w:top w:val="single" w:sz="24" w:space="0" w:color="auto"/>
              <w:left w:val="single" w:sz="2" w:space="0" w:color="auto"/>
              <w:bottom w:val="single" w:sz="2" w:space="0" w:color="auto"/>
              <w:right w:val="single" w:sz="2" w:space="0" w:color="auto"/>
            </w:tcBorders>
            <w:hideMark/>
          </w:tcPr>
          <w:p w:rsidR="00654EDE" w:rsidRDefault="00654EDE">
            <w:r>
              <w:t>Trigger runs</w:t>
            </w:r>
          </w:p>
        </w:tc>
        <w:tc>
          <w:tcPr>
            <w:tcW w:w="0" w:type="auto"/>
            <w:tcBorders>
              <w:top w:val="single" w:sz="24" w:space="0" w:color="auto"/>
              <w:left w:val="single" w:sz="2" w:space="0" w:color="auto"/>
              <w:bottom w:val="single" w:sz="2" w:space="0" w:color="auto"/>
              <w:right w:val="single" w:sz="2" w:space="0" w:color="auto"/>
            </w:tcBorders>
            <w:hideMark/>
          </w:tcPr>
          <w:p w:rsidR="00654EDE" w:rsidRDefault="00654EDE">
            <w:r>
              <w:t>NA</w:t>
            </w:r>
          </w:p>
        </w:tc>
        <w:tc>
          <w:tcPr>
            <w:tcW w:w="0" w:type="auto"/>
            <w:tcBorders>
              <w:top w:val="single" w:sz="24" w:space="0" w:color="auto"/>
              <w:left w:val="single" w:sz="2" w:space="0" w:color="auto"/>
              <w:bottom w:val="single" w:sz="2" w:space="0" w:color="auto"/>
              <w:right w:val="single" w:sz="2" w:space="0" w:color="auto"/>
            </w:tcBorders>
            <w:hideMark/>
          </w:tcPr>
          <w:p w:rsidR="00654EDE" w:rsidRDefault="00654EDE">
            <w:r>
              <w:t>An instance of a trigger execution. For more information, see </w:t>
            </w:r>
            <w:hyperlink r:id="rId25" w:history="1">
              <w:r>
                <w:rPr>
                  <w:rStyle w:val="Hyperlink"/>
                </w:rPr>
                <w:t>Triggers</w:t>
              </w:r>
            </w:hyperlink>
            <w:r>
              <w:t>.</w:t>
            </w:r>
          </w:p>
        </w:tc>
      </w:tr>
      <w:tr w:rsidR="00654EDE" w:rsidTr="00654EDE">
        <w:tc>
          <w:tcPr>
            <w:tcW w:w="0" w:type="auto"/>
            <w:tcBorders>
              <w:top w:val="single" w:sz="24" w:space="0" w:color="auto"/>
              <w:left w:val="single" w:sz="2" w:space="0" w:color="auto"/>
              <w:bottom w:val="single" w:sz="2" w:space="0" w:color="auto"/>
              <w:right w:val="single" w:sz="2" w:space="0" w:color="auto"/>
            </w:tcBorders>
            <w:hideMark/>
          </w:tcPr>
          <w:p w:rsidR="00654EDE" w:rsidRDefault="00654EDE">
            <w:r>
              <w:t>Scheduling</w:t>
            </w:r>
          </w:p>
        </w:tc>
        <w:tc>
          <w:tcPr>
            <w:tcW w:w="0" w:type="auto"/>
            <w:tcBorders>
              <w:top w:val="single" w:sz="24" w:space="0" w:color="auto"/>
              <w:left w:val="single" w:sz="2" w:space="0" w:color="auto"/>
              <w:bottom w:val="single" w:sz="2" w:space="0" w:color="auto"/>
              <w:right w:val="single" w:sz="2" w:space="0" w:color="auto"/>
            </w:tcBorders>
            <w:hideMark/>
          </w:tcPr>
          <w:p w:rsidR="00654EDE" w:rsidRDefault="00654EDE">
            <w:r>
              <w:t>Scheduling is based on pipeline start/end times and dataset availability.</w:t>
            </w:r>
          </w:p>
        </w:tc>
        <w:tc>
          <w:tcPr>
            <w:tcW w:w="0" w:type="auto"/>
            <w:tcBorders>
              <w:top w:val="single" w:sz="24" w:space="0" w:color="auto"/>
              <w:left w:val="single" w:sz="2" w:space="0" w:color="auto"/>
              <w:bottom w:val="single" w:sz="2" w:space="0" w:color="auto"/>
              <w:right w:val="single" w:sz="2" w:space="0" w:color="auto"/>
            </w:tcBorders>
            <w:hideMark/>
          </w:tcPr>
          <w:p w:rsidR="00654EDE" w:rsidRDefault="00654EDE">
            <w:r>
              <w:t>Scheduler trigger or execution via external scheduler. For more information, see </w:t>
            </w:r>
            <w:hyperlink r:id="rId26" w:history="1">
              <w:r>
                <w:rPr>
                  <w:rStyle w:val="Hyperlink"/>
                </w:rPr>
                <w:t>Pipeline execution and triggers</w:t>
              </w:r>
            </w:hyperlink>
            <w:r>
              <w:t>.</w:t>
            </w:r>
          </w:p>
        </w:tc>
      </w:tr>
    </w:tbl>
    <w:p w:rsidR="000B36D7" w:rsidRDefault="000B36D7" w:rsidP="00696846">
      <w:pPr>
        <w:tabs>
          <w:tab w:val="left" w:pos="6030"/>
        </w:tabs>
        <w:rPr>
          <w:noProof/>
          <w:lang w:eastAsia="en-IN"/>
        </w:rPr>
      </w:pPr>
    </w:p>
    <w:p w:rsidR="000B36D7" w:rsidRDefault="000B36D7" w:rsidP="00696846">
      <w:pPr>
        <w:tabs>
          <w:tab w:val="left" w:pos="6030"/>
        </w:tabs>
        <w:rPr>
          <w:noProof/>
          <w:lang w:eastAsia="en-IN"/>
        </w:rPr>
      </w:pPr>
    </w:p>
    <w:p w:rsidR="000B36D7" w:rsidRDefault="000B36D7" w:rsidP="00696846">
      <w:pPr>
        <w:tabs>
          <w:tab w:val="left" w:pos="6030"/>
        </w:tabs>
        <w:rPr>
          <w:noProof/>
          <w:lang w:eastAsia="en-IN"/>
        </w:rPr>
      </w:pPr>
    </w:p>
    <w:p w:rsidR="000B36D7" w:rsidRDefault="000B36D7" w:rsidP="00696846">
      <w:pPr>
        <w:tabs>
          <w:tab w:val="left" w:pos="6030"/>
        </w:tabs>
        <w:rPr>
          <w:noProof/>
          <w:lang w:eastAsia="en-IN"/>
        </w:rPr>
      </w:pPr>
    </w:p>
    <w:p w:rsidR="000B36D7" w:rsidRPr="000B36D7" w:rsidRDefault="000B36D7" w:rsidP="000B36D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B36D7">
        <w:rPr>
          <w:rFonts w:ascii="Segoe UI" w:eastAsia="Times New Roman" w:hAnsi="Segoe UI" w:cs="Segoe UI"/>
          <w:color w:val="171717"/>
          <w:sz w:val="24"/>
          <w:szCs w:val="24"/>
          <w:lang w:eastAsia="en-IN"/>
        </w:rPr>
        <w:t>The following table provides guidance on when to use the Copy Data tool vs. per-activity authoring in Data Factory UI:</w:t>
      </w:r>
    </w:p>
    <w:tbl>
      <w:tblPr>
        <w:tblW w:w="10620" w:type="dxa"/>
        <w:tblCellMar>
          <w:top w:w="15" w:type="dxa"/>
          <w:left w:w="15" w:type="dxa"/>
          <w:bottom w:w="15" w:type="dxa"/>
          <w:right w:w="15" w:type="dxa"/>
        </w:tblCellMar>
        <w:tblLook w:val="04A0" w:firstRow="1" w:lastRow="0" w:firstColumn="1" w:lastColumn="0" w:noHBand="0" w:noVBand="1"/>
      </w:tblPr>
      <w:tblGrid>
        <w:gridCol w:w="6190"/>
        <w:gridCol w:w="4430"/>
      </w:tblGrid>
      <w:tr w:rsidR="000B36D7" w:rsidRPr="000B36D7" w:rsidTr="000B36D7">
        <w:trPr>
          <w:tblHeader/>
        </w:trPr>
        <w:tc>
          <w:tcPr>
            <w:tcW w:w="0" w:type="auto"/>
            <w:gridSpan w:val="2"/>
            <w:tcBorders>
              <w:top w:val="nil"/>
              <w:left w:val="nil"/>
              <w:bottom w:val="nil"/>
              <w:right w:val="nil"/>
            </w:tcBorders>
            <w:vAlign w:val="center"/>
            <w:hideMark/>
          </w:tcPr>
          <w:p w:rsidR="000B36D7" w:rsidRPr="000B36D7" w:rsidRDefault="000B36D7" w:rsidP="000B36D7">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en-IN"/>
              </w:rPr>
            </w:pPr>
            <w:r w:rsidRPr="000B36D7">
              <w:rPr>
                <w:rFonts w:ascii="Times New Roman" w:eastAsia="Times New Roman" w:hAnsi="Times New Roman" w:cs="Times New Roman"/>
                <w:b/>
                <w:bCs/>
                <w:caps/>
                <w:spacing w:val="30"/>
                <w:sz w:val="24"/>
                <w:szCs w:val="24"/>
                <w:lang w:eastAsia="en-IN"/>
              </w:rPr>
              <w:t>TABLE 1</w:t>
            </w:r>
          </w:p>
        </w:tc>
      </w:tr>
      <w:tr w:rsidR="000B36D7" w:rsidRPr="000B36D7" w:rsidTr="000B36D7">
        <w:trPr>
          <w:tblHeader/>
        </w:trPr>
        <w:tc>
          <w:tcPr>
            <w:tcW w:w="0" w:type="auto"/>
            <w:tcBorders>
              <w:top w:val="nil"/>
              <w:left w:val="single" w:sz="2" w:space="0" w:color="auto"/>
              <w:bottom w:val="nil"/>
              <w:right w:val="single" w:sz="2" w:space="0" w:color="auto"/>
            </w:tcBorders>
            <w:hideMark/>
          </w:tcPr>
          <w:p w:rsidR="000B36D7" w:rsidRPr="000B36D7" w:rsidRDefault="000B36D7" w:rsidP="000B36D7">
            <w:pPr>
              <w:spacing w:after="0" w:line="240" w:lineRule="auto"/>
              <w:rPr>
                <w:rFonts w:ascii="Times New Roman" w:eastAsia="Times New Roman" w:hAnsi="Times New Roman" w:cs="Times New Roman"/>
                <w:b/>
                <w:bCs/>
                <w:sz w:val="24"/>
                <w:szCs w:val="24"/>
                <w:lang w:eastAsia="en-IN"/>
              </w:rPr>
            </w:pPr>
            <w:r w:rsidRPr="000B36D7">
              <w:rPr>
                <w:rFonts w:ascii="Times New Roman" w:eastAsia="Times New Roman" w:hAnsi="Times New Roman" w:cs="Times New Roman"/>
                <w:b/>
                <w:bCs/>
                <w:sz w:val="24"/>
                <w:szCs w:val="24"/>
                <w:lang w:eastAsia="en-IN"/>
              </w:rPr>
              <w:t>Copy Data tool</w:t>
            </w:r>
          </w:p>
        </w:tc>
        <w:tc>
          <w:tcPr>
            <w:tcW w:w="0" w:type="auto"/>
            <w:tcBorders>
              <w:top w:val="nil"/>
              <w:left w:val="single" w:sz="2" w:space="0" w:color="auto"/>
              <w:bottom w:val="nil"/>
              <w:right w:val="single" w:sz="2" w:space="0" w:color="auto"/>
            </w:tcBorders>
            <w:hideMark/>
          </w:tcPr>
          <w:p w:rsidR="000B36D7" w:rsidRPr="000B36D7" w:rsidRDefault="000B36D7" w:rsidP="000B36D7">
            <w:pPr>
              <w:spacing w:after="0" w:line="240" w:lineRule="auto"/>
              <w:rPr>
                <w:rFonts w:ascii="Times New Roman" w:eastAsia="Times New Roman" w:hAnsi="Times New Roman" w:cs="Times New Roman"/>
                <w:b/>
                <w:bCs/>
                <w:sz w:val="24"/>
                <w:szCs w:val="24"/>
                <w:lang w:eastAsia="en-IN"/>
              </w:rPr>
            </w:pPr>
            <w:r w:rsidRPr="000B36D7">
              <w:rPr>
                <w:rFonts w:ascii="Times New Roman" w:eastAsia="Times New Roman" w:hAnsi="Times New Roman" w:cs="Times New Roman"/>
                <w:b/>
                <w:bCs/>
                <w:sz w:val="24"/>
                <w:szCs w:val="24"/>
                <w:lang w:eastAsia="en-IN"/>
              </w:rPr>
              <w:t>Per activity (Copy activity) authoring</w:t>
            </w:r>
          </w:p>
        </w:tc>
      </w:tr>
      <w:tr w:rsidR="000B36D7" w:rsidRPr="000B36D7" w:rsidTr="000B36D7">
        <w:tc>
          <w:tcPr>
            <w:tcW w:w="0" w:type="auto"/>
            <w:tcBorders>
              <w:top w:val="single" w:sz="24" w:space="0" w:color="auto"/>
              <w:left w:val="single" w:sz="2" w:space="0" w:color="auto"/>
              <w:bottom w:val="single" w:sz="2" w:space="0" w:color="auto"/>
              <w:right w:val="single" w:sz="2" w:space="0" w:color="auto"/>
            </w:tcBorders>
            <w:hideMark/>
          </w:tcPr>
          <w:p w:rsidR="000B36D7" w:rsidRPr="000B36D7" w:rsidRDefault="000B36D7" w:rsidP="000B36D7">
            <w:pPr>
              <w:spacing w:after="0" w:line="240" w:lineRule="auto"/>
              <w:rPr>
                <w:rFonts w:ascii="Times New Roman" w:eastAsia="Times New Roman" w:hAnsi="Times New Roman" w:cs="Times New Roman"/>
                <w:sz w:val="24"/>
                <w:szCs w:val="24"/>
                <w:lang w:eastAsia="en-IN"/>
              </w:rPr>
            </w:pPr>
            <w:r w:rsidRPr="000B36D7">
              <w:rPr>
                <w:rFonts w:ascii="Times New Roman" w:eastAsia="Times New Roman" w:hAnsi="Times New Roman" w:cs="Times New Roman"/>
                <w:sz w:val="24"/>
                <w:szCs w:val="24"/>
                <w:lang w:eastAsia="en-IN"/>
              </w:rPr>
              <w:t>You want to easily build a data loading task without learning about Azure Data Factory entities (linked services, datasets, pipelines, etc.)</w:t>
            </w:r>
          </w:p>
        </w:tc>
        <w:tc>
          <w:tcPr>
            <w:tcW w:w="0" w:type="auto"/>
            <w:tcBorders>
              <w:top w:val="single" w:sz="24" w:space="0" w:color="auto"/>
              <w:left w:val="single" w:sz="2" w:space="0" w:color="auto"/>
              <w:bottom w:val="single" w:sz="2" w:space="0" w:color="auto"/>
              <w:right w:val="single" w:sz="2" w:space="0" w:color="auto"/>
            </w:tcBorders>
            <w:hideMark/>
          </w:tcPr>
          <w:p w:rsidR="000B36D7" w:rsidRPr="000B36D7" w:rsidRDefault="000B36D7" w:rsidP="000B36D7">
            <w:pPr>
              <w:spacing w:after="0" w:line="240" w:lineRule="auto"/>
              <w:rPr>
                <w:rFonts w:ascii="Times New Roman" w:eastAsia="Times New Roman" w:hAnsi="Times New Roman" w:cs="Times New Roman"/>
                <w:sz w:val="24"/>
                <w:szCs w:val="24"/>
                <w:lang w:eastAsia="en-IN"/>
              </w:rPr>
            </w:pPr>
            <w:r w:rsidRPr="000B36D7">
              <w:rPr>
                <w:rFonts w:ascii="Times New Roman" w:eastAsia="Times New Roman" w:hAnsi="Times New Roman" w:cs="Times New Roman"/>
                <w:sz w:val="24"/>
                <w:szCs w:val="24"/>
                <w:lang w:eastAsia="en-IN"/>
              </w:rPr>
              <w:t>You want to implement complex and flexible logic for loading data into lake.</w:t>
            </w:r>
          </w:p>
        </w:tc>
      </w:tr>
      <w:tr w:rsidR="000B36D7" w:rsidRPr="000B36D7" w:rsidTr="000B36D7">
        <w:tc>
          <w:tcPr>
            <w:tcW w:w="0" w:type="auto"/>
            <w:tcBorders>
              <w:top w:val="single" w:sz="24" w:space="0" w:color="auto"/>
              <w:left w:val="single" w:sz="2" w:space="0" w:color="auto"/>
              <w:bottom w:val="single" w:sz="2" w:space="0" w:color="auto"/>
              <w:right w:val="single" w:sz="2" w:space="0" w:color="auto"/>
            </w:tcBorders>
            <w:hideMark/>
          </w:tcPr>
          <w:p w:rsidR="000B36D7" w:rsidRPr="000B36D7" w:rsidRDefault="000B36D7" w:rsidP="000B36D7">
            <w:pPr>
              <w:spacing w:after="0" w:line="240" w:lineRule="auto"/>
              <w:rPr>
                <w:rFonts w:ascii="Times New Roman" w:eastAsia="Times New Roman" w:hAnsi="Times New Roman" w:cs="Times New Roman"/>
                <w:sz w:val="24"/>
                <w:szCs w:val="24"/>
                <w:lang w:eastAsia="en-IN"/>
              </w:rPr>
            </w:pPr>
            <w:r w:rsidRPr="000B36D7">
              <w:rPr>
                <w:rFonts w:ascii="Times New Roman" w:eastAsia="Times New Roman" w:hAnsi="Times New Roman" w:cs="Times New Roman"/>
                <w:sz w:val="24"/>
                <w:szCs w:val="24"/>
                <w:lang w:eastAsia="en-IN"/>
              </w:rPr>
              <w:lastRenderedPageBreak/>
              <w:t xml:space="preserve">You want to quickly load a large number of data </w:t>
            </w:r>
            <w:proofErr w:type="spellStart"/>
            <w:r w:rsidRPr="000B36D7">
              <w:rPr>
                <w:rFonts w:ascii="Times New Roman" w:eastAsia="Times New Roman" w:hAnsi="Times New Roman" w:cs="Times New Roman"/>
                <w:sz w:val="24"/>
                <w:szCs w:val="24"/>
                <w:lang w:eastAsia="en-IN"/>
              </w:rPr>
              <w:t>artifacts</w:t>
            </w:r>
            <w:proofErr w:type="spellEnd"/>
            <w:r w:rsidRPr="000B36D7">
              <w:rPr>
                <w:rFonts w:ascii="Times New Roman" w:eastAsia="Times New Roman" w:hAnsi="Times New Roman" w:cs="Times New Roman"/>
                <w:sz w:val="24"/>
                <w:szCs w:val="24"/>
                <w:lang w:eastAsia="en-IN"/>
              </w:rPr>
              <w:t xml:space="preserve"> into a data lake.</w:t>
            </w:r>
          </w:p>
        </w:tc>
        <w:tc>
          <w:tcPr>
            <w:tcW w:w="0" w:type="auto"/>
            <w:tcBorders>
              <w:top w:val="single" w:sz="24" w:space="0" w:color="auto"/>
              <w:left w:val="single" w:sz="2" w:space="0" w:color="auto"/>
              <w:bottom w:val="single" w:sz="2" w:space="0" w:color="auto"/>
              <w:right w:val="single" w:sz="2" w:space="0" w:color="auto"/>
            </w:tcBorders>
            <w:hideMark/>
          </w:tcPr>
          <w:p w:rsidR="000B36D7" w:rsidRPr="000B36D7" w:rsidRDefault="000B36D7" w:rsidP="000B36D7">
            <w:pPr>
              <w:spacing w:after="0" w:line="240" w:lineRule="auto"/>
              <w:rPr>
                <w:rFonts w:ascii="Times New Roman" w:eastAsia="Times New Roman" w:hAnsi="Times New Roman" w:cs="Times New Roman"/>
                <w:sz w:val="24"/>
                <w:szCs w:val="24"/>
                <w:lang w:eastAsia="en-IN"/>
              </w:rPr>
            </w:pPr>
            <w:r w:rsidRPr="000B36D7">
              <w:rPr>
                <w:rFonts w:ascii="Times New Roman" w:eastAsia="Times New Roman" w:hAnsi="Times New Roman" w:cs="Times New Roman"/>
                <w:sz w:val="24"/>
                <w:szCs w:val="24"/>
                <w:lang w:eastAsia="en-IN"/>
              </w:rPr>
              <w:t>You want to chain Copy activity with subsequent activities for cleansing or processing data.</w:t>
            </w:r>
          </w:p>
        </w:tc>
      </w:tr>
    </w:tbl>
    <w:p w:rsidR="00D93CC6" w:rsidRDefault="00D93CC6" w:rsidP="00696846">
      <w:pPr>
        <w:tabs>
          <w:tab w:val="left" w:pos="6030"/>
        </w:tabs>
      </w:pPr>
      <w:r>
        <w:rPr>
          <w:noProof/>
          <w:lang w:eastAsia="en-IN"/>
        </w:rPr>
        <w:drawing>
          <wp:inline distT="0" distB="0" distL="0" distR="0">
            <wp:extent cx="5731510" cy="3561163"/>
            <wp:effectExtent l="0" t="0" r="0" b="0"/>
            <wp:docPr id="5" name="Picture 5" descr="introduction-azure-data-lake-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roduction-azure-data-lake-gen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3561163"/>
                    </a:xfrm>
                    <a:prstGeom prst="rect">
                      <a:avLst/>
                    </a:prstGeom>
                    <a:noFill/>
                    <a:ln>
                      <a:noFill/>
                    </a:ln>
                  </pic:spPr>
                </pic:pic>
              </a:graphicData>
            </a:graphic>
          </wp:inline>
        </w:drawing>
      </w:r>
    </w:p>
    <w:p w:rsidR="00D57D94" w:rsidRDefault="00D57D94" w:rsidP="00696846">
      <w:pPr>
        <w:tabs>
          <w:tab w:val="left" w:pos="6030"/>
        </w:tabs>
        <w:rPr>
          <w:rFonts w:ascii="Segoe UI" w:hAnsi="Segoe UI" w:cs="Segoe UI"/>
          <w:color w:val="171717"/>
          <w:shd w:val="clear" w:color="auto" w:fill="FFFFFF"/>
        </w:rPr>
      </w:pPr>
      <w:r>
        <w:rPr>
          <w:rFonts w:ascii="Segoe UI" w:hAnsi="Segoe UI" w:cs="Segoe UI"/>
          <w:color w:val="171717"/>
          <w:shd w:val="clear" w:color="auto" w:fill="FFFFFF"/>
        </w:rPr>
        <w:t>To specify an expression for a property value, select </w:t>
      </w:r>
      <w:r>
        <w:rPr>
          <w:rStyle w:val="Strong"/>
          <w:rFonts w:ascii="Segoe UI" w:hAnsi="Segoe UI" w:cs="Segoe UI"/>
          <w:color w:val="171717"/>
          <w:shd w:val="clear" w:color="auto" w:fill="FFFFFF"/>
        </w:rPr>
        <w:t>Add Dynamic Content</w:t>
      </w:r>
      <w:r>
        <w:rPr>
          <w:rFonts w:ascii="Segoe UI" w:hAnsi="Segoe UI" w:cs="Segoe UI"/>
          <w:color w:val="171717"/>
          <w:shd w:val="clear" w:color="auto" w:fill="FFFFFF"/>
        </w:rPr>
        <w:t> or click </w:t>
      </w:r>
      <w:r>
        <w:rPr>
          <w:rStyle w:val="Strong"/>
          <w:rFonts w:ascii="Segoe UI" w:hAnsi="Segoe UI" w:cs="Segoe UI"/>
          <w:color w:val="171717"/>
          <w:shd w:val="clear" w:color="auto" w:fill="FFFFFF"/>
        </w:rPr>
        <w:t>Alt + P</w:t>
      </w:r>
      <w:r>
        <w:rPr>
          <w:rFonts w:ascii="Segoe UI" w:hAnsi="Segoe UI" w:cs="Segoe UI"/>
          <w:color w:val="171717"/>
          <w:shd w:val="clear" w:color="auto" w:fill="FFFFFF"/>
        </w:rPr>
        <w:t> while focusing on the field.</w:t>
      </w:r>
    </w:p>
    <w:p w:rsidR="004A0087" w:rsidRDefault="004A0087" w:rsidP="00696846">
      <w:pPr>
        <w:tabs>
          <w:tab w:val="left" w:pos="6030"/>
        </w:tabs>
        <w:rPr>
          <w:rFonts w:ascii="Segoe UI" w:hAnsi="Segoe UI" w:cs="Segoe UI"/>
          <w:color w:val="171717"/>
          <w:shd w:val="clear" w:color="auto" w:fill="FFFFFF"/>
        </w:rPr>
      </w:pPr>
    </w:p>
    <w:p w:rsidR="004A0087" w:rsidRPr="004A0087" w:rsidRDefault="004A0087" w:rsidP="004A00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A0087">
        <w:rPr>
          <w:rFonts w:ascii="Segoe UI" w:eastAsia="Times New Roman" w:hAnsi="Segoe UI" w:cs="Segoe UI"/>
          <w:b/>
          <w:bCs/>
          <w:color w:val="171717"/>
          <w:sz w:val="24"/>
          <w:szCs w:val="24"/>
          <w:lang w:eastAsia="en-IN"/>
        </w:rPr>
        <w:t>Isolation Level</w:t>
      </w:r>
      <w:r w:rsidRPr="004A0087">
        <w:rPr>
          <w:rFonts w:ascii="Segoe UI" w:eastAsia="Times New Roman" w:hAnsi="Segoe UI" w:cs="Segoe UI"/>
          <w:color w:val="171717"/>
          <w:sz w:val="24"/>
          <w:szCs w:val="24"/>
          <w:lang w:eastAsia="en-IN"/>
        </w:rPr>
        <w:t>: The default for SQL sources in mapping data flow is read uncommitted. You can change the isolation level here to one of these values:</w:t>
      </w:r>
    </w:p>
    <w:p w:rsidR="004A0087" w:rsidRPr="004A0087" w:rsidRDefault="004A0087" w:rsidP="004A0087">
      <w:pPr>
        <w:numPr>
          <w:ilvl w:val="0"/>
          <w:numId w:val="12"/>
        </w:numPr>
        <w:shd w:val="clear" w:color="auto" w:fill="FFFFFF"/>
        <w:spacing w:after="0" w:line="240" w:lineRule="auto"/>
        <w:ind w:left="570"/>
        <w:rPr>
          <w:rFonts w:ascii="Segoe UI" w:eastAsia="Times New Roman" w:hAnsi="Segoe UI" w:cs="Segoe UI"/>
          <w:color w:val="171717"/>
          <w:sz w:val="24"/>
          <w:szCs w:val="24"/>
          <w:lang w:eastAsia="en-IN"/>
        </w:rPr>
      </w:pPr>
      <w:r w:rsidRPr="004A0087">
        <w:rPr>
          <w:rFonts w:ascii="Segoe UI" w:eastAsia="Times New Roman" w:hAnsi="Segoe UI" w:cs="Segoe UI"/>
          <w:color w:val="171717"/>
          <w:sz w:val="24"/>
          <w:szCs w:val="24"/>
          <w:lang w:eastAsia="en-IN"/>
        </w:rPr>
        <w:t>Read Committed</w:t>
      </w:r>
    </w:p>
    <w:p w:rsidR="004A0087" w:rsidRPr="004A0087" w:rsidRDefault="004A0087" w:rsidP="004A0087">
      <w:pPr>
        <w:numPr>
          <w:ilvl w:val="0"/>
          <w:numId w:val="12"/>
        </w:numPr>
        <w:shd w:val="clear" w:color="auto" w:fill="FFFFFF"/>
        <w:spacing w:after="0" w:line="240" w:lineRule="auto"/>
        <w:ind w:left="570"/>
        <w:rPr>
          <w:rFonts w:ascii="Segoe UI" w:eastAsia="Times New Roman" w:hAnsi="Segoe UI" w:cs="Segoe UI"/>
          <w:color w:val="171717"/>
          <w:sz w:val="24"/>
          <w:szCs w:val="24"/>
          <w:lang w:eastAsia="en-IN"/>
        </w:rPr>
      </w:pPr>
      <w:r w:rsidRPr="004A0087">
        <w:rPr>
          <w:rFonts w:ascii="Segoe UI" w:eastAsia="Times New Roman" w:hAnsi="Segoe UI" w:cs="Segoe UI"/>
          <w:color w:val="171717"/>
          <w:sz w:val="24"/>
          <w:szCs w:val="24"/>
          <w:lang w:eastAsia="en-IN"/>
        </w:rPr>
        <w:t>Read Uncommitted</w:t>
      </w:r>
    </w:p>
    <w:p w:rsidR="004A0087" w:rsidRPr="004A0087" w:rsidRDefault="004A0087" w:rsidP="004A0087">
      <w:pPr>
        <w:numPr>
          <w:ilvl w:val="0"/>
          <w:numId w:val="12"/>
        </w:numPr>
        <w:shd w:val="clear" w:color="auto" w:fill="FFFFFF"/>
        <w:spacing w:after="0" w:line="240" w:lineRule="auto"/>
        <w:ind w:left="570"/>
        <w:rPr>
          <w:rFonts w:ascii="Segoe UI" w:eastAsia="Times New Roman" w:hAnsi="Segoe UI" w:cs="Segoe UI"/>
          <w:color w:val="171717"/>
          <w:sz w:val="24"/>
          <w:szCs w:val="24"/>
          <w:lang w:eastAsia="en-IN"/>
        </w:rPr>
      </w:pPr>
      <w:r w:rsidRPr="004A0087">
        <w:rPr>
          <w:rFonts w:ascii="Segoe UI" w:eastAsia="Times New Roman" w:hAnsi="Segoe UI" w:cs="Segoe UI"/>
          <w:color w:val="171717"/>
          <w:sz w:val="24"/>
          <w:szCs w:val="24"/>
          <w:lang w:eastAsia="en-IN"/>
        </w:rPr>
        <w:t>Repeatable Read</w:t>
      </w:r>
    </w:p>
    <w:p w:rsidR="004A0087" w:rsidRPr="004A0087" w:rsidRDefault="004A0087" w:rsidP="004A0087">
      <w:pPr>
        <w:numPr>
          <w:ilvl w:val="0"/>
          <w:numId w:val="12"/>
        </w:num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4A0087">
        <w:rPr>
          <w:rFonts w:ascii="Segoe UI" w:eastAsia="Times New Roman" w:hAnsi="Segoe UI" w:cs="Segoe UI"/>
          <w:color w:val="171717"/>
          <w:sz w:val="24"/>
          <w:szCs w:val="24"/>
          <w:lang w:eastAsia="en-IN"/>
        </w:rPr>
        <w:t>Serializable</w:t>
      </w:r>
      <w:proofErr w:type="spellEnd"/>
    </w:p>
    <w:p w:rsidR="004A0087" w:rsidRPr="004A0087" w:rsidRDefault="004A0087" w:rsidP="004A0087">
      <w:pPr>
        <w:numPr>
          <w:ilvl w:val="0"/>
          <w:numId w:val="12"/>
        </w:numPr>
        <w:shd w:val="clear" w:color="auto" w:fill="FFFFFF"/>
        <w:spacing w:after="0" w:line="240" w:lineRule="auto"/>
        <w:ind w:left="570"/>
        <w:rPr>
          <w:rFonts w:ascii="Segoe UI" w:eastAsia="Times New Roman" w:hAnsi="Segoe UI" w:cs="Segoe UI"/>
          <w:color w:val="171717"/>
          <w:sz w:val="24"/>
          <w:szCs w:val="24"/>
          <w:lang w:eastAsia="en-IN"/>
        </w:rPr>
      </w:pPr>
      <w:r w:rsidRPr="004A0087">
        <w:rPr>
          <w:rFonts w:ascii="Segoe UI" w:eastAsia="Times New Roman" w:hAnsi="Segoe UI" w:cs="Segoe UI"/>
          <w:color w:val="171717"/>
          <w:sz w:val="24"/>
          <w:szCs w:val="24"/>
          <w:lang w:eastAsia="en-IN"/>
        </w:rPr>
        <w:t>None (ignore isolation level)</w:t>
      </w:r>
    </w:p>
    <w:tbl>
      <w:tblPr>
        <w:tblW w:w="10620" w:type="dxa"/>
        <w:shd w:val="clear" w:color="auto" w:fill="FFFFFF"/>
        <w:tblCellMar>
          <w:top w:w="15" w:type="dxa"/>
          <w:left w:w="15" w:type="dxa"/>
          <w:bottom w:w="15" w:type="dxa"/>
          <w:right w:w="15" w:type="dxa"/>
        </w:tblCellMar>
        <w:tblLook w:val="04A0" w:firstRow="1" w:lastRow="0" w:firstColumn="1" w:lastColumn="0" w:noHBand="0" w:noVBand="1"/>
      </w:tblPr>
      <w:tblGrid>
        <w:gridCol w:w="1541"/>
        <w:gridCol w:w="9079"/>
      </w:tblGrid>
      <w:tr w:rsidR="00996D29" w:rsidRPr="00996D29" w:rsidTr="00996D29">
        <w:trPr>
          <w:tblHeader/>
        </w:trPr>
        <w:tc>
          <w:tcPr>
            <w:tcW w:w="0" w:type="auto"/>
            <w:tcBorders>
              <w:top w:val="nil"/>
              <w:left w:val="single" w:sz="2" w:space="0" w:color="auto"/>
              <w:bottom w:val="nil"/>
              <w:right w:val="single" w:sz="2" w:space="0" w:color="auto"/>
            </w:tcBorders>
            <w:shd w:val="clear" w:color="auto" w:fill="FFFFFF"/>
            <w:hideMark/>
          </w:tcPr>
          <w:p w:rsidR="00996D29" w:rsidRPr="00996D29" w:rsidRDefault="00996D29" w:rsidP="00996D29">
            <w:pPr>
              <w:spacing w:after="0" w:line="240" w:lineRule="auto"/>
              <w:rPr>
                <w:rFonts w:ascii="Segoe UI" w:eastAsia="Times New Roman" w:hAnsi="Segoe UI" w:cs="Segoe UI"/>
                <w:b/>
                <w:bCs/>
                <w:color w:val="171717"/>
                <w:sz w:val="24"/>
                <w:szCs w:val="24"/>
                <w:lang w:eastAsia="en-IN"/>
              </w:rPr>
            </w:pPr>
            <w:r w:rsidRPr="00996D29">
              <w:rPr>
                <w:rFonts w:ascii="Segoe UI" w:eastAsia="Times New Roman" w:hAnsi="Segoe UI" w:cs="Segoe UI"/>
                <w:b/>
                <w:bCs/>
                <w:color w:val="171717"/>
                <w:sz w:val="24"/>
                <w:szCs w:val="24"/>
                <w:lang w:eastAsia="en-IN"/>
              </w:rPr>
              <w:t>Metadata type</w:t>
            </w:r>
          </w:p>
        </w:tc>
        <w:tc>
          <w:tcPr>
            <w:tcW w:w="0" w:type="auto"/>
            <w:tcBorders>
              <w:top w:val="nil"/>
              <w:left w:val="single" w:sz="2" w:space="0" w:color="auto"/>
              <w:bottom w:val="nil"/>
              <w:right w:val="single" w:sz="2" w:space="0" w:color="auto"/>
            </w:tcBorders>
            <w:shd w:val="clear" w:color="auto" w:fill="FFFFFF"/>
            <w:hideMark/>
          </w:tcPr>
          <w:p w:rsidR="00996D29" w:rsidRPr="00996D29" w:rsidRDefault="00996D29" w:rsidP="00996D29">
            <w:pPr>
              <w:spacing w:after="0" w:line="240" w:lineRule="auto"/>
              <w:rPr>
                <w:rFonts w:ascii="Segoe UI" w:eastAsia="Times New Roman" w:hAnsi="Segoe UI" w:cs="Segoe UI"/>
                <w:b/>
                <w:bCs/>
                <w:color w:val="171717"/>
                <w:sz w:val="24"/>
                <w:szCs w:val="24"/>
                <w:lang w:eastAsia="en-IN"/>
              </w:rPr>
            </w:pPr>
            <w:r w:rsidRPr="00996D29">
              <w:rPr>
                <w:rFonts w:ascii="Segoe UI" w:eastAsia="Times New Roman" w:hAnsi="Segoe UI" w:cs="Segoe UI"/>
                <w:b/>
                <w:bCs/>
                <w:color w:val="171717"/>
                <w:sz w:val="24"/>
                <w:szCs w:val="24"/>
                <w:lang w:eastAsia="en-IN"/>
              </w:rPr>
              <w:t>Description</w:t>
            </w:r>
          </w:p>
        </w:tc>
      </w:tr>
      <w:tr w:rsidR="00996D29" w:rsidRPr="00996D29" w:rsidTr="00996D29">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D29" w:rsidRPr="00996D29" w:rsidRDefault="00996D29" w:rsidP="00996D29">
            <w:pPr>
              <w:spacing w:after="0" w:line="240" w:lineRule="auto"/>
              <w:rPr>
                <w:rFonts w:ascii="Segoe UI" w:eastAsia="Times New Roman" w:hAnsi="Segoe UI" w:cs="Segoe UI"/>
                <w:color w:val="171717"/>
                <w:sz w:val="24"/>
                <w:szCs w:val="24"/>
                <w:lang w:eastAsia="en-IN"/>
              </w:rPr>
            </w:pPr>
            <w:proofErr w:type="spellStart"/>
            <w:r w:rsidRPr="00996D29">
              <w:rPr>
                <w:rFonts w:ascii="Segoe UI" w:eastAsia="Times New Roman" w:hAnsi="Segoe UI" w:cs="Segoe UI"/>
                <w:color w:val="171717"/>
                <w:sz w:val="24"/>
                <w:szCs w:val="24"/>
                <w:lang w:eastAsia="en-IN"/>
              </w:rPr>
              <w:t>itemName</w:t>
            </w:r>
            <w:proofErr w:type="spellEnd"/>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D29" w:rsidRPr="00996D29" w:rsidRDefault="00996D29" w:rsidP="00996D29">
            <w:pPr>
              <w:spacing w:after="0" w:line="240" w:lineRule="auto"/>
              <w:rPr>
                <w:rFonts w:ascii="Segoe UI" w:eastAsia="Times New Roman" w:hAnsi="Segoe UI" w:cs="Segoe UI"/>
                <w:color w:val="171717"/>
                <w:sz w:val="24"/>
                <w:szCs w:val="24"/>
                <w:lang w:eastAsia="en-IN"/>
              </w:rPr>
            </w:pPr>
            <w:r w:rsidRPr="00996D29">
              <w:rPr>
                <w:rFonts w:ascii="Segoe UI" w:eastAsia="Times New Roman" w:hAnsi="Segoe UI" w:cs="Segoe UI"/>
                <w:color w:val="171717"/>
                <w:sz w:val="24"/>
                <w:szCs w:val="24"/>
                <w:lang w:eastAsia="en-IN"/>
              </w:rPr>
              <w:t>Name of the file or folder.</w:t>
            </w:r>
          </w:p>
        </w:tc>
      </w:tr>
      <w:tr w:rsidR="00996D29" w:rsidRPr="00996D29" w:rsidTr="00996D29">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D29" w:rsidRPr="00996D29" w:rsidRDefault="00996D29" w:rsidP="00996D29">
            <w:pPr>
              <w:spacing w:after="0" w:line="240" w:lineRule="auto"/>
              <w:rPr>
                <w:rFonts w:ascii="Segoe UI" w:eastAsia="Times New Roman" w:hAnsi="Segoe UI" w:cs="Segoe UI"/>
                <w:color w:val="171717"/>
                <w:sz w:val="24"/>
                <w:szCs w:val="24"/>
                <w:lang w:eastAsia="en-IN"/>
              </w:rPr>
            </w:pPr>
            <w:proofErr w:type="spellStart"/>
            <w:r w:rsidRPr="00996D29">
              <w:rPr>
                <w:rFonts w:ascii="Segoe UI" w:eastAsia="Times New Roman" w:hAnsi="Segoe UI" w:cs="Segoe UI"/>
                <w:color w:val="171717"/>
                <w:sz w:val="24"/>
                <w:szCs w:val="24"/>
                <w:lang w:eastAsia="en-IN"/>
              </w:rPr>
              <w:t>itemType</w:t>
            </w:r>
            <w:proofErr w:type="spellEnd"/>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D29" w:rsidRPr="00996D29" w:rsidRDefault="00996D29" w:rsidP="00996D29">
            <w:pPr>
              <w:spacing w:after="0" w:line="240" w:lineRule="auto"/>
              <w:rPr>
                <w:rFonts w:ascii="Segoe UI" w:eastAsia="Times New Roman" w:hAnsi="Segoe UI" w:cs="Segoe UI"/>
                <w:color w:val="171717"/>
                <w:sz w:val="24"/>
                <w:szCs w:val="24"/>
                <w:lang w:eastAsia="en-IN"/>
              </w:rPr>
            </w:pPr>
            <w:r w:rsidRPr="00996D29">
              <w:rPr>
                <w:rFonts w:ascii="Segoe UI" w:eastAsia="Times New Roman" w:hAnsi="Segoe UI" w:cs="Segoe UI"/>
                <w:color w:val="171717"/>
                <w:sz w:val="24"/>
                <w:szCs w:val="24"/>
                <w:lang w:eastAsia="en-IN"/>
              </w:rPr>
              <w:t>Type of the file or folder. Returned value is </w:t>
            </w:r>
            <w:r w:rsidRPr="00996D29">
              <w:rPr>
                <w:rFonts w:ascii="Consolas" w:eastAsia="Times New Roman" w:hAnsi="Consolas" w:cs="Courier New"/>
                <w:color w:val="171717"/>
                <w:sz w:val="18"/>
                <w:szCs w:val="18"/>
                <w:lang w:eastAsia="en-IN"/>
              </w:rPr>
              <w:t>File</w:t>
            </w:r>
            <w:r w:rsidRPr="00996D29">
              <w:rPr>
                <w:rFonts w:ascii="Segoe UI" w:eastAsia="Times New Roman" w:hAnsi="Segoe UI" w:cs="Segoe UI"/>
                <w:color w:val="171717"/>
                <w:sz w:val="24"/>
                <w:szCs w:val="24"/>
                <w:lang w:eastAsia="en-IN"/>
              </w:rPr>
              <w:t> or </w:t>
            </w:r>
            <w:r w:rsidRPr="00996D29">
              <w:rPr>
                <w:rFonts w:ascii="Consolas" w:eastAsia="Times New Roman" w:hAnsi="Consolas" w:cs="Courier New"/>
                <w:color w:val="171717"/>
                <w:sz w:val="18"/>
                <w:szCs w:val="18"/>
                <w:lang w:eastAsia="en-IN"/>
              </w:rPr>
              <w:t>Folder</w:t>
            </w:r>
            <w:r w:rsidRPr="00996D29">
              <w:rPr>
                <w:rFonts w:ascii="Segoe UI" w:eastAsia="Times New Roman" w:hAnsi="Segoe UI" w:cs="Segoe UI"/>
                <w:color w:val="171717"/>
                <w:sz w:val="24"/>
                <w:szCs w:val="24"/>
                <w:lang w:eastAsia="en-IN"/>
              </w:rPr>
              <w:t>.</w:t>
            </w:r>
          </w:p>
        </w:tc>
      </w:tr>
      <w:tr w:rsidR="00996D29" w:rsidRPr="00996D29" w:rsidTr="00996D29">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D29" w:rsidRPr="00996D29" w:rsidRDefault="00996D29" w:rsidP="00996D29">
            <w:pPr>
              <w:spacing w:after="0" w:line="240" w:lineRule="auto"/>
              <w:rPr>
                <w:rFonts w:ascii="Segoe UI" w:eastAsia="Times New Roman" w:hAnsi="Segoe UI" w:cs="Segoe UI"/>
                <w:color w:val="171717"/>
                <w:sz w:val="24"/>
                <w:szCs w:val="24"/>
                <w:lang w:eastAsia="en-IN"/>
              </w:rPr>
            </w:pPr>
            <w:r w:rsidRPr="00996D29">
              <w:rPr>
                <w:rFonts w:ascii="Segoe UI" w:eastAsia="Times New Roman" w:hAnsi="Segoe UI" w:cs="Segoe UI"/>
                <w:color w:val="171717"/>
                <w:sz w:val="24"/>
                <w:szCs w:val="24"/>
                <w:lang w:eastAsia="en-IN"/>
              </w:rPr>
              <w:t>size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D29" w:rsidRPr="00996D29" w:rsidRDefault="00996D29" w:rsidP="00996D29">
            <w:pPr>
              <w:spacing w:after="0" w:line="240" w:lineRule="auto"/>
              <w:rPr>
                <w:rFonts w:ascii="Segoe UI" w:eastAsia="Times New Roman" w:hAnsi="Segoe UI" w:cs="Segoe UI"/>
                <w:color w:val="171717"/>
                <w:sz w:val="24"/>
                <w:szCs w:val="24"/>
                <w:lang w:eastAsia="en-IN"/>
              </w:rPr>
            </w:pPr>
            <w:r w:rsidRPr="00996D29">
              <w:rPr>
                <w:rFonts w:ascii="Segoe UI" w:eastAsia="Times New Roman" w:hAnsi="Segoe UI" w:cs="Segoe UI"/>
                <w:color w:val="171717"/>
                <w:sz w:val="24"/>
                <w:szCs w:val="24"/>
                <w:lang w:eastAsia="en-IN"/>
              </w:rPr>
              <w:t>Size of the file, in bytes. Applicable only to files.</w:t>
            </w:r>
          </w:p>
        </w:tc>
      </w:tr>
      <w:tr w:rsidR="00996D29" w:rsidRPr="00996D29" w:rsidTr="00996D29">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D29" w:rsidRPr="00996D29" w:rsidRDefault="00996D29" w:rsidP="00996D29">
            <w:pPr>
              <w:spacing w:after="0" w:line="240" w:lineRule="auto"/>
              <w:rPr>
                <w:rFonts w:ascii="Segoe UI" w:eastAsia="Times New Roman" w:hAnsi="Segoe UI" w:cs="Segoe UI"/>
                <w:color w:val="171717"/>
                <w:sz w:val="24"/>
                <w:szCs w:val="24"/>
                <w:lang w:eastAsia="en-IN"/>
              </w:rPr>
            </w:pPr>
            <w:r w:rsidRPr="00996D29">
              <w:rPr>
                <w:rFonts w:ascii="Segoe UI" w:eastAsia="Times New Roman" w:hAnsi="Segoe UI" w:cs="Segoe UI"/>
                <w:color w:val="171717"/>
                <w:sz w:val="24"/>
                <w:szCs w:val="24"/>
                <w:lang w:eastAsia="en-IN"/>
              </w:rPr>
              <w:t>created</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D29" w:rsidRPr="00996D29" w:rsidRDefault="00996D29" w:rsidP="00996D29">
            <w:pPr>
              <w:spacing w:after="0" w:line="240" w:lineRule="auto"/>
              <w:rPr>
                <w:rFonts w:ascii="Segoe UI" w:eastAsia="Times New Roman" w:hAnsi="Segoe UI" w:cs="Segoe UI"/>
                <w:color w:val="171717"/>
                <w:sz w:val="24"/>
                <w:szCs w:val="24"/>
                <w:lang w:eastAsia="en-IN"/>
              </w:rPr>
            </w:pPr>
            <w:r w:rsidRPr="00996D29">
              <w:rPr>
                <w:rFonts w:ascii="Segoe UI" w:eastAsia="Times New Roman" w:hAnsi="Segoe UI" w:cs="Segoe UI"/>
                <w:color w:val="171717"/>
                <w:sz w:val="24"/>
                <w:szCs w:val="24"/>
                <w:lang w:eastAsia="en-IN"/>
              </w:rPr>
              <w:t xml:space="preserve">Created </w:t>
            </w:r>
            <w:proofErr w:type="spellStart"/>
            <w:r w:rsidRPr="00996D29">
              <w:rPr>
                <w:rFonts w:ascii="Segoe UI" w:eastAsia="Times New Roman" w:hAnsi="Segoe UI" w:cs="Segoe UI"/>
                <w:color w:val="171717"/>
                <w:sz w:val="24"/>
                <w:szCs w:val="24"/>
                <w:lang w:eastAsia="en-IN"/>
              </w:rPr>
              <w:t>datetime</w:t>
            </w:r>
            <w:proofErr w:type="spellEnd"/>
            <w:r w:rsidRPr="00996D29">
              <w:rPr>
                <w:rFonts w:ascii="Segoe UI" w:eastAsia="Times New Roman" w:hAnsi="Segoe UI" w:cs="Segoe UI"/>
                <w:color w:val="171717"/>
                <w:sz w:val="24"/>
                <w:szCs w:val="24"/>
                <w:lang w:eastAsia="en-IN"/>
              </w:rPr>
              <w:t xml:space="preserve"> of the file or folder.</w:t>
            </w:r>
          </w:p>
        </w:tc>
      </w:tr>
      <w:tr w:rsidR="00996D29" w:rsidRPr="00996D29" w:rsidTr="00996D29">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D29" w:rsidRPr="00996D29" w:rsidRDefault="00996D29" w:rsidP="00996D29">
            <w:pPr>
              <w:spacing w:after="0" w:line="240" w:lineRule="auto"/>
              <w:rPr>
                <w:rFonts w:ascii="Segoe UI" w:eastAsia="Times New Roman" w:hAnsi="Segoe UI" w:cs="Segoe UI"/>
                <w:color w:val="171717"/>
                <w:sz w:val="24"/>
                <w:szCs w:val="24"/>
                <w:lang w:eastAsia="en-IN"/>
              </w:rPr>
            </w:pPr>
            <w:proofErr w:type="spellStart"/>
            <w:r w:rsidRPr="00996D29">
              <w:rPr>
                <w:rFonts w:ascii="Segoe UI" w:eastAsia="Times New Roman" w:hAnsi="Segoe UI" w:cs="Segoe UI"/>
                <w:color w:val="171717"/>
                <w:sz w:val="24"/>
                <w:szCs w:val="24"/>
                <w:lang w:eastAsia="en-IN"/>
              </w:rPr>
              <w:lastRenderedPageBreak/>
              <w:t>lastModified</w:t>
            </w:r>
            <w:proofErr w:type="spellEnd"/>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D29" w:rsidRPr="00996D29" w:rsidRDefault="00996D29" w:rsidP="00996D29">
            <w:pPr>
              <w:spacing w:after="0" w:line="240" w:lineRule="auto"/>
              <w:rPr>
                <w:rFonts w:ascii="Segoe UI" w:eastAsia="Times New Roman" w:hAnsi="Segoe UI" w:cs="Segoe UI"/>
                <w:color w:val="171717"/>
                <w:sz w:val="24"/>
                <w:szCs w:val="24"/>
                <w:lang w:eastAsia="en-IN"/>
              </w:rPr>
            </w:pPr>
            <w:r w:rsidRPr="00996D29">
              <w:rPr>
                <w:rFonts w:ascii="Segoe UI" w:eastAsia="Times New Roman" w:hAnsi="Segoe UI" w:cs="Segoe UI"/>
                <w:color w:val="171717"/>
                <w:sz w:val="24"/>
                <w:szCs w:val="24"/>
                <w:lang w:eastAsia="en-IN"/>
              </w:rPr>
              <w:t xml:space="preserve">Last modified </w:t>
            </w:r>
            <w:proofErr w:type="spellStart"/>
            <w:r w:rsidRPr="00996D29">
              <w:rPr>
                <w:rFonts w:ascii="Segoe UI" w:eastAsia="Times New Roman" w:hAnsi="Segoe UI" w:cs="Segoe UI"/>
                <w:color w:val="171717"/>
                <w:sz w:val="24"/>
                <w:szCs w:val="24"/>
                <w:lang w:eastAsia="en-IN"/>
              </w:rPr>
              <w:t>datetime</w:t>
            </w:r>
            <w:proofErr w:type="spellEnd"/>
            <w:r w:rsidRPr="00996D29">
              <w:rPr>
                <w:rFonts w:ascii="Segoe UI" w:eastAsia="Times New Roman" w:hAnsi="Segoe UI" w:cs="Segoe UI"/>
                <w:color w:val="171717"/>
                <w:sz w:val="24"/>
                <w:szCs w:val="24"/>
                <w:lang w:eastAsia="en-IN"/>
              </w:rPr>
              <w:t xml:space="preserve"> of the file or folder.</w:t>
            </w:r>
          </w:p>
        </w:tc>
      </w:tr>
      <w:tr w:rsidR="00996D29" w:rsidRPr="00996D29" w:rsidTr="00996D29">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D29" w:rsidRPr="00996D29" w:rsidRDefault="00996D29" w:rsidP="00996D29">
            <w:pPr>
              <w:spacing w:after="0" w:line="240" w:lineRule="auto"/>
              <w:rPr>
                <w:rFonts w:ascii="Segoe UI" w:eastAsia="Times New Roman" w:hAnsi="Segoe UI" w:cs="Segoe UI"/>
                <w:color w:val="171717"/>
                <w:sz w:val="24"/>
                <w:szCs w:val="24"/>
                <w:lang w:eastAsia="en-IN"/>
              </w:rPr>
            </w:pPr>
            <w:proofErr w:type="spellStart"/>
            <w:r w:rsidRPr="00996D29">
              <w:rPr>
                <w:rFonts w:ascii="Segoe UI" w:eastAsia="Times New Roman" w:hAnsi="Segoe UI" w:cs="Segoe UI"/>
                <w:color w:val="171717"/>
                <w:sz w:val="24"/>
                <w:szCs w:val="24"/>
                <w:lang w:eastAsia="en-IN"/>
              </w:rPr>
              <w:t>childItems</w:t>
            </w:r>
            <w:proofErr w:type="spellEnd"/>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D29" w:rsidRPr="00996D29" w:rsidRDefault="00996D29" w:rsidP="00996D29">
            <w:pPr>
              <w:spacing w:after="0" w:line="240" w:lineRule="auto"/>
              <w:rPr>
                <w:rFonts w:ascii="Segoe UI" w:eastAsia="Times New Roman" w:hAnsi="Segoe UI" w:cs="Segoe UI"/>
                <w:color w:val="171717"/>
                <w:sz w:val="24"/>
                <w:szCs w:val="24"/>
                <w:lang w:eastAsia="en-IN"/>
              </w:rPr>
            </w:pPr>
            <w:r w:rsidRPr="00996D29">
              <w:rPr>
                <w:rFonts w:ascii="Segoe UI" w:eastAsia="Times New Roman" w:hAnsi="Segoe UI" w:cs="Segoe UI"/>
                <w:color w:val="171717"/>
                <w:sz w:val="24"/>
                <w:szCs w:val="24"/>
                <w:lang w:eastAsia="en-IN"/>
              </w:rPr>
              <w:t>List of subfolders and files in the given folder. Applicable only to folders. Returned value is a list of the name and type of each child item.</w:t>
            </w:r>
          </w:p>
        </w:tc>
      </w:tr>
      <w:tr w:rsidR="00996D29" w:rsidRPr="00996D29" w:rsidTr="00996D29">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D29" w:rsidRPr="00996D29" w:rsidRDefault="00996D29" w:rsidP="00996D29">
            <w:pPr>
              <w:spacing w:after="0" w:line="240" w:lineRule="auto"/>
              <w:rPr>
                <w:rFonts w:ascii="Segoe UI" w:eastAsia="Times New Roman" w:hAnsi="Segoe UI" w:cs="Segoe UI"/>
                <w:color w:val="171717"/>
                <w:sz w:val="24"/>
                <w:szCs w:val="24"/>
                <w:lang w:eastAsia="en-IN"/>
              </w:rPr>
            </w:pPr>
            <w:r w:rsidRPr="00996D29">
              <w:rPr>
                <w:rFonts w:ascii="Segoe UI" w:eastAsia="Times New Roman" w:hAnsi="Segoe UI" w:cs="Segoe UI"/>
                <w:color w:val="171717"/>
                <w:sz w:val="24"/>
                <w:szCs w:val="24"/>
                <w:lang w:eastAsia="en-IN"/>
              </w:rPr>
              <w:t>contentMD5</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D29" w:rsidRPr="00996D29" w:rsidRDefault="00996D29" w:rsidP="00996D29">
            <w:pPr>
              <w:spacing w:after="0" w:line="240" w:lineRule="auto"/>
              <w:rPr>
                <w:rFonts w:ascii="Segoe UI" w:eastAsia="Times New Roman" w:hAnsi="Segoe UI" w:cs="Segoe UI"/>
                <w:color w:val="171717"/>
                <w:sz w:val="24"/>
                <w:szCs w:val="24"/>
                <w:lang w:eastAsia="en-IN"/>
              </w:rPr>
            </w:pPr>
            <w:r w:rsidRPr="00996D29">
              <w:rPr>
                <w:rFonts w:ascii="Segoe UI" w:eastAsia="Times New Roman" w:hAnsi="Segoe UI" w:cs="Segoe UI"/>
                <w:color w:val="171717"/>
                <w:sz w:val="24"/>
                <w:szCs w:val="24"/>
                <w:lang w:eastAsia="en-IN"/>
              </w:rPr>
              <w:t>MD5 of the file. Applicable only to files.</w:t>
            </w:r>
          </w:p>
        </w:tc>
      </w:tr>
      <w:tr w:rsidR="00996D29" w:rsidRPr="00996D29" w:rsidTr="00996D29">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D29" w:rsidRPr="00996D29" w:rsidRDefault="00996D29" w:rsidP="00996D29">
            <w:pPr>
              <w:spacing w:after="0" w:line="240" w:lineRule="auto"/>
              <w:rPr>
                <w:rFonts w:ascii="Segoe UI" w:eastAsia="Times New Roman" w:hAnsi="Segoe UI" w:cs="Segoe UI"/>
                <w:color w:val="171717"/>
                <w:sz w:val="24"/>
                <w:szCs w:val="24"/>
                <w:lang w:eastAsia="en-IN"/>
              </w:rPr>
            </w:pPr>
            <w:r w:rsidRPr="00996D29">
              <w:rPr>
                <w:rFonts w:ascii="Segoe UI" w:eastAsia="Times New Roman" w:hAnsi="Segoe UI" w:cs="Segoe UI"/>
                <w:color w:val="171717"/>
                <w:sz w:val="24"/>
                <w:szCs w:val="24"/>
                <w:lang w:eastAsia="en-IN"/>
              </w:rPr>
              <w:t>structure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D29" w:rsidRPr="00996D29" w:rsidRDefault="00996D29" w:rsidP="00996D29">
            <w:pPr>
              <w:spacing w:after="0" w:line="240" w:lineRule="auto"/>
              <w:rPr>
                <w:rFonts w:ascii="Segoe UI" w:eastAsia="Times New Roman" w:hAnsi="Segoe UI" w:cs="Segoe UI"/>
                <w:color w:val="171717"/>
                <w:sz w:val="24"/>
                <w:szCs w:val="24"/>
                <w:lang w:eastAsia="en-IN"/>
              </w:rPr>
            </w:pPr>
            <w:r w:rsidRPr="00996D29">
              <w:rPr>
                <w:rFonts w:ascii="Segoe UI" w:eastAsia="Times New Roman" w:hAnsi="Segoe UI" w:cs="Segoe UI"/>
                <w:color w:val="171717"/>
                <w:sz w:val="24"/>
                <w:szCs w:val="24"/>
                <w:lang w:eastAsia="en-IN"/>
              </w:rPr>
              <w:t>Data structure of the file or relational database table. Returned value is a list of column names and column types.</w:t>
            </w:r>
          </w:p>
        </w:tc>
      </w:tr>
      <w:tr w:rsidR="00996D29" w:rsidRPr="00996D29" w:rsidTr="00996D29">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D29" w:rsidRPr="00996D29" w:rsidRDefault="00996D29" w:rsidP="00996D29">
            <w:pPr>
              <w:spacing w:after="0" w:line="240" w:lineRule="auto"/>
              <w:rPr>
                <w:rFonts w:ascii="Segoe UI" w:eastAsia="Times New Roman" w:hAnsi="Segoe UI" w:cs="Segoe UI"/>
                <w:color w:val="171717"/>
                <w:sz w:val="24"/>
                <w:szCs w:val="24"/>
                <w:lang w:eastAsia="en-IN"/>
              </w:rPr>
            </w:pPr>
            <w:proofErr w:type="spellStart"/>
            <w:r w:rsidRPr="00996D29">
              <w:rPr>
                <w:rFonts w:ascii="Segoe UI" w:eastAsia="Times New Roman" w:hAnsi="Segoe UI" w:cs="Segoe UI"/>
                <w:color w:val="171717"/>
                <w:sz w:val="24"/>
                <w:szCs w:val="24"/>
                <w:lang w:eastAsia="en-IN"/>
              </w:rPr>
              <w:t>columnCount</w:t>
            </w:r>
            <w:proofErr w:type="spellEnd"/>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D29" w:rsidRPr="00996D29" w:rsidRDefault="00996D29" w:rsidP="00996D29">
            <w:pPr>
              <w:spacing w:after="0" w:line="240" w:lineRule="auto"/>
              <w:rPr>
                <w:rFonts w:ascii="Segoe UI" w:eastAsia="Times New Roman" w:hAnsi="Segoe UI" w:cs="Segoe UI"/>
                <w:color w:val="171717"/>
                <w:sz w:val="24"/>
                <w:szCs w:val="24"/>
                <w:lang w:eastAsia="en-IN"/>
              </w:rPr>
            </w:pPr>
            <w:r w:rsidRPr="00996D29">
              <w:rPr>
                <w:rFonts w:ascii="Segoe UI" w:eastAsia="Times New Roman" w:hAnsi="Segoe UI" w:cs="Segoe UI"/>
                <w:color w:val="171717"/>
                <w:sz w:val="24"/>
                <w:szCs w:val="24"/>
                <w:lang w:eastAsia="en-IN"/>
              </w:rPr>
              <w:t>Number of columns in the file or relational table.</w:t>
            </w:r>
          </w:p>
        </w:tc>
      </w:tr>
      <w:tr w:rsidR="00996D29" w:rsidRPr="00996D29" w:rsidTr="00996D29">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D29" w:rsidRPr="00996D29" w:rsidRDefault="00996D29" w:rsidP="00996D29">
            <w:pPr>
              <w:spacing w:after="0" w:line="240" w:lineRule="auto"/>
              <w:rPr>
                <w:rFonts w:ascii="Segoe UI" w:eastAsia="Times New Roman" w:hAnsi="Segoe UI" w:cs="Segoe UI"/>
                <w:color w:val="171717"/>
                <w:sz w:val="24"/>
                <w:szCs w:val="24"/>
                <w:lang w:eastAsia="en-IN"/>
              </w:rPr>
            </w:pPr>
            <w:r w:rsidRPr="00996D29">
              <w:rPr>
                <w:rFonts w:ascii="Segoe UI" w:eastAsia="Times New Roman" w:hAnsi="Segoe UI" w:cs="Segoe UI"/>
                <w:color w:val="171717"/>
                <w:sz w:val="24"/>
                <w:szCs w:val="24"/>
                <w:lang w:eastAsia="en-IN"/>
              </w:rPr>
              <w:t>exists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996D29" w:rsidRPr="00996D29" w:rsidRDefault="00996D29" w:rsidP="00996D29">
            <w:pPr>
              <w:spacing w:after="0" w:line="240" w:lineRule="auto"/>
              <w:rPr>
                <w:rFonts w:ascii="Segoe UI" w:eastAsia="Times New Roman" w:hAnsi="Segoe UI" w:cs="Segoe UI"/>
                <w:color w:val="171717"/>
                <w:sz w:val="24"/>
                <w:szCs w:val="24"/>
                <w:lang w:eastAsia="en-IN"/>
              </w:rPr>
            </w:pPr>
            <w:r w:rsidRPr="00996D29">
              <w:rPr>
                <w:rFonts w:ascii="Segoe UI" w:eastAsia="Times New Roman" w:hAnsi="Segoe UI" w:cs="Segoe UI"/>
                <w:color w:val="171717"/>
                <w:sz w:val="24"/>
                <w:szCs w:val="24"/>
                <w:lang w:eastAsia="en-IN"/>
              </w:rPr>
              <w:t>Whether a file, folder, or table exists. Note that if </w:t>
            </w:r>
            <w:r w:rsidRPr="00996D29">
              <w:rPr>
                <w:rFonts w:ascii="Consolas" w:eastAsia="Times New Roman" w:hAnsi="Consolas" w:cs="Courier New"/>
                <w:color w:val="171717"/>
                <w:sz w:val="18"/>
                <w:szCs w:val="18"/>
                <w:lang w:eastAsia="en-IN"/>
              </w:rPr>
              <w:t>exists</w:t>
            </w:r>
            <w:r w:rsidRPr="00996D29">
              <w:rPr>
                <w:rFonts w:ascii="Segoe UI" w:eastAsia="Times New Roman" w:hAnsi="Segoe UI" w:cs="Segoe UI"/>
                <w:color w:val="171717"/>
                <w:sz w:val="24"/>
                <w:szCs w:val="24"/>
                <w:lang w:eastAsia="en-IN"/>
              </w:rPr>
              <w:t> is specified in the Get Metadata field list, the activity won't fail even if the file, folder, or table doesn't exist. Instead, </w:t>
            </w:r>
            <w:r w:rsidRPr="00996D29">
              <w:rPr>
                <w:rFonts w:ascii="Consolas" w:eastAsia="Times New Roman" w:hAnsi="Consolas" w:cs="Courier New"/>
                <w:color w:val="171717"/>
                <w:sz w:val="18"/>
                <w:szCs w:val="18"/>
                <w:lang w:eastAsia="en-IN"/>
              </w:rPr>
              <w:t>exists: false</w:t>
            </w:r>
            <w:r w:rsidRPr="00996D29">
              <w:rPr>
                <w:rFonts w:ascii="Segoe UI" w:eastAsia="Times New Roman" w:hAnsi="Segoe UI" w:cs="Segoe UI"/>
                <w:color w:val="171717"/>
                <w:sz w:val="24"/>
                <w:szCs w:val="24"/>
                <w:lang w:eastAsia="en-IN"/>
              </w:rPr>
              <w:t> is returned in the output.</w:t>
            </w:r>
          </w:p>
        </w:tc>
      </w:tr>
    </w:tbl>
    <w:p w:rsidR="004066DD" w:rsidRDefault="004066DD" w:rsidP="00696846">
      <w:pPr>
        <w:tabs>
          <w:tab w:val="left" w:pos="6030"/>
        </w:tabs>
        <w:rPr>
          <w:rFonts w:ascii="Segoe UI" w:hAnsi="Segoe UI" w:cs="Segoe UI"/>
          <w:color w:val="171717"/>
          <w:shd w:val="clear" w:color="auto" w:fill="E2DAF1"/>
        </w:rPr>
      </w:pPr>
    </w:p>
    <w:p w:rsidR="004A0087" w:rsidRDefault="004066DD" w:rsidP="00696846">
      <w:pPr>
        <w:tabs>
          <w:tab w:val="left" w:pos="6030"/>
        </w:tabs>
        <w:rPr>
          <w:rFonts w:ascii="Segoe UI" w:hAnsi="Segoe UI" w:cs="Segoe UI"/>
          <w:color w:val="171717"/>
          <w:shd w:val="clear" w:color="auto" w:fill="E2DAF1"/>
        </w:rPr>
      </w:pPr>
      <w:r>
        <w:rPr>
          <w:rFonts w:ascii="Segoe UI" w:hAnsi="Segoe UI" w:cs="Segoe UI"/>
          <w:color w:val="171717"/>
          <w:shd w:val="clear" w:color="auto" w:fill="E2DAF1"/>
        </w:rPr>
        <w:t>A tumbling window trigger can depend on a maximum of five other triggers.</w:t>
      </w:r>
    </w:p>
    <w:tbl>
      <w:tblPr>
        <w:tblW w:w="10620" w:type="dxa"/>
        <w:shd w:val="clear" w:color="auto" w:fill="FFFFFF"/>
        <w:tblCellMar>
          <w:top w:w="15" w:type="dxa"/>
          <w:left w:w="15" w:type="dxa"/>
          <w:bottom w:w="15" w:type="dxa"/>
          <w:right w:w="15" w:type="dxa"/>
        </w:tblCellMar>
        <w:tblLook w:val="04A0" w:firstRow="1" w:lastRow="0" w:firstColumn="1" w:lastColumn="0" w:noHBand="0" w:noVBand="1"/>
      </w:tblPr>
      <w:tblGrid>
        <w:gridCol w:w="630"/>
        <w:gridCol w:w="9990"/>
      </w:tblGrid>
      <w:tr w:rsidR="00207CF2" w:rsidRPr="00207CF2" w:rsidTr="00207CF2">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207CF2" w:rsidRPr="00207CF2" w:rsidRDefault="00207CF2" w:rsidP="00207CF2">
            <w:pPr>
              <w:spacing w:after="0" w:line="240" w:lineRule="auto"/>
              <w:rPr>
                <w:rFonts w:ascii="Segoe UI" w:eastAsia="Times New Roman" w:hAnsi="Segoe UI" w:cs="Segoe UI"/>
                <w:color w:val="171717"/>
                <w:sz w:val="24"/>
                <w:szCs w:val="24"/>
                <w:lang w:eastAsia="en-IN"/>
              </w:rPr>
            </w:pPr>
            <w:r w:rsidRPr="00207CF2">
              <w:rPr>
                <w:rFonts w:ascii="Segoe UI" w:eastAsia="Times New Roman" w:hAnsi="Segoe UI" w:cs="Segoe UI"/>
                <w:color w:val="171717"/>
                <w:sz w:val="24"/>
                <w:szCs w:val="24"/>
                <w:lang w:eastAsia="en-IN"/>
              </w:rPr>
              <w:t>offset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207CF2" w:rsidRPr="00207CF2" w:rsidRDefault="00207CF2" w:rsidP="00207CF2">
            <w:pPr>
              <w:spacing w:after="0" w:line="240" w:lineRule="auto"/>
              <w:rPr>
                <w:rFonts w:ascii="Segoe UI" w:eastAsia="Times New Roman" w:hAnsi="Segoe UI" w:cs="Segoe UI"/>
                <w:color w:val="171717"/>
                <w:sz w:val="24"/>
                <w:szCs w:val="24"/>
                <w:lang w:eastAsia="en-IN"/>
              </w:rPr>
            </w:pPr>
            <w:r w:rsidRPr="00207CF2">
              <w:rPr>
                <w:rFonts w:ascii="Segoe UI" w:eastAsia="Times New Roman" w:hAnsi="Segoe UI" w:cs="Segoe UI"/>
                <w:color w:val="171717"/>
                <w:sz w:val="24"/>
                <w:szCs w:val="24"/>
                <w:lang w:eastAsia="en-IN"/>
              </w:rPr>
              <w:t>Offset of the dependency trigger. Provide a value in time span format and both negative and positive offsets are allowed. This property is mandatory if the trigger is depending on itself and in all other cases it is optional. Self-dependency should always be a negative offset. If no value specified, the window is the same as the trigger itself.</w:t>
            </w:r>
          </w:p>
        </w:tc>
      </w:tr>
    </w:tbl>
    <w:p w:rsidR="00207CF2" w:rsidRDefault="00207CF2" w:rsidP="00696846">
      <w:pPr>
        <w:tabs>
          <w:tab w:val="left" w:pos="6030"/>
        </w:tabs>
      </w:pPr>
    </w:p>
    <w:p w:rsidR="00982A20" w:rsidRDefault="00982A20" w:rsidP="00982A20">
      <w:pPr>
        <w:pStyle w:val="Heading2"/>
        <w:shd w:val="clear" w:color="auto" w:fill="FFFFFF"/>
        <w:rPr>
          <w:rFonts w:ascii="Segoe UI" w:hAnsi="Segoe UI" w:cs="Segoe UI"/>
          <w:color w:val="171717"/>
        </w:rPr>
      </w:pPr>
      <w:r>
        <w:rPr>
          <w:rFonts w:ascii="Segoe UI" w:hAnsi="Segoe UI" w:cs="Segoe UI"/>
          <w:color w:val="171717"/>
        </w:rPr>
        <w:t xml:space="preserve">Gen1 </w:t>
      </w:r>
      <w:proofErr w:type="spellStart"/>
      <w:r>
        <w:rPr>
          <w:rFonts w:ascii="Segoe UI" w:hAnsi="Segoe UI" w:cs="Segoe UI"/>
          <w:color w:val="171717"/>
        </w:rPr>
        <w:t>vs</w:t>
      </w:r>
      <w:proofErr w:type="spellEnd"/>
      <w:r>
        <w:rPr>
          <w:rFonts w:ascii="Segoe UI" w:hAnsi="Segoe UI" w:cs="Segoe UI"/>
          <w:color w:val="171717"/>
        </w:rPr>
        <w:t xml:space="preserve"> Gen2 capabilities</w:t>
      </w:r>
    </w:p>
    <w:p w:rsidR="00982A20" w:rsidRDefault="00982A20" w:rsidP="00982A20">
      <w:pPr>
        <w:pStyle w:val="NormalWeb"/>
        <w:shd w:val="clear" w:color="auto" w:fill="FFFFFF"/>
        <w:rPr>
          <w:rFonts w:ascii="Segoe UI" w:hAnsi="Segoe UI" w:cs="Segoe UI"/>
          <w:color w:val="171717"/>
        </w:rPr>
      </w:pPr>
      <w:r>
        <w:rPr>
          <w:rFonts w:ascii="Segoe UI" w:hAnsi="Segoe UI" w:cs="Segoe UI"/>
          <w:color w:val="171717"/>
        </w:rPr>
        <w:t>This table compares the capabilities of Gen1 to that of Gen2.</w:t>
      </w:r>
    </w:p>
    <w:tbl>
      <w:tblPr>
        <w:tblW w:w="10620" w:type="dxa"/>
        <w:tblCellMar>
          <w:top w:w="15" w:type="dxa"/>
          <w:left w:w="15" w:type="dxa"/>
          <w:bottom w:w="15" w:type="dxa"/>
          <w:right w:w="15" w:type="dxa"/>
        </w:tblCellMar>
        <w:tblLook w:val="04A0" w:firstRow="1" w:lastRow="0" w:firstColumn="1" w:lastColumn="0" w:noHBand="0" w:noVBand="1"/>
      </w:tblPr>
      <w:tblGrid>
        <w:gridCol w:w="1729"/>
        <w:gridCol w:w="4751"/>
        <w:gridCol w:w="4140"/>
      </w:tblGrid>
      <w:tr w:rsidR="00982A20" w:rsidTr="00982A20">
        <w:trPr>
          <w:tblHeader/>
        </w:trPr>
        <w:tc>
          <w:tcPr>
            <w:tcW w:w="0" w:type="auto"/>
            <w:gridSpan w:val="3"/>
            <w:tcBorders>
              <w:top w:val="nil"/>
              <w:left w:val="nil"/>
              <w:bottom w:val="nil"/>
              <w:right w:val="nil"/>
            </w:tcBorders>
            <w:vAlign w:val="center"/>
            <w:hideMark/>
          </w:tcPr>
          <w:p w:rsidR="00982A20" w:rsidRDefault="00982A20">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GEN1 VS GEN2 CAPABILITIES</w:t>
            </w:r>
          </w:p>
        </w:tc>
      </w:tr>
      <w:tr w:rsidR="00982A20" w:rsidTr="00982A20">
        <w:trPr>
          <w:tblHeader/>
        </w:trPr>
        <w:tc>
          <w:tcPr>
            <w:tcW w:w="0" w:type="auto"/>
            <w:tcBorders>
              <w:top w:val="nil"/>
              <w:left w:val="single" w:sz="2" w:space="0" w:color="auto"/>
              <w:bottom w:val="nil"/>
              <w:right w:val="single" w:sz="2" w:space="0" w:color="auto"/>
            </w:tcBorders>
            <w:hideMark/>
          </w:tcPr>
          <w:p w:rsidR="00982A20" w:rsidRDefault="00982A20">
            <w:pPr>
              <w:rPr>
                <w:b/>
                <w:bCs/>
              </w:rPr>
            </w:pPr>
            <w:r>
              <w:rPr>
                <w:b/>
                <w:bCs/>
              </w:rPr>
              <w:t>Area</w:t>
            </w:r>
          </w:p>
        </w:tc>
        <w:tc>
          <w:tcPr>
            <w:tcW w:w="0" w:type="auto"/>
            <w:tcBorders>
              <w:top w:val="nil"/>
              <w:left w:val="single" w:sz="2" w:space="0" w:color="auto"/>
              <w:bottom w:val="nil"/>
              <w:right w:val="single" w:sz="2" w:space="0" w:color="auto"/>
            </w:tcBorders>
            <w:hideMark/>
          </w:tcPr>
          <w:p w:rsidR="00982A20" w:rsidRDefault="00982A20">
            <w:pPr>
              <w:rPr>
                <w:b/>
                <w:bCs/>
              </w:rPr>
            </w:pPr>
            <w:r>
              <w:rPr>
                <w:b/>
                <w:bCs/>
              </w:rPr>
              <w:t>Gen1</w:t>
            </w:r>
          </w:p>
        </w:tc>
        <w:tc>
          <w:tcPr>
            <w:tcW w:w="0" w:type="auto"/>
            <w:tcBorders>
              <w:top w:val="nil"/>
              <w:left w:val="single" w:sz="2" w:space="0" w:color="auto"/>
              <w:bottom w:val="nil"/>
              <w:right w:val="single" w:sz="2" w:space="0" w:color="auto"/>
            </w:tcBorders>
            <w:hideMark/>
          </w:tcPr>
          <w:p w:rsidR="00982A20" w:rsidRDefault="00982A20">
            <w:pPr>
              <w:rPr>
                <w:b/>
                <w:bCs/>
              </w:rPr>
            </w:pPr>
            <w:r>
              <w:rPr>
                <w:b/>
                <w:bCs/>
              </w:rPr>
              <w:t>Gen2</w:t>
            </w:r>
          </w:p>
        </w:tc>
      </w:tr>
      <w:tr w:rsidR="00982A20" w:rsidTr="00982A20">
        <w:tc>
          <w:tcPr>
            <w:tcW w:w="0" w:type="auto"/>
            <w:tcBorders>
              <w:top w:val="single" w:sz="24" w:space="0" w:color="auto"/>
              <w:left w:val="single" w:sz="2" w:space="0" w:color="auto"/>
              <w:bottom w:val="single" w:sz="2" w:space="0" w:color="auto"/>
              <w:right w:val="single" w:sz="2" w:space="0" w:color="auto"/>
            </w:tcBorders>
            <w:hideMark/>
          </w:tcPr>
          <w:p w:rsidR="00982A20" w:rsidRDefault="00982A20">
            <w:r>
              <w:t>Data organization</w:t>
            </w:r>
          </w:p>
        </w:tc>
        <w:tc>
          <w:tcPr>
            <w:tcW w:w="0" w:type="auto"/>
            <w:tcBorders>
              <w:top w:val="single" w:sz="24" w:space="0" w:color="auto"/>
              <w:left w:val="single" w:sz="2" w:space="0" w:color="auto"/>
              <w:bottom w:val="single" w:sz="2" w:space="0" w:color="auto"/>
              <w:right w:val="single" w:sz="2" w:space="0" w:color="auto"/>
            </w:tcBorders>
            <w:hideMark/>
          </w:tcPr>
          <w:p w:rsidR="00982A20" w:rsidRDefault="00532701">
            <w:hyperlink r:id="rId28" w:history="1">
              <w:r w:rsidR="00982A20">
                <w:rPr>
                  <w:rStyle w:val="Hyperlink"/>
                </w:rPr>
                <w:t>Hierarchical namespace</w:t>
              </w:r>
            </w:hyperlink>
            <w:r w:rsidR="00982A20">
              <w:br/>
              <w:t>File and folder support</w:t>
            </w:r>
          </w:p>
        </w:tc>
        <w:tc>
          <w:tcPr>
            <w:tcW w:w="0" w:type="auto"/>
            <w:tcBorders>
              <w:top w:val="single" w:sz="24" w:space="0" w:color="auto"/>
              <w:left w:val="single" w:sz="2" w:space="0" w:color="auto"/>
              <w:bottom w:val="single" w:sz="2" w:space="0" w:color="auto"/>
              <w:right w:val="single" w:sz="2" w:space="0" w:color="auto"/>
            </w:tcBorders>
            <w:hideMark/>
          </w:tcPr>
          <w:p w:rsidR="00982A20" w:rsidRDefault="00532701">
            <w:hyperlink r:id="rId29" w:history="1">
              <w:r w:rsidR="00982A20">
                <w:rPr>
                  <w:rStyle w:val="Hyperlink"/>
                </w:rPr>
                <w:t>Hierarchical namespace</w:t>
              </w:r>
            </w:hyperlink>
            <w:r w:rsidR="00982A20">
              <w:br/>
              <w:t>Container, file and folder support</w:t>
            </w:r>
          </w:p>
        </w:tc>
      </w:tr>
      <w:tr w:rsidR="00982A20" w:rsidTr="00982A20">
        <w:tc>
          <w:tcPr>
            <w:tcW w:w="0" w:type="auto"/>
            <w:tcBorders>
              <w:top w:val="single" w:sz="24" w:space="0" w:color="auto"/>
              <w:left w:val="single" w:sz="2" w:space="0" w:color="auto"/>
              <w:bottom w:val="single" w:sz="2" w:space="0" w:color="auto"/>
              <w:right w:val="single" w:sz="2" w:space="0" w:color="auto"/>
            </w:tcBorders>
            <w:hideMark/>
          </w:tcPr>
          <w:p w:rsidR="00982A20" w:rsidRDefault="00982A20">
            <w:r>
              <w:t>Geo-redundancy</w:t>
            </w:r>
          </w:p>
        </w:tc>
        <w:tc>
          <w:tcPr>
            <w:tcW w:w="0" w:type="auto"/>
            <w:tcBorders>
              <w:top w:val="single" w:sz="24" w:space="0" w:color="auto"/>
              <w:left w:val="single" w:sz="2" w:space="0" w:color="auto"/>
              <w:bottom w:val="single" w:sz="2" w:space="0" w:color="auto"/>
              <w:right w:val="single" w:sz="2" w:space="0" w:color="auto"/>
            </w:tcBorders>
            <w:hideMark/>
          </w:tcPr>
          <w:p w:rsidR="00982A20" w:rsidRDefault="00532701">
            <w:hyperlink r:id="rId30" w:anchor="locally-redundant-storage" w:history="1">
              <w:r w:rsidR="00982A20">
                <w:rPr>
                  <w:rStyle w:val="Hyperlink"/>
                </w:rPr>
                <w:t>LRS</w:t>
              </w:r>
            </w:hyperlink>
          </w:p>
        </w:tc>
        <w:tc>
          <w:tcPr>
            <w:tcW w:w="0" w:type="auto"/>
            <w:tcBorders>
              <w:top w:val="single" w:sz="24" w:space="0" w:color="auto"/>
              <w:left w:val="single" w:sz="2" w:space="0" w:color="auto"/>
              <w:bottom w:val="single" w:sz="2" w:space="0" w:color="auto"/>
              <w:right w:val="single" w:sz="2" w:space="0" w:color="auto"/>
            </w:tcBorders>
            <w:hideMark/>
          </w:tcPr>
          <w:p w:rsidR="00982A20" w:rsidRDefault="00532701">
            <w:hyperlink r:id="rId31" w:anchor="locally-redundant-storage" w:history="1">
              <w:r w:rsidR="00982A20">
                <w:rPr>
                  <w:rStyle w:val="Hyperlink"/>
                </w:rPr>
                <w:t>LRS</w:t>
              </w:r>
            </w:hyperlink>
            <w:r w:rsidR="00982A20">
              <w:t>, </w:t>
            </w:r>
            <w:hyperlink r:id="rId32" w:anchor="zone-redundant-storage" w:history="1">
              <w:r w:rsidR="00982A20">
                <w:rPr>
                  <w:rStyle w:val="Hyperlink"/>
                </w:rPr>
                <w:t>ZRS</w:t>
              </w:r>
            </w:hyperlink>
            <w:r w:rsidR="00982A20">
              <w:t>, </w:t>
            </w:r>
            <w:hyperlink r:id="rId33" w:anchor="geo-redundant-storage" w:history="1">
              <w:r w:rsidR="00982A20">
                <w:rPr>
                  <w:rStyle w:val="Hyperlink"/>
                </w:rPr>
                <w:t>GRS</w:t>
              </w:r>
            </w:hyperlink>
            <w:r w:rsidR="00982A20">
              <w:t>, </w:t>
            </w:r>
            <w:hyperlink r:id="rId34" w:anchor="read-access-to-data-in-the-secondary-region" w:history="1">
              <w:r w:rsidR="00982A20">
                <w:rPr>
                  <w:rStyle w:val="Hyperlink"/>
                </w:rPr>
                <w:t>RA-GRS</w:t>
              </w:r>
            </w:hyperlink>
          </w:p>
        </w:tc>
      </w:tr>
      <w:tr w:rsidR="00982A20" w:rsidTr="00982A20">
        <w:tc>
          <w:tcPr>
            <w:tcW w:w="0" w:type="auto"/>
            <w:tcBorders>
              <w:top w:val="single" w:sz="24" w:space="0" w:color="auto"/>
              <w:left w:val="single" w:sz="2" w:space="0" w:color="auto"/>
              <w:bottom w:val="single" w:sz="2" w:space="0" w:color="auto"/>
              <w:right w:val="single" w:sz="2" w:space="0" w:color="auto"/>
            </w:tcBorders>
            <w:hideMark/>
          </w:tcPr>
          <w:p w:rsidR="00982A20" w:rsidRDefault="00982A20">
            <w:r>
              <w:t>Authentication</w:t>
            </w:r>
          </w:p>
        </w:tc>
        <w:tc>
          <w:tcPr>
            <w:tcW w:w="0" w:type="auto"/>
            <w:tcBorders>
              <w:top w:val="single" w:sz="24" w:space="0" w:color="auto"/>
              <w:left w:val="single" w:sz="2" w:space="0" w:color="auto"/>
              <w:bottom w:val="single" w:sz="2" w:space="0" w:color="auto"/>
              <w:right w:val="single" w:sz="2" w:space="0" w:color="auto"/>
            </w:tcBorders>
            <w:hideMark/>
          </w:tcPr>
          <w:p w:rsidR="00982A20" w:rsidRDefault="00532701">
            <w:hyperlink r:id="rId35" w:history="1">
              <w:r w:rsidR="00982A20">
                <w:rPr>
                  <w:rStyle w:val="Hyperlink"/>
                </w:rPr>
                <w:t>AAD managed identity</w:t>
              </w:r>
            </w:hyperlink>
            <w:r w:rsidR="00982A20">
              <w:br/>
            </w:r>
            <w:hyperlink r:id="rId36" w:history="1">
              <w:r w:rsidR="00982A20">
                <w:rPr>
                  <w:rStyle w:val="Hyperlink"/>
                </w:rPr>
                <w:t>Service principals</w:t>
              </w:r>
            </w:hyperlink>
          </w:p>
        </w:tc>
        <w:tc>
          <w:tcPr>
            <w:tcW w:w="0" w:type="auto"/>
            <w:tcBorders>
              <w:top w:val="single" w:sz="24" w:space="0" w:color="auto"/>
              <w:left w:val="single" w:sz="2" w:space="0" w:color="auto"/>
              <w:bottom w:val="single" w:sz="2" w:space="0" w:color="auto"/>
              <w:right w:val="single" w:sz="2" w:space="0" w:color="auto"/>
            </w:tcBorders>
            <w:hideMark/>
          </w:tcPr>
          <w:p w:rsidR="00982A20" w:rsidRDefault="00532701">
            <w:hyperlink r:id="rId37" w:history="1">
              <w:r w:rsidR="00982A20">
                <w:rPr>
                  <w:rStyle w:val="Hyperlink"/>
                </w:rPr>
                <w:t>AAD managed identity</w:t>
              </w:r>
            </w:hyperlink>
            <w:r w:rsidR="00982A20">
              <w:br/>
            </w:r>
            <w:hyperlink r:id="rId38" w:history="1">
              <w:r w:rsidR="00982A20">
                <w:rPr>
                  <w:rStyle w:val="Hyperlink"/>
                </w:rPr>
                <w:t>Service principals</w:t>
              </w:r>
            </w:hyperlink>
            <w:r w:rsidR="00982A20">
              <w:br/>
            </w:r>
            <w:hyperlink r:id="rId39" w:history="1">
              <w:r w:rsidR="00982A20">
                <w:rPr>
                  <w:rStyle w:val="Hyperlink"/>
                </w:rPr>
                <w:t>Shared Access Key</w:t>
              </w:r>
            </w:hyperlink>
          </w:p>
        </w:tc>
      </w:tr>
      <w:tr w:rsidR="00982A20" w:rsidTr="00982A20">
        <w:tc>
          <w:tcPr>
            <w:tcW w:w="0" w:type="auto"/>
            <w:tcBorders>
              <w:top w:val="single" w:sz="24" w:space="0" w:color="auto"/>
              <w:left w:val="single" w:sz="2" w:space="0" w:color="auto"/>
              <w:bottom w:val="single" w:sz="2" w:space="0" w:color="auto"/>
              <w:right w:val="single" w:sz="2" w:space="0" w:color="auto"/>
            </w:tcBorders>
            <w:hideMark/>
          </w:tcPr>
          <w:p w:rsidR="00982A20" w:rsidRDefault="00982A20">
            <w:r>
              <w:t>Authorization</w:t>
            </w:r>
          </w:p>
        </w:tc>
        <w:tc>
          <w:tcPr>
            <w:tcW w:w="0" w:type="auto"/>
            <w:tcBorders>
              <w:top w:val="single" w:sz="24" w:space="0" w:color="auto"/>
              <w:left w:val="single" w:sz="2" w:space="0" w:color="auto"/>
              <w:bottom w:val="single" w:sz="2" w:space="0" w:color="auto"/>
              <w:right w:val="single" w:sz="2" w:space="0" w:color="auto"/>
            </w:tcBorders>
            <w:hideMark/>
          </w:tcPr>
          <w:p w:rsidR="00982A20" w:rsidRDefault="00982A20">
            <w:r>
              <w:t>Management - </w:t>
            </w:r>
            <w:hyperlink r:id="rId40" w:history="1">
              <w:r>
                <w:rPr>
                  <w:rStyle w:val="Hyperlink"/>
                </w:rPr>
                <w:t>RBAC</w:t>
              </w:r>
            </w:hyperlink>
            <w:r>
              <w:br/>
              <w:t>Data – </w:t>
            </w:r>
            <w:hyperlink r:id="rId41" w:history="1">
              <w:r>
                <w:rPr>
                  <w:rStyle w:val="Hyperlink"/>
                </w:rPr>
                <w:t>ACLs</w:t>
              </w:r>
            </w:hyperlink>
          </w:p>
        </w:tc>
        <w:tc>
          <w:tcPr>
            <w:tcW w:w="0" w:type="auto"/>
            <w:tcBorders>
              <w:top w:val="single" w:sz="24" w:space="0" w:color="auto"/>
              <w:left w:val="single" w:sz="2" w:space="0" w:color="auto"/>
              <w:bottom w:val="single" w:sz="2" w:space="0" w:color="auto"/>
              <w:right w:val="single" w:sz="2" w:space="0" w:color="auto"/>
            </w:tcBorders>
            <w:hideMark/>
          </w:tcPr>
          <w:p w:rsidR="00982A20" w:rsidRDefault="00982A20">
            <w:r>
              <w:t>Management – </w:t>
            </w:r>
            <w:hyperlink r:id="rId42" w:history="1">
              <w:r>
                <w:rPr>
                  <w:rStyle w:val="Hyperlink"/>
                </w:rPr>
                <w:t>RBAC</w:t>
              </w:r>
            </w:hyperlink>
            <w:r>
              <w:br/>
              <w:t>Data - </w:t>
            </w:r>
            <w:hyperlink r:id="rId43" w:history="1">
              <w:r>
                <w:rPr>
                  <w:rStyle w:val="Hyperlink"/>
                </w:rPr>
                <w:t>ACLs</w:t>
              </w:r>
            </w:hyperlink>
            <w:r>
              <w:t>, </w:t>
            </w:r>
            <w:hyperlink r:id="rId44" w:history="1">
              <w:r>
                <w:rPr>
                  <w:rStyle w:val="Hyperlink"/>
                </w:rPr>
                <w:t>RBAC</w:t>
              </w:r>
            </w:hyperlink>
          </w:p>
        </w:tc>
      </w:tr>
      <w:tr w:rsidR="00982A20" w:rsidTr="00982A20">
        <w:tc>
          <w:tcPr>
            <w:tcW w:w="0" w:type="auto"/>
            <w:tcBorders>
              <w:top w:val="single" w:sz="24" w:space="0" w:color="auto"/>
              <w:left w:val="single" w:sz="2" w:space="0" w:color="auto"/>
              <w:bottom w:val="single" w:sz="2" w:space="0" w:color="auto"/>
              <w:right w:val="single" w:sz="2" w:space="0" w:color="auto"/>
            </w:tcBorders>
            <w:hideMark/>
          </w:tcPr>
          <w:p w:rsidR="00982A20" w:rsidRDefault="00982A20">
            <w:r>
              <w:t>Encryption – Data at rest</w:t>
            </w:r>
          </w:p>
        </w:tc>
        <w:tc>
          <w:tcPr>
            <w:tcW w:w="0" w:type="auto"/>
            <w:tcBorders>
              <w:top w:val="single" w:sz="24" w:space="0" w:color="auto"/>
              <w:left w:val="single" w:sz="2" w:space="0" w:color="auto"/>
              <w:bottom w:val="single" w:sz="2" w:space="0" w:color="auto"/>
              <w:right w:val="single" w:sz="2" w:space="0" w:color="auto"/>
            </w:tcBorders>
            <w:hideMark/>
          </w:tcPr>
          <w:p w:rsidR="00982A20" w:rsidRDefault="00982A20">
            <w:r>
              <w:t>Server side – with </w:t>
            </w:r>
            <w:hyperlink r:id="rId45" w:history="1">
              <w:r>
                <w:rPr>
                  <w:rStyle w:val="Hyperlink"/>
                </w:rPr>
                <w:t>Microsoft-managed</w:t>
              </w:r>
            </w:hyperlink>
            <w:r>
              <w:t> or </w:t>
            </w:r>
            <w:hyperlink r:id="rId46" w:history="1">
              <w:r>
                <w:rPr>
                  <w:rStyle w:val="Hyperlink"/>
                </w:rPr>
                <w:t>customer-managed</w:t>
              </w:r>
            </w:hyperlink>
            <w:r>
              <w:t> keys</w:t>
            </w:r>
          </w:p>
        </w:tc>
        <w:tc>
          <w:tcPr>
            <w:tcW w:w="0" w:type="auto"/>
            <w:tcBorders>
              <w:top w:val="single" w:sz="24" w:space="0" w:color="auto"/>
              <w:left w:val="single" w:sz="2" w:space="0" w:color="auto"/>
              <w:bottom w:val="single" w:sz="2" w:space="0" w:color="auto"/>
              <w:right w:val="single" w:sz="2" w:space="0" w:color="auto"/>
            </w:tcBorders>
            <w:hideMark/>
          </w:tcPr>
          <w:p w:rsidR="00982A20" w:rsidRDefault="00982A20">
            <w:r>
              <w:t>Server side – with </w:t>
            </w:r>
            <w:hyperlink r:id="rId47" w:history="1">
              <w:r>
                <w:rPr>
                  <w:rStyle w:val="Hyperlink"/>
                </w:rPr>
                <w:t>Microsoft-managed</w:t>
              </w:r>
            </w:hyperlink>
            <w:r>
              <w:t> or </w:t>
            </w:r>
            <w:hyperlink r:id="rId48" w:history="1">
              <w:r>
                <w:rPr>
                  <w:rStyle w:val="Hyperlink"/>
                </w:rPr>
                <w:t>customer-managed</w:t>
              </w:r>
            </w:hyperlink>
            <w:r>
              <w:t> keys</w:t>
            </w:r>
          </w:p>
        </w:tc>
      </w:tr>
      <w:tr w:rsidR="00982A20" w:rsidTr="00982A20">
        <w:tc>
          <w:tcPr>
            <w:tcW w:w="0" w:type="auto"/>
            <w:tcBorders>
              <w:top w:val="single" w:sz="24" w:space="0" w:color="auto"/>
              <w:left w:val="single" w:sz="2" w:space="0" w:color="auto"/>
              <w:bottom w:val="single" w:sz="2" w:space="0" w:color="auto"/>
              <w:right w:val="single" w:sz="2" w:space="0" w:color="auto"/>
            </w:tcBorders>
            <w:hideMark/>
          </w:tcPr>
          <w:p w:rsidR="00982A20" w:rsidRDefault="00982A20">
            <w:r>
              <w:lastRenderedPageBreak/>
              <w:t>VNET Support</w:t>
            </w:r>
          </w:p>
        </w:tc>
        <w:tc>
          <w:tcPr>
            <w:tcW w:w="0" w:type="auto"/>
            <w:tcBorders>
              <w:top w:val="single" w:sz="24" w:space="0" w:color="auto"/>
              <w:left w:val="single" w:sz="2" w:space="0" w:color="auto"/>
              <w:bottom w:val="single" w:sz="2" w:space="0" w:color="auto"/>
              <w:right w:val="single" w:sz="2" w:space="0" w:color="auto"/>
            </w:tcBorders>
            <w:hideMark/>
          </w:tcPr>
          <w:p w:rsidR="00982A20" w:rsidRDefault="00532701">
            <w:hyperlink r:id="rId49" w:history="1">
              <w:r w:rsidR="00982A20">
                <w:rPr>
                  <w:rStyle w:val="Hyperlink"/>
                </w:rPr>
                <w:t>VNET Integration</w:t>
              </w:r>
            </w:hyperlink>
          </w:p>
        </w:tc>
        <w:tc>
          <w:tcPr>
            <w:tcW w:w="0" w:type="auto"/>
            <w:tcBorders>
              <w:top w:val="single" w:sz="24" w:space="0" w:color="auto"/>
              <w:left w:val="single" w:sz="2" w:space="0" w:color="auto"/>
              <w:bottom w:val="single" w:sz="2" w:space="0" w:color="auto"/>
              <w:right w:val="single" w:sz="2" w:space="0" w:color="auto"/>
            </w:tcBorders>
            <w:hideMark/>
          </w:tcPr>
          <w:p w:rsidR="00982A20" w:rsidRDefault="00532701">
            <w:hyperlink r:id="rId50" w:history="1">
              <w:r w:rsidR="00982A20">
                <w:rPr>
                  <w:rStyle w:val="Hyperlink"/>
                </w:rPr>
                <w:t>Service Endpoints</w:t>
              </w:r>
            </w:hyperlink>
            <w:r w:rsidR="00982A20">
              <w:t>, </w:t>
            </w:r>
            <w:hyperlink r:id="rId51" w:history="1">
              <w:r w:rsidR="00982A20">
                <w:rPr>
                  <w:rStyle w:val="Hyperlink"/>
                </w:rPr>
                <w:t>Private Endpoints</w:t>
              </w:r>
            </w:hyperlink>
          </w:p>
        </w:tc>
      </w:tr>
      <w:tr w:rsidR="00982A20" w:rsidTr="00982A20">
        <w:tc>
          <w:tcPr>
            <w:tcW w:w="0" w:type="auto"/>
            <w:tcBorders>
              <w:top w:val="single" w:sz="24" w:space="0" w:color="auto"/>
              <w:left w:val="single" w:sz="2" w:space="0" w:color="auto"/>
              <w:bottom w:val="single" w:sz="2" w:space="0" w:color="auto"/>
              <w:right w:val="single" w:sz="2" w:space="0" w:color="auto"/>
            </w:tcBorders>
            <w:hideMark/>
          </w:tcPr>
          <w:p w:rsidR="00982A20" w:rsidRDefault="00982A20">
            <w:r>
              <w:t>Developer experience</w:t>
            </w:r>
          </w:p>
        </w:tc>
        <w:tc>
          <w:tcPr>
            <w:tcW w:w="0" w:type="auto"/>
            <w:tcBorders>
              <w:top w:val="single" w:sz="24" w:space="0" w:color="auto"/>
              <w:left w:val="single" w:sz="2" w:space="0" w:color="auto"/>
              <w:bottom w:val="single" w:sz="2" w:space="0" w:color="auto"/>
              <w:right w:val="single" w:sz="2" w:space="0" w:color="auto"/>
            </w:tcBorders>
            <w:hideMark/>
          </w:tcPr>
          <w:p w:rsidR="00982A20" w:rsidRDefault="00532701">
            <w:hyperlink r:id="rId52" w:history="1">
              <w:r w:rsidR="00982A20">
                <w:rPr>
                  <w:rStyle w:val="Hyperlink"/>
                </w:rPr>
                <w:t>REST</w:t>
              </w:r>
            </w:hyperlink>
            <w:r w:rsidR="00982A20">
              <w:t>, </w:t>
            </w:r>
            <w:hyperlink r:id="rId53" w:history="1">
              <w:r w:rsidR="00982A20">
                <w:rPr>
                  <w:rStyle w:val="Hyperlink"/>
                </w:rPr>
                <w:t>.NET</w:t>
              </w:r>
            </w:hyperlink>
            <w:r w:rsidR="00982A20">
              <w:t>, </w:t>
            </w:r>
            <w:hyperlink r:id="rId54" w:history="1">
              <w:r w:rsidR="00982A20">
                <w:rPr>
                  <w:rStyle w:val="Hyperlink"/>
                </w:rPr>
                <w:t>Java</w:t>
              </w:r>
            </w:hyperlink>
            <w:r w:rsidR="00982A20">
              <w:t>, </w:t>
            </w:r>
            <w:hyperlink r:id="rId55" w:history="1">
              <w:r w:rsidR="00982A20">
                <w:rPr>
                  <w:rStyle w:val="Hyperlink"/>
                </w:rPr>
                <w:t>Python</w:t>
              </w:r>
            </w:hyperlink>
            <w:r w:rsidR="00982A20">
              <w:t>, </w:t>
            </w:r>
            <w:hyperlink r:id="rId56" w:history="1">
              <w:r w:rsidR="00982A20">
                <w:rPr>
                  <w:rStyle w:val="Hyperlink"/>
                </w:rPr>
                <w:t>PowerShell</w:t>
              </w:r>
            </w:hyperlink>
            <w:r w:rsidR="00982A20">
              <w:t>, </w:t>
            </w:r>
            <w:hyperlink r:id="rId57" w:history="1">
              <w:r w:rsidR="00982A20">
                <w:rPr>
                  <w:rStyle w:val="Hyperlink"/>
                </w:rPr>
                <w:t>Azure CLI</w:t>
              </w:r>
            </w:hyperlink>
          </w:p>
        </w:tc>
        <w:tc>
          <w:tcPr>
            <w:tcW w:w="0" w:type="auto"/>
            <w:tcBorders>
              <w:top w:val="single" w:sz="24" w:space="0" w:color="auto"/>
              <w:left w:val="single" w:sz="2" w:space="0" w:color="auto"/>
              <w:bottom w:val="single" w:sz="2" w:space="0" w:color="auto"/>
              <w:right w:val="single" w:sz="2" w:space="0" w:color="auto"/>
            </w:tcBorders>
            <w:hideMark/>
          </w:tcPr>
          <w:p w:rsidR="00982A20" w:rsidRDefault="00982A20">
            <w:r>
              <w:t>Generally available - </w:t>
            </w:r>
            <w:hyperlink r:id="rId58" w:history="1">
              <w:r>
                <w:rPr>
                  <w:rStyle w:val="Hyperlink"/>
                </w:rPr>
                <w:t>REST</w:t>
              </w:r>
            </w:hyperlink>
            <w:r>
              <w:t>, </w:t>
            </w:r>
            <w:hyperlink r:id="rId59" w:history="1">
              <w:r>
                <w:rPr>
                  <w:rStyle w:val="Hyperlink"/>
                </w:rPr>
                <w:t>.NET</w:t>
              </w:r>
            </w:hyperlink>
            <w:r>
              <w:t>, </w:t>
            </w:r>
            <w:hyperlink r:id="rId60" w:history="1">
              <w:r>
                <w:rPr>
                  <w:rStyle w:val="Hyperlink"/>
                </w:rPr>
                <w:t>Java</w:t>
              </w:r>
            </w:hyperlink>
            <w:r>
              <w:t>, </w:t>
            </w:r>
            <w:hyperlink r:id="rId61" w:history="1">
              <w:r>
                <w:rPr>
                  <w:rStyle w:val="Hyperlink"/>
                </w:rPr>
                <w:t>Python</w:t>
              </w:r>
            </w:hyperlink>
            <w:r>
              <w:br/>
              <w:t>Public preview - </w:t>
            </w:r>
            <w:hyperlink r:id="rId62" w:history="1">
              <w:r>
                <w:rPr>
                  <w:rStyle w:val="Hyperlink"/>
                </w:rPr>
                <w:t>JavaScript</w:t>
              </w:r>
            </w:hyperlink>
            <w:r>
              <w:t>, </w:t>
            </w:r>
            <w:hyperlink r:id="rId63" w:history="1">
              <w:r>
                <w:rPr>
                  <w:rStyle w:val="Hyperlink"/>
                </w:rPr>
                <w:t>PowerShell</w:t>
              </w:r>
            </w:hyperlink>
            <w:r>
              <w:t>, </w:t>
            </w:r>
            <w:hyperlink r:id="rId64" w:history="1">
              <w:r>
                <w:rPr>
                  <w:rStyle w:val="Hyperlink"/>
                </w:rPr>
                <w:t>Azure CLI</w:t>
              </w:r>
            </w:hyperlink>
          </w:p>
        </w:tc>
      </w:tr>
      <w:tr w:rsidR="00982A20" w:rsidTr="00982A20">
        <w:tc>
          <w:tcPr>
            <w:tcW w:w="0" w:type="auto"/>
            <w:tcBorders>
              <w:top w:val="single" w:sz="24" w:space="0" w:color="auto"/>
              <w:left w:val="single" w:sz="2" w:space="0" w:color="auto"/>
              <w:bottom w:val="single" w:sz="2" w:space="0" w:color="auto"/>
              <w:right w:val="single" w:sz="2" w:space="0" w:color="auto"/>
            </w:tcBorders>
            <w:hideMark/>
          </w:tcPr>
          <w:p w:rsidR="00982A20" w:rsidRDefault="00982A20">
            <w:r>
              <w:t>Resource logs</w:t>
            </w:r>
          </w:p>
        </w:tc>
        <w:tc>
          <w:tcPr>
            <w:tcW w:w="0" w:type="auto"/>
            <w:tcBorders>
              <w:top w:val="single" w:sz="24" w:space="0" w:color="auto"/>
              <w:left w:val="single" w:sz="2" w:space="0" w:color="auto"/>
              <w:bottom w:val="single" w:sz="2" w:space="0" w:color="auto"/>
              <w:right w:val="single" w:sz="2" w:space="0" w:color="auto"/>
            </w:tcBorders>
            <w:hideMark/>
          </w:tcPr>
          <w:p w:rsidR="00982A20" w:rsidRDefault="00982A20">
            <w:r>
              <w:t>Classic logs</w:t>
            </w:r>
            <w:r>
              <w:br/>
            </w:r>
            <w:hyperlink r:id="rId65" w:history="1">
              <w:r>
                <w:rPr>
                  <w:rStyle w:val="Hyperlink"/>
                </w:rPr>
                <w:t>Azure Monitor integrated</w:t>
              </w:r>
            </w:hyperlink>
          </w:p>
        </w:tc>
        <w:tc>
          <w:tcPr>
            <w:tcW w:w="0" w:type="auto"/>
            <w:tcBorders>
              <w:top w:val="single" w:sz="24" w:space="0" w:color="auto"/>
              <w:left w:val="single" w:sz="2" w:space="0" w:color="auto"/>
              <w:bottom w:val="single" w:sz="2" w:space="0" w:color="auto"/>
              <w:right w:val="single" w:sz="2" w:space="0" w:color="auto"/>
            </w:tcBorders>
            <w:hideMark/>
          </w:tcPr>
          <w:p w:rsidR="00982A20" w:rsidRDefault="00532701">
            <w:hyperlink r:id="rId66" w:history="1">
              <w:r w:rsidR="00982A20">
                <w:rPr>
                  <w:rStyle w:val="Hyperlink"/>
                </w:rPr>
                <w:t>Classic logs</w:t>
              </w:r>
            </w:hyperlink>
            <w:r w:rsidR="00982A20">
              <w:t> - Generally available</w:t>
            </w:r>
            <w:r w:rsidR="00982A20">
              <w:br/>
              <w:t>Azure monitor integration – timeline TBD</w:t>
            </w:r>
          </w:p>
        </w:tc>
      </w:tr>
      <w:tr w:rsidR="00982A20" w:rsidTr="00982A20">
        <w:tc>
          <w:tcPr>
            <w:tcW w:w="0" w:type="auto"/>
            <w:tcBorders>
              <w:top w:val="single" w:sz="24" w:space="0" w:color="auto"/>
              <w:left w:val="single" w:sz="2" w:space="0" w:color="auto"/>
              <w:bottom w:val="single" w:sz="2" w:space="0" w:color="auto"/>
              <w:right w:val="single" w:sz="2" w:space="0" w:color="auto"/>
            </w:tcBorders>
            <w:hideMark/>
          </w:tcPr>
          <w:p w:rsidR="00982A20" w:rsidRDefault="00982A20">
            <w:r>
              <w:t>Ecosystem</w:t>
            </w:r>
          </w:p>
        </w:tc>
        <w:tc>
          <w:tcPr>
            <w:tcW w:w="0" w:type="auto"/>
            <w:tcBorders>
              <w:top w:val="single" w:sz="24" w:space="0" w:color="auto"/>
              <w:left w:val="single" w:sz="2" w:space="0" w:color="auto"/>
              <w:bottom w:val="single" w:sz="2" w:space="0" w:color="auto"/>
              <w:right w:val="single" w:sz="2" w:space="0" w:color="auto"/>
            </w:tcBorders>
            <w:hideMark/>
          </w:tcPr>
          <w:p w:rsidR="00982A20" w:rsidRDefault="00532701">
            <w:hyperlink r:id="rId67" w:history="1">
              <w:proofErr w:type="spellStart"/>
              <w:r w:rsidR="00982A20">
                <w:rPr>
                  <w:rStyle w:val="Hyperlink"/>
                </w:rPr>
                <w:t>HDInsight</w:t>
              </w:r>
              <w:proofErr w:type="spellEnd"/>
              <w:r w:rsidR="00982A20">
                <w:rPr>
                  <w:rStyle w:val="Hyperlink"/>
                </w:rPr>
                <w:t xml:space="preserve"> (3.6)</w:t>
              </w:r>
            </w:hyperlink>
            <w:r w:rsidR="00982A20">
              <w:t>, </w:t>
            </w:r>
            <w:hyperlink r:id="rId68" w:history="1">
              <w:r w:rsidR="00982A20">
                <w:rPr>
                  <w:rStyle w:val="Hyperlink"/>
                </w:rPr>
                <w:t xml:space="preserve">Azure </w:t>
              </w:r>
              <w:proofErr w:type="spellStart"/>
              <w:r w:rsidR="00982A20">
                <w:rPr>
                  <w:rStyle w:val="Hyperlink"/>
                </w:rPr>
                <w:t>Databricks</w:t>
              </w:r>
              <w:proofErr w:type="spellEnd"/>
              <w:r w:rsidR="00982A20">
                <w:rPr>
                  <w:rStyle w:val="Hyperlink"/>
                </w:rPr>
                <w:t xml:space="preserve"> (3.1 and above)</w:t>
              </w:r>
            </w:hyperlink>
            <w:r w:rsidR="00982A20">
              <w:t>, </w:t>
            </w:r>
            <w:hyperlink r:id="rId69" w:history="1">
              <w:r w:rsidR="00982A20">
                <w:rPr>
                  <w:rStyle w:val="Hyperlink"/>
                </w:rPr>
                <w:t>SQL DW</w:t>
              </w:r>
            </w:hyperlink>
            <w:r w:rsidR="00982A20">
              <w:t>, </w:t>
            </w:r>
            <w:hyperlink r:id="rId70" w:history="1">
              <w:r w:rsidR="00982A20">
                <w:rPr>
                  <w:rStyle w:val="Hyperlink"/>
                </w:rPr>
                <w:t>ADF</w:t>
              </w:r>
            </w:hyperlink>
          </w:p>
        </w:tc>
        <w:tc>
          <w:tcPr>
            <w:tcW w:w="0" w:type="auto"/>
            <w:tcBorders>
              <w:top w:val="single" w:sz="24" w:space="0" w:color="auto"/>
              <w:left w:val="single" w:sz="2" w:space="0" w:color="auto"/>
              <w:bottom w:val="single" w:sz="2" w:space="0" w:color="auto"/>
              <w:right w:val="single" w:sz="2" w:space="0" w:color="auto"/>
            </w:tcBorders>
            <w:hideMark/>
          </w:tcPr>
          <w:p w:rsidR="00982A20" w:rsidRDefault="00532701">
            <w:hyperlink r:id="rId71" w:history="1">
              <w:proofErr w:type="spellStart"/>
              <w:r w:rsidR="00982A20">
                <w:rPr>
                  <w:rStyle w:val="Hyperlink"/>
                </w:rPr>
                <w:t>HDInsight</w:t>
              </w:r>
              <w:proofErr w:type="spellEnd"/>
              <w:r w:rsidR="00982A20">
                <w:rPr>
                  <w:rStyle w:val="Hyperlink"/>
                </w:rPr>
                <w:t xml:space="preserve"> (3.6, 4.0)</w:t>
              </w:r>
            </w:hyperlink>
            <w:r w:rsidR="00982A20">
              <w:t>, </w:t>
            </w:r>
            <w:hyperlink r:id="rId72" w:history="1">
              <w:r w:rsidR="00982A20">
                <w:rPr>
                  <w:rStyle w:val="Hyperlink"/>
                </w:rPr>
                <w:t xml:space="preserve">Azure </w:t>
              </w:r>
              <w:proofErr w:type="spellStart"/>
              <w:r w:rsidR="00982A20">
                <w:rPr>
                  <w:rStyle w:val="Hyperlink"/>
                </w:rPr>
                <w:t>Databricks</w:t>
              </w:r>
              <w:proofErr w:type="spellEnd"/>
              <w:r w:rsidR="00982A20">
                <w:rPr>
                  <w:rStyle w:val="Hyperlink"/>
                </w:rPr>
                <w:t xml:space="preserve"> (5.1 and above)</w:t>
              </w:r>
            </w:hyperlink>
            <w:r w:rsidR="00982A20">
              <w:t>, </w:t>
            </w:r>
            <w:hyperlink r:id="rId73" w:history="1">
              <w:r w:rsidR="00982A20">
                <w:rPr>
                  <w:rStyle w:val="Hyperlink"/>
                </w:rPr>
                <w:t>SQL DW</w:t>
              </w:r>
            </w:hyperlink>
            <w:r w:rsidR="00982A20">
              <w:t>, </w:t>
            </w:r>
            <w:hyperlink r:id="rId74" w:history="1">
              <w:r w:rsidR="00982A20">
                <w:rPr>
                  <w:rStyle w:val="Hyperlink"/>
                </w:rPr>
                <w:t>ADF</w:t>
              </w:r>
            </w:hyperlink>
          </w:p>
        </w:tc>
      </w:tr>
    </w:tbl>
    <w:p w:rsidR="00982A20" w:rsidRDefault="00982A20" w:rsidP="00696846">
      <w:pPr>
        <w:tabs>
          <w:tab w:val="left" w:pos="6030"/>
        </w:tabs>
      </w:pPr>
    </w:p>
    <w:p w:rsidR="002431F9" w:rsidRDefault="002431F9" w:rsidP="00696846">
      <w:pPr>
        <w:tabs>
          <w:tab w:val="left" w:pos="6030"/>
        </w:tabs>
      </w:pPr>
    </w:p>
    <w:p w:rsidR="002431F9" w:rsidRDefault="002431F9" w:rsidP="002431F9">
      <w:pPr>
        <w:pStyle w:val="Heading2"/>
        <w:shd w:val="clear" w:color="auto" w:fill="FFFFFF"/>
        <w:rPr>
          <w:rFonts w:ascii="Segoe UI" w:hAnsi="Segoe UI" w:cs="Segoe UI"/>
          <w:color w:val="171717"/>
        </w:rPr>
      </w:pPr>
      <w:r>
        <w:rPr>
          <w:rFonts w:ascii="Segoe UI" w:hAnsi="Segoe UI" w:cs="Segoe UI"/>
          <w:color w:val="171717"/>
        </w:rPr>
        <w:t>Control flow activities</w:t>
      </w:r>
    </w:p>
    <w:p w:rsidR="002431F9" w:rsidRDefault="002431F9" w:rsidP="002431F9">
      <w:pPr>
        <w:pStyle w:val="NormalWeb"/>
        <w:shd w:val="clear" w:color="auto" w:fill="FFFFFF"/>
        <w:rPr>
          <w:rFonts w:ascii="Segoe UI" w:hAnsi="Segoe UI" w:cs="Segoe UI"/>
          <w:color w:val="171717"/>
        </w:rPr>
      </w:pPr>
      <w:r>
        <w:rPr>
          <w:rFonts w:ascii="Segoe UI" w:hAnsi="Segoe UI" w:cs="Segoe UI"/>
          <w:color w:val="171717"/>
        </w:rPr>
        <w:t>The following control flow activities are supported:</w:t>
      </w:r>
    </w:p>
    <w:tbl>
      <w:tblPr>
        <w:tblW w:w="10620" w:type="dxa"/>
        <w:tblCellMar>
          <w:top w:w="15" w:type="dxa"/>
          <w:left w:w="15" w:type="dxa"/>
          <w:bottom w:w="15" w:type="dxa"/>
          <w:right w:w="15" w:type="dxa"/>
        </w:tblCellMar>
        <w:tblLook w:val="04A0" w:firstRow="1" w:lastRow="0" w:firstColumn="1" w:lastColumn="0" w:noHBand="0" w:noVBand="1"/>
      </w:tblPr>
      <w:tblGrid>
        <w:gridCol w:w="1174"/>
        <w:gridCol w:w="9446"/>
      </w:tblGrid>
      <w:tr w:rsidR="002431F9" w:rsidTr="002431F9">
        <w:trPr>
          <w:tblHeader/>
        </w:trPr>
        <w:tc>
          <w:tcPr>
            <w:tcW w:w="0" w:type="auto"/>
            <w:gridSpan w:val="2"/>
            <w:tcBorders>
              <w:top w:val="nil"/>
              <w:left w:val="nil"/>
              <w:bottom w:val="nil"/>
              <w:right w:val="nil"/>
            </w:tcBorders>
            <w:vAlign w:val="center"/>
            <w:hideMark/>
          </w:tcPr>
          <w:p w:rsidR="002431F9" w:rsidRDefault="002431F9">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CONTROL FLOW ACTIVITIES</w:t>
            </w:r>
          </w:p>
        </w:tc>
      </w:tr>
      <w:tr w:rsidR="002431F9" w:rsidTr="002431F9">
        <w:trPr>
          <w:tblHeader/>
        </w:trPr>
        <w:tc>
          <w:tcPr>
            <w:tcW w:w="0" w:type="auto"/>
            <w:tcBorders>
              <w:top w:val="nil"/>
              <w:left w:val="single" w:sz="2" w:space="0" w:color="auto"/>
              <w:bottom w:val="nil"/>
              <w:right w:val="single" w:sz="2" w:space="0" w:color="auto"/>
            </w:tcBorders>
            <w:hideMark/>
          </w:tcPr>
          <w:p w:rsidR="002431F9" w:rsidRDefault="002431F9">
            <w:pPr>
              <w:rPr>
                <w:b/>
                <w:bCs/>
              </w:rPr>
            </w:pPr>
            <w:r>
              <w:rPr>
                <w:b/>
                <w:bCs/>
              </w:rPr>
              <w:t>Control activity</w:t>
            </w:r>
          </w:p>
        </w:tc>
        <w:tc>
          <w:tcPr>
            <w:tcW w:w="0" w:type="auto"/>
            <w:tcBorders>
              <w:top w:val="nil"/>
              <w:left w:val="single" w:sz="2" w:space="0" w:color="auto"/>
              <w:bottom w:val="nil"/>
              <w:right w:val="single" w:sz="2" w:space="0" w:color="auto"/>
            </w:tcBorders>
            <w:hideMark/>
          </w:tcPr>
          <w:p w:rsidR="002431F9" w:rsidRDefault="002431F9">
            <w:pPr>
              <w:rPr>
                <w:b/>
                <w:bCs/>
              </w:rPr>
            </w:pPr>
            <w:r>
              <w:rPr>
                <w:b/>
                <w:bCs/>
              </w:rPr>
              <w:t>Description</w:t>
            </w:r>
          </w:p>
        </w:tc>
      </w:tr>
      <w:tr w:rsidR="002431F9" w:rsidTr="002431F9">
        <w:tc>
          <w:tcPr>
            <w:tcW w:w="0" w:type="auto"/>
            <w:tcBorders>
              <w:top w:val="single" w:sz="24" w:space="0" w:color="auto"/>
              <w:left w:val="single" w:sz="2" w:space="0" w:color="auto"/>
              <w:bottom w:val="single" w:sz="2" w:space="0" w:color="auto"/>
              <w:right w:val="single" w:sz="2" w:space="0" w:color="auto"/>
            </w:tcBorders>
            <w:hideMark/>
          </w:tcPr>
          <w:p w:rsidR="002431F9" w:rsidRDefault="002431F9">
            <w:hyperlink r:id="rId75" w:history="1">
              <w:r>
                <w:rPr>
                  <w:rStyle w:val="Hyperlink"/>
                </w:rPr>
                <w:t>Append Variable</w:t>
              </w:r>
            </w:hyperlink>
          </w:p>
        </w:tc>
        <w:tc>
          <w:tcPr>
            <w:tcW w:w="0" w:type="auto"/>
            <w:tcBorders>
              <w:top w:val="single" w:sz="24" w:space="0" w:color="auto"/>
              <w:left w:val="single" w:sz="2" w:space="0" w:color="auto"/>
              <w:bottom w:val="single" w:sz="2" w:space="0" w:color="auto"/>
              <w:right w:val="single" w:sz="2" w:space="0" w:color="auto"/>
            </w:tcBorders>
            <w:hideMark/>
          </w:tcPr>
          <w:p w:rsidR="002431F9" w:rsidRDefault="002431F9">
            <w:r>
              <w:t>Add a value to an existing array variable.</w:t>
            </w:r>
          </w:p>
        </w:tc>
      </w:tr>
      <w:tr w:rsidR="002431F9" w:rsidTr="002431F9">
        <w:tc>
          <w:tcPr>
            <w:tcW w:w="0" w:type="auto"/>
            <w:tcBorders>
              <w:top w:val="single" w:sz="24" w:space="0" w:color="auto"/>
              <w:left w:val="single" w:sz="2" w:space="0" w:color="auto"/>
              <w:bottom w:val="single" w:sz="2" w:space="0" w:color="auto"/>
              <w:right w:val="single" w:sz="2" w:space="0" w:color="auto"/>
            </w:tcBorders>
            <w:hideMark/>
          </w:tcPr>
          <w:p w:rsidR="002431F9" w:rsidRDefault="002431F9">
            <w:hyperlink r:id="rId76" w:history="1">
              <w:r>
                <w:rPr>
                  <w:rStyle w:val="Hyperlink"/>
                </w:rPr>
                <w:t>Execute Pipeline</w:t>
              </w:r>
            </w:hyperlink>
          </w:p>
        </w:tc>
        <w:tc>
          <w:tcPr>
            <w:tcW w:w="0" w:type="auto"/>
            <w:tcBorders>
              <w:top w:val="single" w:sz="24" w:space="0" w:color="auto"/>
              <w:left w:val="single" w:sz="2" w:space="0" w:color="auto"/>
              <w:bottom w:val="single" w:sz="2" w:space="0" w:color="auto"/>
              <w:right w:val="single" w:sz="2" w:space="0" w:color="auto"/>
            </w:tcBorders>
            <w:hideMark/>
          </w:tcPr>
          <w:p w:rsidR="002431F9" w:rsidRDefault="002431F9">
            <w:r>
              <w:t>Execute Pipeline activity allows a Data Factory pipeline to invoke another pipeline.</w:t>
            </w:r>
          </w:p>
        </w:tc>
      </w:tr>
      <w:tr w:rsidR="002431F9" w:rsidTr="002431F9">
        <w:tc>
          <w:tcPr>
            <w:tcW w:w="0" w:type="auto"/>
            <w:tcBorders>
              <w:top w:val="single" w:sz="24" w:space="0" w:color="auto"/>
              <w:left w:val="single" w:sz="2" w:space="0" w:color="auto"/>
              <w:bottom w:val="single" w:sz="2" w:space="0" w:color="auto"/>
              <w:right w:val="single" w:sz="2" w:space="0" w:color="auto"/>
            </w:tcBorders>
            <w:hideMark/>
          </w:tcPr>
          <w:p w:rsidR="002431F9" w:rsidRDefault="002431F9">
            <w:hyperlink r:id="rId77" w:history="1">
              <w:r>
                <w:rPr>
                  <w:rStyle w:val="Hyperlink"/>
                </w:rPr>
                <w:t>Filter</w:t>
              </w:r>
            </w:hyperlink>
          </w:p>
        </w:tc>
        <w:tc>
          <w:tcPr>
            <w:tcW w:w="0" w:type="auto"/>
            <w:tcBorders>
              <w:top w:val="single" w:sz="24" w:space="0" w:color="auto"/>
              <w:left w:val="single" w:sz="2" w:space="0" w:color="auto"/>
              <w:bottom w:val="single" w:sz="2" w:space="0" w:color="auto"/>
              <w:right w:val="single" w:sz="2" w:space="0" w:color="auto"/>
            </w:tcBorders>
            <w:hideMark/>
          </w:tcPr>
          <w:p w:rsidR="002431F9" w:rsidRDefault="002431F9">
            <w:r>
              <w:t>Apply a filter expression to an input array</w:t>
            </w:r>
          </w:p>
        </w:tc>
      </w:tr>
      <w:tr w:rsidR="002431F9" w:rsidTr="002431F9">
        <w:tc>
          <w:tcPr>
            <w:tcW w:w="0" w:type="auto"/>
            <w:tcBorders>
              <w:top w:val="single" w:sz="24" w:space="0" w:color="auto"/>
              <w:left w:val="single" w:sz="2" w:space="0" w:color="auto"/>
              <w:bottom w:val="single" w:sz="2" w:space="0" w:color="auto"/>
              <w:right w:val="single" w:sz="2" w:space="0" w:color="auto"/>
            </w:tcBorders>
            <w:hideMark/>
          </w:tcPr>
          <w:p w:rsidR="002431F9" w:rsidRDefault="002431F9">
            <w:hyperlink r:id="rId78" w:history="1">
              <w:r>
                <w:rPr>
                  <w:rStyle w:val="Hyperlink"/>
                </w:rPr>
                <w:t>For Each</w:t>
              </w:r>
            </w:hyperlink>
          </w:p>
        </w:tc>
        <w:tc>
          <w:tcPr>
            <w:tcW w:w="0" w:type="auto"/>
            <w:tcBorders>
              <w:top w:val="single" w:sz="24" w:space="0" w:color="auto"/>
              <w:left w:val="single" w:sz="2" w:space="0" w:color="auto"/>
              <w:bottom w:val="single" w:sz="2" w:space="0" w:color="auto"/>
              <w:right w:val="single" w:sz="2" w:space="0" w:color="auto"/>
            </w:tcBorders>
            <w:hideMark/>
          </w:tcPr>
          <w:p w:rsidR="002431F9" w:rsidRDefault="002431F9">
            <w:proofErr w:type="spellStart"/>
            <w:r>
              <w:t>ForEach</w:t>
            </w:r>
            <w:proofErr w:type="spellEnd"/>
            <w:r>
              <w:t xml:space="preserve"> Activity defines a repeating control flow in your pipeline. This activity is used to iterate over a collection and executes specified activities in a loop. The loop implementation of this activity is similar to the </w:t>
            </w:r>
            <w:proofErr w:type="spellStart"/>
            <w:r>
              <w:t>Foreach</w:t>
            </w:r>
            <w:proofErr w:type="spellEnd"/>
            <w:r>
              <w:t xml:space="preserve"> looping structure in programming languages.</w:t>
            </w:r>
          </w:p>
        </w:tc>
      </w:tr>
      <w:tr w:rsidR="002431F9" w:rsidTr="002431F9">
        <w:tc>
          <w:tcPr>
            <w:tcW w:w="0" w:type="auto"/>
            <w:tcBorders>
              <w:top w:val="single" w:sz="24" w:space="0" w:color="auto"/>
              <w:left w:val="single" w:sz="2" w:space="0" w:color="auto"/>
              <w:bottom w:val="single" w:sz="2" w:space="0" w:color="auto"/>
              <w:right w:val="single" w:sz="2" w:space="0" w:color="auto"/>
            </w:tcBorders>
            <w:hideMark/>
          </w:tcPr>
          <w:p w:rsidR="002431F9" w:rsidRDefault="002431F9">
            <w:hyperlink r:id="rId79" w:history="1">
              <w:r>
                <w:rPr>
                  <w:rStyle w:val="Hyperlink"/>
                </w:rPr>
                <w:t>Get Metadata</w:t>
              </w:r>
            </w:hyperlink>
          </w:p>
        </w:tc>
        <w:tc>
          <w:tcPr>
            <w:tcW w:w="0" w:type="auto"/>
            <w:tcBorders>
              <w:top w:val="single" w:sz="24" w:space="0" w:color="auto"/>
              <w:left w:val="single" w:sz="2" w:space="0" w:color="auto"/>
              <w:bottom w:val="single" w:sz="2" w:space="0" w:color="auto"/>
              <w:right w:val="single" w:sz="2" w:space="0" w:color="auto"/>
            </w:tcBorders>
            <w:hideMark/>
          </w:tcPr>
          <w:p w:rsidR="002431F9" w:rsidRDefault="002431F9">
            <w:proofErr w:type="spellStart"/>
            <w:r>
              <w:t>GetMetadata</w:t>
            </w:r>
            <w:proofErr w:type="spellEnd"/>
            <w:r>
              <w:t xml:space="preserve"> activity can be used to retrieve metadata of any data in Azure Data Factory.</w:t>
            </w:r>
          </w:p>
        </w:tc>
      </w:tr>
      <w:tr w:rsidR="002431F9" w:rsidTr="002431F9">
        <w:tc>
          <w:tcPr>
            <w:tcW w:w="0" w:type="auto"/>
            <w:tcBorders>
              <w:top w:val="single" w:sz="24" w:space="0" w:color="auto"/>
              <w:left w:val="single" w:sz="2" w:space="0" w:color="auto"/>
              <w:bottom w:val="single" w:sz="2" w:space="0" w:color="auto"/>
              <w:right w:val="single" w:sz="2" w:space="0" w:color="auto"/>
            </w:tcBorders>
            <w:hideMark/>
          </w:tcPr>
          <w:p w:rsidR="002431F9" w:rsidRDefault="002431F9">
            <w:hyperlink r:id="rId80" w:history="1">
              <w:r>
                <w:rPr>
                  <w:rStyle w:val="Hyperlink"/>
                </w:rPr>
                <w:t>If Condition Activity</w:t>
              </w:r>
            </w:hyperlink>
          </w:p>
        </w:tc>
        <w:tc>
          <w:tcPr>
            <w:tcW w:w="0" w:type="auto"/>
            <w:tcBorders>
              <w:top w:val="single" w:sz="24" w:space="0" w:color="auto"/>
              <w:left w:val="single" w:sz="2" w:space="0" w:color="auto"/>
              <w:bottom w:val="single" w:sz="2" w:space="0" w:color="auto"/>
              <w:right w:val="single" w:sz="2" w:space="0" w:color="auto"/>
            </w:tcBorders>
            <w:hideMark/>
          </w:tcPr>
          <w:p w:rsidR="002431F9" w:rsidRDefault="002431F9">
            <w:r>
              <w:t xml:space="preserve">The If Condition can be used to branch based on condition that evaluates to true or false. The If Condition activity provides the same functionality that </w:t>
            </w:r>
            <w:proofErr w:type="gramStart"/>
            <w:r>
              <w:t>an if</w:t>
            </w:r>
            <w:proofErr w:type="gramEnd"/>
            <w:r>
              <w:t xml:space="preserve"> statement provides in programming languages. It evaluates a set of activities when the condition evaluates to </w:t>
            </w:r>
            <w:r>
              <w:rPr>
                <w:rStyle w:val="HTMLCode"/>
                <w:rFonts w:ascii="Consolas" w:eastAsiaTheme="majorEastAsia" w:hAnsi="Consolas"/>
                <w:sz w:val="18"/>
                <w:szCs w:val="18"/>
              </w:rPr>
              <w:t>true</w:t>
            </w:r>
            <w:r>
              <w:t> and another set of activities when the condition evaluates to </w:t>
            </w:r>
            <w:r>
              <w:rPr>
                <w:rStyle w:val="HTMLCode"/>
                <w:rFonts w:ascii="Consolas" w:eastAsiaTheme="majorEastAsia" w:hAnsi="Consolas"/>
                <w:sz w:val="18"/>
                <w:szCs w:val="18"/>
              </w:rPr>
              <w:t>false.</w:t>
            </w:r>
          </w:p>
        </w:tc>
      </w:tr>
      <w:tr w:rsidR="002431F9" w:rsidTr="002431F9">
        <w:tc>
          <w:tcPr>
            <w:tcW w:w="0" w:type="auto"/>
            <w:tcBorders>
              <w:top w:val="single" w:sz="24" w:space="0" w:color="auto"/>
              <w:left w:val="single" w:sz="2" w:space="0" w:color="auto"/>
              <w:bottom w:val="single" w:sz="2" w:space="0" w:color="auto"/>
              <w:right w:val="single" w:sz="2" w:space="0" w:color="auto"/>
            </w:tcBorders>
            <w:hideMark/>
          </w:tcPr>
          <w:p w:rsidR="002431F9" w:rsidRDefault="002431F9">
            <w:hyperlink r:id="rId81" w:history="1">
              <w:r>
                <w:rPr>
                  <w:rStyle w:val="Hyperlink"/>
                </w:rPr>
                <w:t>Lookup Activity</w:t>
              </w:r>
            </w:hyperlink>
          </w:p>
        </w:tc>
        <w:tc>
          <w:tcPr>
            <w:tcW w:w="0" w:type="auto"/>
            <w:tcBorders>
              <w:top w:val="single" w:sz="24" w:space="0" w:color="auto"/>
              <w:left w:val="single" w:sz="2" w:space="0" w:color="auto"/>
              <w:bottom w:val="single" w:sz="2" w:space="0" w:color="auto"/>
              <w:right w:val="single" w:sz="2" w:space="0" w:color="auto"/>
            </w:tcBorders>
            <w:hideMark/>
          </w:tcPr>
          <w:p w:rsidR="002431F9" w:rsidRDefault="002431F9">
            <w:r>
              <w:t>Lookup Activity can be used to read or look up a record/ table name/ value from any external source. This output can further be referenced by succeeding activities.</w:t>
            </w:r>
          </w:p>
        </w:tc>
      </w:tr>
      <w:tr w:rsidR="002431F9" w:rsidTr="002431F9">
        <w:tc>
          <w:tcPr>
            <w:tcW w:w="0" w:type="auto"/>
            <w:tcBorders>
              <w:top w:val="single" w:sz="24" w:space="0" w:color="auto"/>
              <w:left w:val="single" w:sz="2" w:space="0" w:color="auto"/>
              <w:bottom w:val="single" w:sz="2" w:space="0" w:color="auto"/>
              <w:right w:val="single" w:sz="2" w:space="0" w:color="auto"/>
            </w:tcBorders>
            <w:hideMark/>
          </w:tcPr>
          <w:p w:rsidR="002431F9" w:rsidRDefault="002431F9">
            <w:hyperlink r:id="rId82" w:history="1">
              <w:r>
                <w:rPr>
                  <w:rStyle w:val="Hyperlink"/>
                </w:rPr>
                <w:t>Set Variable</w:t>
              </w:r>
            </w:hyperlink>
          </w:p>
        </w:tc>
        <w:tc>
          <w:tcPr>
            <w:tcW w:w="0" w:type="auto"/>
            <w:tcBorders>
              <w:top w:val="single" w:sz="24" w:space="0" w:color="auto"/>
              <w:left w:val="single" w:sz="2" w:space="0" w:color="auto"/>
              <w:bottom w:val="single" w:sz="2" w:space="0" w:color="auto"/>
              <w:right w:val="single" w:sz="2" w:space="0" w:color="auto"/>
            </w:tcBorders>
            <w:hideMark/>
          </w:tcPr>
          <w:p w:rsidR="002431F9" w:rsidRDefault="002431F9">
            <w:r>
              <w:t>Set the value of an existing variable.</w:t>
            </w:r>
          </w:p>
        </w:tc>
      </w:tr>
      <w:tr w:rsidR="002431F9" w:rsidTr="002431F9">
        <w:tc>
          <w:tcPr>
            <w:tcW w:w="0" w:type="auto"/>
            <w:tcBorders>
              <w:top w:val="single" w:sz="24" w:space="0" w:color="auto"/>
              <w:left w:val="single" w:sz="2" w:space="0" w:color="auto"/>
              <w:bottom w:val="single" w:sz="2" w:space="0" w:color="auto"/>
              <w:right w:val="single" w:sz="2" w:space="0" w:color="auto"/>
            </w:tcBorders>
            <w:hideMark/>
          </w:tcPr>
          <w:p w:rsidR="002431F9" w:rsidRDefault="002431F9">
            <w:hyperlink r:id="rId83" w:history="1">
              <w:r>
                <w:rPr>
                  <w:rStyle w:val="Hyperlink"/>
                </w:rPr>
                <w:t>Until Activity</w:t>
              </w:r>
            </w:hyperlink>
          </w:p>
        </w:tc>
        <w:tc>
          <w:tcPr>
            <w:tcW w:w="0" w:type="auto"/>
            <w:tcBorders>
              <w:top w:val="single" w:sz="24" w:space="0" w:color="auto"/>
              <w:left w:val="single" w:sz="2" w:space="0" w:color="auto"/>
              <w:bottom w:val="single" w:sz="2" w:space="0" w:color="auto"/>
              <w:right w:val="single" w:sz="2" w:space="0" w:color="auto"/>
            </w:tcBorders>
            <w:hideMark/>
          </w:tcPr>
          <w:p w:rsidR="002431F9" w:rsidRDefault="002431F9">
            <w:r>
              <w:t xml:space="preserve">Implements Do-Until loop that is similar to Do-Until looping structure in programming languages. It executes a set of activities in a loop until the condition associated with the activity evaluates to true. You can specify a timeout value for </w:t>
            </w:r>
            <w:proofErr w:type="gramStart"/>
            <w:r>
              <w:t>the until</w:t>
            </w:r>
            <w:proofErr w:type="gramEnd"/>
            <w:r>
              <w:t xml:space="preserve"> activity in Data Factory.</w:t>
            </w:r>
          </w:p>
        </w:tc>
      </w:tr>
      <w:tr w:rsidR="002431F9" w:rsidTr="002431F9">
        <w:tc>
          <w:tcPr>
            <w:tcW w:w="0" w:type="auto"/>
            <w:tcBorders>
              <w:top w:val="single" w:sz="24" w:space="0" w:color="auto"/>
              <w:left w:val="single" w:sz="2" w:space="0" w:color="auto"/>
              <w:bottom w:val="single" w:sz="2" w:space="0" w:color="auto"/>
              <w:right w:val="single" w:sz="2" w:space="0" w:color="auto"/>
            </w:tcBorders>
            <w:hideMark/>
          </w:tcPr>
          <w:p w:rsidR="002431F9" w:rsidRDefault="002431F9">
            <w:hyperlink r:id="rId84" w:history="1">
              <w:r>
                <w:rPr>
                  <w:rStyle w:val="Hyperlink"/>
                </w:rPr>
                <w:t>Validation Activity</w:t>
              </w:r>
            </w:hyperlink>
          </w:p>
        </w:tc>
        <w:tc>
          <w:tcPr>
            <w:tcW w:w="0" w:type="auto"/>
            <w:tcBorders>
              <w:top w:val="single" w:sz="24" w:space="0" w:color="auto"/>
              <w:left w:val="single" w:sz="2" w:space="0" w:color="auto"/>
              <w:bottom w:val="single" w:sz="2" w:space="0" w:color="auto"/>
              <w:right w:val="single" w:sz="2" w:space="0" w:color="auto"/>
            </w:tcBorders>
            <w:hideMark/>
          </w:tcPr>
          <w:p w:rsidR="002431F9" w:rsidRDefault="002431F9">
            <w:r>
              <w:t>Ensure a pipeline only continues execution if a reference dataset exists, meets a specified criteria, or a timeout has been reached.</w:t>
            </w:r>
          </w:p>
        </w:tc>
      </w:tr>
      <w:tr w:rsidR="002431F9" w:rsidTr="002431F9">
        <w:tc>
          <w:tcPr>
            <w:tcW w:w="0" w:type="auto"/>
            <w:tcBorders>
              <w:top w:val="single" w:sz="24" w:space="0" w:color="auto"/>
              <w:left w:val="single" w:sz="2" w:space="0" w:color="auto"/>
              <w:bottom w:val="single" w:sz="2" w:space="0" w:color="auto"/>
              <w:right w:val="single" w:sz="2" w:space="0" w:color="auto"/>
            </w:tcBorders>
            <w:hideMark/>
          </w:tcPr>
          <w:p w:rsidR="002431F9" w:rsidRDefault="002431F9">
            <w:hyperlink r:id="rId85" w:history="1">
              <w:r>
                <w:rPr>
                  <w:rStyle w:val="Hyperlink"/>
                </w:rPr>
                <w:t>Wait Activity</w:t>
              </w:r>
            </w:hyperlink>
          </w:p>
        </w:tc>
        <w:tc>
          <w:tcPr>
            <w:tcW w:w="0" w:type="auto"/>
            <w:tcBorders>
              <w:top w:val="single" w:sz="24" w:space="0" w:color="auto"/>
              <w:left w:val="single" w:sz="2" w:space="0" w:color="auto"/>
              <w:bottom w:val="single" w:sz="2" w:space="0" w:color="auto"/>
              <w:right w:val="single" w:sz="2" w:space="0" w:color="auto"/>
            </w:tcBorders>
            <w:hideMark/>
          </w:tcPr>
          <w:p w:rsidR="002431F9" w:rsidRDefault="002431F9">
            <w:r>
              <w:t>When you use a Wait activity in a pipeline, the pipeline waits for the specified time before continuing with execution of subsequent activities.</w:t>
            </w:r>
          </w:p>
        </w:tc>
      </w:tr>
      <w:tr w:rsidR="002431F9" w:rsidTr="002431F9">
        <w:tc>
          <w:tcPr>
            <w:tcW w:w="0" w:type="auto"/>
            <w:tcBorders>
              <w:top w:val="single" w:sz="24" w:space="0" w:color="auto"/>
              <w:left w:val="single" w:sz="2" w:space="0" w:color="auto"/>
              <w:bottom w:val="single" w:sz="2" w:space="0" w:color="auto"/>
              <w:right w:val="single" w:sz="2" w:space="0" w:color="auto"/>
            </w:tcBorders>
            <w:hideMark/>
          </w:tcPr>
          <w:p w:rsidR="002431F9" w:rsidRDefault="002431F9">
            <w:hyperlink r:id="rId86" w:history="1">
              <w:r>
                <w:rPr>
                  <w:rStyle w:val="Hyperlink"/>
                </w:rPr>
                <w:t>Web Activity</w:t>
              </w:r>
            </w:hyperlink>
          </w:p>
        </w:tc>
        <w:tc>
          <w:tcPr>
            <w:tcW w:w="0" w:type="auto"/>
            <w:tcBorders>
              <w:top w:val="single" w:sz="24" w:space="0" w:color="auto"/>
              <w:left w:val="single" w:sz="2" w:space="0" w:color="auto"/>
              <w:bottom w:val="single" w:sz="2" w:space="0" w:color="auto"/>
              <w:right w:val="single" w:sz="2" w:space="0" w:color="auto"/>
            </w:tcBorders>
            <w:hideMark/>
          </w:tcPr>
          <w:p w:rsidR="002431F9" w:rsidRDefault="002431F9">
            <w:r>
              <w:t>Web Activity can be used to call a custom REST endpoint from a Data Factory pipeline. You can pass datasets and linked services to be consumed and accessed by the activity.</w:t>
            </w:r>
          </w:p>
        </w:tc>
      </w:tr>
      <w:tr w:rsidR="002431F9" w:rsidTr="002431F9">
        <w:tc>
          <w:tcPr>
            <w:tcW w:w="0" w:type="auto"/>
            <w:tcBorders>
              <w:top w:val="single" w:sz="24" w:space="0" w:color="auto"/>
              <w:left w:val="single" w:sz="2" w:space="0" w:color="auto"/>
              <w:bottom w:val="single" w:sz="2" w:space="0" w:color="auto"/>
              <w:right w:val="single" w:sz="2" w:space="0" w:color="auto"/>
            </w:tcBorders>
            <w:hideMark/>
          </w:tcPr>
          <w:p w:rsidR="002431F9" w:rsidRDefault="002431F9">
            <w:hyperlink r:id="rId87" w:history="1">
              <w:proofErr w:type="spellStart"/>
              <w:r>
                <w:rPr>
                  <w:rStyle w:val="Hyperlink"/>
                </w:rPr>
                <w:t>Webhook</w:t>
              </w:r>
              <w:proofErr w:type="spellEnd"/>
              <w:r>
                <w:rPr>
                  <w:rStyle w:val="Hyperlink"/>
                </w:rPr>
                <w:t xml:space="preserve"> Activity</w:t>
              </w:r>
            </w:hyperlink>
          </w:p>
        </w:tc>
        <w:tc>
          <w:tcPr>
            <w:tcW w:w="0" w:type="auto"/>
            <w:tcBorders>
              <w:top w:val="single" w:sz="24" w:space="0" w:color="auto"/>
              <w:left w:val="single" w:sz="2" w:space="0" w:color="auto"/>
              <w:bottom w:val="single" w:sz="2" w:space="0" w:color="auto"/>
              <w:right w:val="single" w:sz="2" w:space="0" w:color="auto"/>
            </w:tcBorders>
            <w:hideMark/>
          </w:tcPr>
          <w:p w:rsidR="002431F9" w:rsidRDefault="002431F9">
            <w:r>
              <w:t xml:space="preserve">Using the </w:t>
            </w:r>
            <w:proofErr w:type="spellStart"/>
            <w:r>
              <w:t>webhook</w:t>
            </w:r>
            <w:proofErr w:type="spellEnd"/>
            <w:r>
              <w:t xml:space="preserve"> activity, call an endpoint, and pass a </w:t>
            </w:r>
            <w:proofErr w:type="spellStart"/>
            <w:r>
              <w:t>callback</w:t>
            </w:r>
            <w:proofErr w:type="spellEnd"/>
            <w:r>
              <w:t xml:space="preserve"> URL. The pipeline run waits for the </w:t>
            </w:r>
            <w:proofErr w:type="spellStart"/>
            <w:r>
              <w:t>callback</w:t>
            </w:r>
            <w:proofErr w:type="spellEnd"/>
            <w:r>
              <w:t xml:space="preserve"> to be invoked before proceeding to the next activity.</w:t>
            </w:r>
          </w:p>
        </w:tc>
      </w:tr>
    </w:tbl>
    <w:p w:rsidR="002431F9" w:rsidRDefault="002431F9" w:rsidP="00696846">
      <w:pPr>
        <w:tabs>
          <w:tab w:val="left" w:pos="6030"/>
        </w:tabs>
      </w:pPr>
      <w:bookmarkStart w:id="0" w:name="_GoBack"/>
      <w:bookmarkEnd w:id="0"/>
    </w:p>
    <w:sectPr w:rsidR="00243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5889"/>
    <w:multiLevelType w:val="multilevel"/>
    <w:tmpl w:val="8ACA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93AEB"/>
    <w:multiLevelType w:val="multilevel"/>
    <w:tmpl w:val="FD92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612A4"/>
    <w:multiLevelType w:val="multilevel"/>
    <w:tmpl w:val="B0B4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4E0628"/>
    <w:multiLevelType w:val="multilevel"/>
    <w:tmpl w:val="A966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4846D1"/>
    <w:multiLevelType w:val="multilevel"/>
    <w:tmpl w:val="1040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0272A7"/>
    <w:multiLevelType w:val="multilevel"/>
    <w:tmpl w:val="90A6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D90125"/>
    <w:multiLevelType w:val="multilevel"/>
    <w:tmpl w:val="3242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C4112F"/>
    <w:multiLevelType w:val="multilevel"/>
    <w:tmpl w:val="C6C4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EB137C"/>
    <w:multiLevelType w:val="multilevel"/>
    <w:tmpl w:val="5ADA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7B243E"/>
    <w:multiLevelType w:val="multilevel"/>
    <w:tmpl w:val="269C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CD3E2E"/>
    <w:multiLevelType w:val="multilevel"/>
    <w:tmpl w:val="52A2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4A44E6"/>
    <w:multiLevelType w:val="multilevel"/>
    <w:tmpl w:val="E32A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3"/>
  </w:num>
  <w:num w:numId="5">
    <w:abstractNumId w:val="6"/>
  </w:num>
  <w:num w:numId="6">
    <w:abstractNumId w:val="9"/>
  </w:num>
  <w:num w:numId="7">
    <w:abstractNumId w:val="1"/>
  </w:num>
  <w:num w:numId="8">
    <w:abstractNumId w:val="11"/>
  </w:num>
  <w:num w:numId="9">
    <w:abstractNumId w:val="2"/>
  </w:num>
  <w:num w:numId="10">
    <w:abstractNumId w:val="8"/>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BC7"/>
    <w:rsid w:val="00066A2D"/>
    <w:rsid w:val="000B36D7"/>
    <w:rsid w:val="00201C14"/>
    <w:rsid w:val="00207CF2"/>
    <w:rsid w:val="002431F9"/>
    <w:rsid w:val="00294BB2"/>
    <w:rsid w:val="0036264F"/>
    <w:rsid w:val="004066DD"/>
    <w:rsid w:val="00483561"/>
    <w:rsid w:val="004A0087"/>
    <w:rsid w:val="00506BC7"/>
    <w:rsid w:val="00513FB8"/>
    <w:rsid w:val="00532701"/>
    <w:rsid w:val="00654EDE"/>
    <w:rsid w:val="00696846"/>
    <w:rsid w:val="00982A20"/>
    <w:rsid w:val="009940FB"/>
    <w:rsid w:val="00996D29"/>
    <w:rsid w:val="00A22D97"/>
    <w:rsid w:val="00A4066D"/>
    <w:rsid w:val="00A66B5F"/>
    <w:rsid w:val="00A96104"/>
    <w:rsid w:val="00B8461E"/>
    <w:rsid w:val="00C844DE"/>
    <w:rsid w:val="00D57D94"/>
    <w:rsid w:val="00D93CC6"/>
    <w:rsid w:val="00F33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E4EEB-2E35-410F-B9A0-FFCAC208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961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06B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406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6BC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06BC7"/>
    <w:rPr>
      <w:b/>
      <w:bCs/>
    </w:rPr>
  </w:style>
  <w:style w:type="paragraph" w:styleId="NormalWeb">
    <w:name w:val="Normal (Web)"/>
    <w:basedOn w:val="Normal"/>
    <w:uiPriority w:val="99"/>
    <w:semiHidden/>
    <w:unhideWhenUsed/>
    <w:rsid w:val="00506B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83561"/>
    <w:rPr>
      <w:color w:val="0000FF"/>
      <w:u w:val="single"/>
    </w:rPr>
  </w:style>
  <w:style w:type="character" w:customStyle="1" w:styleId="Heading4Char">
    <w:name w:val="Heading 4 Char"/>
    <w:basedOn w:val="DefaultParagraphFont"/>
    <w:link w:val="Heading4"/>
    <w:uiPriority w:val="9"/>
    <w:semiHidden/>
    <w:rsid w:val="00A4066D"/>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A9610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33E60"/>
    <w:pPr>
      <w:ind w:left="720"/>
      <w:contextualSpacing/>
    </w:pPr>
  </w:style>
  <w:style w:type="character" w:styleId="Emphasis">
    <w:name w:val="Emphasis"/>
    <w:basedOn w:val="DefaultParagraphFont"/>
    <w:uiPriority w:val="20"/>
    <w:qFormat/>
    <w:rsid w:val="0036264F"/>
    <w:rPr>
      <w:i/>
      <w:iCs/>
    </w:rPr>
  </w:style>
  <w:style w:type="character" w:styleId="HTMLCode">
    <w:name w:val="HTML Code"/>
    <w:basedOn w:val="DefaultParagraphFont"/>
    <w:uiPriority w:val="99"/>
    <w:semiHidden/>
    <w:unhideWhenUsed/>
    <w:rsid w:val="00996D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90288">
      <w:bodyDiv w:val="1"/>
      <w:marLeft w:val="0"/>
      <w:marRight w:val="0"/>
      <w:marTop w:val="0"/>
      <w:marBottom w:val="0"/>
      <w:divBdr>
        <w:top w:val="none" w:sz="0" w:space="0" w:color="auto"/>
        <w:left w:val="none" w:sz="0" w:space="0" w:color="auto"/>
        <w:bottom w:val="none" w:sz="0" w:space="0" w:color="auto"/>
        <w:right w:val="none" w:sz="0" w:space="0" w:color="auto"/>
      </w:divBdr>
    </w:div>
    <w:div w:id="248931635">
      <w:bodyDiv w:val="1"/>
      <w:marLeft w:val="0"/>
      <w:marRight w:val="0"/>
      <w:marTop w:val="0"/>
      <w:marBottom w:val="0"/>
      <w:divBdr>
        <w:top w:val="none" w:sz="0" w:space="0" w:color="auto"/>
        <w:left w:val="none" w:sz="0" w:space="0" w:color="auto"/>
        <w:bottom w:val="none" w:sz="0" w:space="0" w:color="auto"/>
        <w:right w:val="none" w:sz="0" w:space="0" w:color="auto"/>
      </w:divBdr>
    </w:div>
    <w:div w:id="273024045">
      <w:bodyDiv w:val="1"/>
      <w:marLeft w:val="0"/>
      <w:marRight w:val="0"/>
      <w:marTop w:val="0"/>
      <w:marBottom w:val="0"/>
      <w:divBdr>
        <w:top w:val="none" w:sz="0" w:space="0" w:color="auto"/>
        <w:left w:val="none" w:sz="0" w:space="0" w:color="auto"/>
        <w:bottom w:val="none" w:sz="0" w:space="0" w:color="auto"/>
        <w:right w:val="none" w:sz="0" w:space="0" w:color="auto"/>
      </w:divBdr>
      <w:divsChild>
        <w:div w:id="1009064081">
          <w:marLeft w:val="0"/>
          <w:marRight w:val="0"/>
          <w:marTop w:val="0"/>
          <w:marBottom w:val="0"/>
          <w:divBdr>
            <w:top w:val="none" w:sz="0" w:space="0" w:color="auto"/>
            <w:left w:val="none" w:sz="0" w:space="0" w:color="auto"/>
            <w:bottom w:val="none" w:sz="0" w:space="0" w:color="auto"/>
            <w:right w:val="none" w:sz="0" w:space="0" w:color="auto"/>
          </w:divBdr>
        </w:div>
      </w:divsChild>
    </w:div>
    <w:div w:id="335302057">
      <w:bodyDiv w:val="1"/>
      <w:marLeft w:val="0"/>
      <w:marRight w:val="0"/>
      <w:marTop w:val="0"/>
      <w:marBottom w:val="0"/>
      <w:divBdr>
        <w:top w:val="none" w:sz="0" w:space="0" w:color="auto"/>
        <w:left w:val="none" w:sz="0" w:space="0" w:color="auto"/>
        <w:bottom w:val="none" w:sz="0" w:space="0" w:color="auto"/>
        <w:right w:val="none" w:sz="0" w:space="0" w:color="auto"/>
      </w:divBdr>
      <w:divsChild>
        <w:div w:id="720860249">
          <w:marLeft w:val="0"/>
          <w:marRight w:val="0"/>
          <w:marTop w:val="0"/>
          <w:marBottom w:val="0"/>
          <w:divBdr>
            <w:top w:val="none" w:sz="0" w:space="0" w:color="auto"/>
            <w:left w:val="none" w:sz="0" w:space="0" w:color="auto"/>
            <w:bottom w:val="none" w:sz="0" w:space="0" w:color="auto"/>
            <w:right w:val="none" w:sz="0" w:space="0" w:color="auto"/>
          </w:divBdr>
        </w:div>
      </w:divsChild>
    </w:div>
    <w:div w:id="417871350">
      <w:bodyDiv w:val="1"/>
      <w:marLeft w:val="0"/>
      <w:marRight w:val="0"/>
      <w:marTop w:val="0"/>
      <w:marBottom w:val="0"/>
      <w:divBdr>
        <w:top w:val="none" w:sz="0" w:space="0" w:color="auto"/>
        <w:left w:val="none" w:sz="0" w:space="0" w:color="auto"/>
        <w:bottom w:val="none" w:sz="0" w:space="0" w:color="auto"/>
        <w:right w:val="none" w:sz="0" w:space="0" w:color="auto"/>
      </w:divBdr>
    </w:div>
    <w:div w:id="464659443">
      <w:bodyDiv w:val="1"/>
      <w:marLeft w:val="0"/>
      <w:marRight w:val="0"/>
      <w:marTop w:val="0"/>
      <w:marBottom w:val="0"/>
      <w:divBdr>
        <w:top w:val="none" w:sz="0" w:space="0" w:color="auto"/>
        <w:left w:val="none" w:sz="0" w:space="0" w:color="auto"/>
        <w:bottom w:val="none" w:sz="0" w:space="0" w:color="auto"/>
        <w:right w:val="none" w:sz="0" w:space="0" w:color="auto"/>
      </w:divBdr>
    </w:div>
    <w:div w:id="478350854">
      <w:bodyDiv w:val="1"/>
      <w:marLeft w:val="0"/>
      <w:marRight w:val="0"/>
      <w:marTop w:val="0"/>
      <w:marBottom w:val="0"/>
      <w:divBdr>
        <w:top w:val="none" w:sz="0" w:space="0" w:color="auto"/>
        <w:left w:val="none" w:sz="0" w:space="0" w:color="auto"/>
        <w:bottom w:val="none" w:sz="0" w:space="0" w:color="auto"/>
        <w:right w:val="none" w:sz="0" w:space="0" w:color="auto"/>
      </w:divBdr>
    </w:div>
    <w:div w:id="685013661">
      <w:bodyDiv w:val="1"/>
      <w:marLeft w:val="0"/>
      <w:marRight w:val="0"/>
      <w:marTop w:val="0"/>
      <w:marBottom w:val="0"/>
      <w:divBdr>
        <w:top w:val="none" w:sz="0" w:space="0" w:color="auto"/>
        <w:left w:val="none" w:sz="0" w:space="0" w:color="auto"/>
        <w:bottom w:val="none" w:sz="0" w:space="0" w:color="auto"/>
        <w:right w:val="none" w:sz="0" w:space="0" w:color="auto"/>
      </w:divBdr>
    </w:div>
    <w:div w:id="771777337">
      <w:bodyDiv w:val="1"/>
      <w:marLeft w:val="0"/>
      <w:marRight w:val="0"/>
      <w:marTop w:val="0"/>
      <w:marBottom w:val="0"/>
      <w:divBdr>
        <w:top w:val="none" w:sz="0" w:space="0" w:color="auto"/>
        <w:left w:val="none" w:sz="0" w:space="0" w:color="auto"/>
        <w:bottom w:val="none" w:sz="0" w:space="0" w:color="auto"/>
        <w:right w:val="none" w:sz="0" w:space="0" w:color="auto"/>
      </w:divBdr>
    </w:div>
    <w:div w:id="841504742">
      <w:bodyDiv w:val="1"/>
      <w:marLeft w:val="0"/>
      <w:marRight w:val="0"/>
      <w:marTop w:val="0"/>
      <w:marBottom w:val="0"/>
      <w:divBdr>
        <w:top w:val="none" w:sz="0" w:space="0" w:color="auto"/>
        <w:left w:val="none" w:sz="0" w:space="0" w:color="auto"/>
        <w:bottom w:val="none" w:sz="0" w:space="0" w:color="auto"/>
        <w:right w:val="none" w:sz="0" w:space="0" w:color="auto"/>
      </w:divBdr>
    </w:div>
    <w:div w:id="983462425">
      <w:bodyDiv w:val="1"/>
      <w:marLeft w:val="0"/>
      <w:marRight w:val="0"/>
      <w:marTop w:val="0"/>
      <w:marBottom w:val="0"/>
      <w:divBdr>
        <w:top w:val="none" w:sz="0" w:space="0" w:color="auto"/>
        <w:left w:val="none" w:sz="0" w:space="0" w:color="auto"/>
        <w:bottom w:val="none" w:sz="0" w:space="0" w:color="auto"/>
        <w:right w:val="none" w:sz="0" w:space="0" w:color="auto"/>
      </w:divBdr>
    </w:div>
    <w:div w:id="1020542893">
      <w:bodyDiv w:val="1"/>
      <w:marLeft w:val="0"/>
      <w:marRight w:val="0"/>
      <w:marTop w:val="0"/>
      <w:marBottom w:val="0"/>
      <w:divBdr>
        <w:top w:val="none" w:sz="0" w:space="0" w:color="auto"/>
        <w:left w:val="none" w:sz="0" w:space="0" w:color="auto"/>
        <w:bottom w:val="none" w:sz="0" w:space="0" w:color="auto"/>
        <w:right w:val="none" w:sz="0" w:space="0" w:color="auto"/>
      </w:divBdr>
      <w:divsChild>
        <w:div w:id="168253111">
          <w:marLeft w:val="0"/>
          <w:marRight w:val="0"/>
          <w:marTop w:val="0"/>
          <w:marBottom w:val="0"/>
          <w:divBdr>
            <w:top w:val="none" w:sz="0" w:space="0" w:color="auto"/>
            <w:left w:val="none" w:sz="0" w:space="0" w:color="auto"/>
            <w:bottom w:val="none" w:sz="0" w:space="0" w:color="auto"/>
            <w:right w:val="none" w:sz="0" w:space="0" w:color="auto"/>
          </w:divBdr>
        </w:div>
      </w:divsChild>
    </w:div>
    <w:div w:id="1052998264">
      <w:bodyDiv w:val="1"/>
      <w:marLeft w:val="0"/>
      <w:marRight w:val="0"/>
      <w:marTop w:val="0"/>
      <w:marBottom w:val="0"/>
      <w:divBdr>
        <w:top w:val="none" w:sz="0" w:space="0" w:color="auto"/>
        <w:left w:val="none" w:sz="0" w:space="0" w:color="auto"/>
        <w:bottom w:val="none" w:sz="0" w:space="0" w:color="auto"/>
        <w:right w:val="none" w:sz="0" w:space="0" w:color="auto"/>
      </w:divBdr>
    </w:div>
    <w:div w:id="1166552162">
      <w:bodyDiv w:val="1"/>
      <w:marLeft w:val="0"/>
      <w:marRight w:val="0"/>
      <w:marTop w:val="0"/>
      <w:marBottom w:val="0"/>
      <w:divBdr>
        <w:top w:val="none" w:sz="0" w:space="0" w:color="auto"/>
        <w:left w:val="none" w:sz="0" w:space="0" w:color="auto"/>
        <w:bottom w:val="none" w:sz="0" w:space="0" w:color="auto"/>
        <w:right w:val="none" w:sz="0" w:space="0" w:color="auto"/>
      </w:divBdr>
    </w:div>
    <w:div w:id="1396927040">
      <w:bodyDiv w:val="1"/>
      <w:marLeft w:val="0"/>
      <w:marRight w:val="0"/>
      <w:marTop w:val="0"/>
      <w:marBottom w:val="0"/>
      <w:divBdr>
        <w:top w:val="none" w:sz="0" w:space="0" w:color="auto"/>
        <w:left w:val="none" w:sz="0" w:space="0" w:color="auto"/>
        <w:bottom w:val="none" w:sz="0" w:space="0" w:color="auto"/>
        <w:right w:val="none" w:sz="0" w:space="0" w:color="auto"/>
      </w:divBdr>
    </w:div>
    <w:div w:id="1399785637">
      <w:bodyDiv w:val="1"/>
      <w:marLeft w:val="0"/>
      <w:marRight w:val="0"/>
      <w:marTop w:val="0"/>
      <w:marBottom w:val="0"/>
      <w:divBdr>
        <w:top w:val="none" w:sz="0" w:space="0" w:color="auto"/>
        <w:left w:val="none" w:sz="0" w:space="0" w:color="auto"/>
        <w:bottom w:val="none" w:sz="0" w:space="0" w:color="auto"/>
        <w:right w:val="none" w:sz="0" w:space="0" w:color="auto"/>
      </w:divBdr>
    </w:div>
    <w:div w:id="1455560637">
      <w:bodyDiv w:val="1"/>
      <w:marLeft w:val="0"/>
      <w:marRight w:val="0"/>
      <w:marTop w:val="0"/>
      <w:marBottom w:val="0"/>
      <w:divBdr>
        <w:top w:val="none" w:sz="0" w:space="0" w:color="auto"/>
        <w:left w:val="none" w:sz="0" w:space="0" w:color="auto"/>
        <w:bottom w:val="none" w:sz="0" w:space="0" w:color="auto"/>
        <w:right w:val="none" w:sz="0" w:space="0" w:color="auto"/>
      </w:divBdr>
    </w:div>
    <w:div w:id="1558392129">
      <w:bodyDiv w:val="1"/>
      <w:marLeft w:val="0"/>
      <w:marRight w:val="0"/>
      <w:marTop w:val="0"/>
      <w:marBottom w:val="0"/>
      <w:divBdr>
        <w:top w:val="none" w:sz="0" w:space="0" w:color="auto"/>
        <w:left w:val="none" w:sz="0" w:space="0" w:color="auto"/>
        <w:bottom w:val="none" w:sz="0" w:space="0" w:color="auto"/>
        <w:right w:val="none" w:sz="0" w:space="0" w:color="auto"/>
      </w:divBdr>
      <w:divsChild>
        <w:div w:id="1682585703">
          <w:marLeft w:val="0"/>
          <w:marRight w:val="0"/>
          <w:marTop w:val="0"/>
          <w:marBottom w:val="0"/>
          <w:divBdr>
            <w:top w:val="none" w:sz="0" w:space="0" w:color="auto"/>
            <w:left w:val="none" w:sz="0" w:space="0" w:color="auto"/>
            <w:bottom w:val="none" w:sz="0" w:space="0" w:color="auto"/>
            <w:right w:val="none" w:sz="0" w:space="0" w:color="auto"/>
          </w:divBdr>
        </w:div>
      </w:divsChild>
    </w:div>
    <w:div w:id="1609119178">
      <w:bodyDiv w:val="1"/>
      <w:marLeft w:val="0"/>
      <w:marRight w:val="0"/>
      <w:marTop w:val="0"/>
      <w:marBottom w:val="0"/>
      <w:divBdr>
        <w:top w:val="none" w:sz="0" w:space="0" w:color="auto"/>
        <w:left w:val="none" w:sz="0" w:space="0" w:color="auto"/>
        <w:bottom w:val="none" w:sz="0" w:space="0" w:color="auto"/>
        <w:right w:val="none" w:sz="0" w:space="0" w:color="auto"/>
      </w:divBdr>
      <w:divsChild>
        <w:div w:id="1840728512">
          <w:marLeft w:val="0"/>
          <w:marRight w:val="0"/>
          <w:marTop w:val="0"/>
          <w:marBottom w:val="0"/>
          <w:divBdr>
            <w:top w:val="none" w:sz="0" w:space="0" w:color="auto"/>
            <w:left w:val="none" w:sz="0" w:space="0" w:color="auto"/>
            <w:bottom w:val="none" w:sz="0" w:space="0" w:color="auto"/>
            <w:right w:val="none" w:sz="0" w:space="0" w:color="auto"/>
          </w:divBdr>
        </w:div>
      </w:divsChild>
    </w:div>
    <w:div w:id="1632202816">
      <w:bodyDiv w:val="1"/>
      <w:marLeft w:val="0"/>
      <w:marRight w:val="0"/>
      <w:marTop w:val="0"/>
      <w:marBottom w:val="0"/>
      <w:divBdr>
        <w:top w:val="none" w:sz="0" w:space="0" w:color="auto"/>
        <w:left w:val="none" w:sz="0" w:space="0" w:color="auto"/>
        <w:bottom w:val="none" w:sz="0" w:space="0" w:color="auto"/>
        <w:right w:val="none" w:sz="0" w:space="0" w:color="auto"/>
      </w:divBdr>
    </w:div>
    <w:div w:id="1791583251">
      <w:bodyDiv w:val="1"/>
      <w:marLeft w:val="0"/>
      <w:marRight w:val="0"/>
      <w:marTop w:val="0"/>
      <w:marBottom w:val="0"/>
      <w:divBdr>
        <w:top w:val="none" w:sz="0" w:space="0" w:color="auto"/>
        <w:left w:val="none" w:sz="0" w:space="0" w:color="auto"/>
        <w:bottom w:val="none" w:sz="0" w:space="0" w:color="auto"/>
        <w:right w:val="none" w:sz="0" w:space="0" w:color="auto"/>
      </w:divBdr>
    </w:div>
    <w:div w:id="1820147503">
      <w:bodyDiv w:val="1"/>
      <w:marLeft w:val="0"/>
      <w:marRight w:val="0"/>
      <w:marTop w:val="0"/>
      <w:marBottom w:val="0"/>
      <w:divBdr>
        <w:top w:val="none" w:sz="0" w:space="0" w:color="auto"/>
        <w:left w:val="none" w:sz="0" w:space="0" w:color="auto"/>
        <w:bottom w:val="none" w:sz="0" w:space="0" w:color="auto"/>
        <w:right w:val="none" w:sz="0" w:space="0" w:color="auto"/>
      </w:divBdr>
    </w:div>
    <w:div w:id="1831755086">
      <w:bodyDiv w:val="1"/>
      <w:marLeft w:val="0"/>
      <w:marRight w:val="0"/>
      <w:marTop w:val="0"/>
      <w:marBottom w:val="0"/>
      <w:divBdr>
        <w:top w:val="none" w:sz="0" w:space="0" w:color="auto"/>
        <w:left w:val="none" w:sz="0" w:space="0" w:color="auto"/>
        <w:bottom w:val="none" w:sz="0" w:space="0" w:color="auto"/>
        <w:right w:val="none" w:sz="0" w:space="0" w:color="auto"/>
      </w:divBdr>
    </w:div>
    <w:div w:id="1864827820">
      <w:bodyDiv w:val="1"/>
      <w:marLeft w:val="0"/>
      <w:marRight w:val="0"/>
      <w:marTop w:val="0"/>
      <w:marBottom w:val="0"/>
      <w:divBdr>
        <w:top w:val="none" w:sz="0" w:space="0" w:color="auto"/>
        <w:left w:val="none" w:sz="0" w:space="0" w:color="auto"/>
        <w:bottom w:val="none" w:sz="0" w:space="0" w:color="auto"/>
        <w:right w:val="none" w:sz="0" w:space="0" w:color="auto"/>
      </w:divBdr>
    </w:div>
    <w:div w:id="1870994547">
      <w:bodyDiv w:val="1"/>
      <w:marLeft w:val="0"/>
      <w:marRight w:val="0"/>
      <w:marTop w:val="0"/>
      <w:marBottom w:val="0"/>
      <w:divBdr>
        <w:top w:val="none" w:sz="0" w:space="0" w:color="auto"/>
        <w:left w:val="none" w:sz="0" w:space="0" w:color="auto"/>
        <w:bottom w:val="none" w:sz="0" w:space="0" w:color="auto"/>
        <w:right w:val="none" w:sz="0" w:space="0" w:color="auto"/>
      </w:divBdr>
    </w:div>
    <w:div w:id="1881941266">
      <w:bodyDiv w:val="1"/>
      <w:marLeft w:val="0"/>
      <w:marRight w:val="0"/>
      <w:marTop w:val="0"/>
      <w:marBottom w:val="0"/>
      <w:divBdr>
        <w:top w:val="none" w:sz="0" w:space="0" w:color="auto"/>
        <w:left w:val="none" w:sz="0" w:space="0" w:color="auto"/>
        <w:bottom w:val="none" w:sz="0" w:space="0" w:color="auto"/>
        <w:right w:val="none" w:sz="0" w:space="0" w:color="auto"/>
      </w:divBdr>
    </w:div>
    <w:div w:id="1939100112">
      <w:bodyDiv w:val="1"/>
      <w:marLeft w:val="0"/>
      <w:marRight w:val="0"/>
      <w:marTop w:val="0"/>
      <w:marBottom w:val="0"/>
      <w:divBdr>
        <w:top w:val="none" w:sz="0" w:space="0" w:color="auto"/>
        <w:left w:val="none" w:sz="0" w:space="0" w:color="auto"/>
        <w:bottom w:val="none" w:sz="0" w:space="0" w:color="auto"/>
        <w:right w:val="none" w:sz="0" w:space="0" w:color="auto"/>
      </w:divBdr>
    </w:div>
    <w:div w:id="1973902368">
      <w:bodyDiv w:val="1"/>
      <w:marLeft w:val="0"/>
      <w:marRight w:val="0"/>
      <w:marTop w:val="0"/>
      <w:marBottom w:val="0"/>
      <w:divBdr>
        <w:top w:val="none" w:sz="0" w:space="0" w:color="auto"/>
        <w:left w:val="none" w:sz="0" w:space="0" w:color="auto"/>
        <w:bottom w:val="none" w:sz="0" w:space="0" w:color="auto"/>
        <w:right w:val="none" w:sz="0" w:space="0" w:color="auto"/>
      </w:divBdr>
    </w:div>
    <w:div w:id="1994868407">
      <w:bodyDiv w:val="1"/>
      <w:marLeft w:val="0"/>
      <w:marRight w:val="0"/>
      <w:marTop w:val="0"/>
      <w:marBottom w:val="0"/>
      <w:divBdr>
        <w:top w:val="none" w:sz="0" w:space="0" w:color="auto"/>
        <w:left w:val="none" w:sz="0" w:space="0" w:color="auto"/>
        <w:bottom w:val="none" w:sz="0" w:space="0" w:color="auto"/>
        <w:right w:val="none" w:sz="0" w:space="0" w:color="auto"/>
      </w:divBdr>
      <w:divsChild>
        <w:div w:id="1798985273">
          <w:marLeft w:val="0"/>
          <w:marRight w:val="0"/>
          <w:marTop w:val="0"/>
          <w:marBottom w:val="0"/>
          <w:divBdr>
            <w:top w:val="none" w:sz="0" w:space="0" w:color="auto"/>
            <w:left w:val="none" w:sz="0" w:space="0" w:color="auto"/>
            <w:bottom w:val="none" w:sz="0" w:space="0" w:color="auto"/>
            <w:right w:val="none" w:sz="0" w:space="0" w:color="auto"/>
          </w:divBdr>
        </w:div>
      </w:divsChild>
    </w:div>
    <w:div w:id="2027781571">
      <w:bodyDiv w:val="1"/>
      <w:marLeft w:val="0"/>
      <w:marRight w:val="0"/>
      <w:marTop w:val="0"/>
      <w:marBottom w:val="0"/>
      <w:divBdr>
        <w:top w:val="none" w:sz="0" w:space="0" w:color="auto"/>
        <w:left w:val="none" w:sz="0" w:space="0" w:color="auto"/>
        <w:bottom w:val="none" w:sz="0" w:space="0" w:color="auto"/>
        <w:right w:val="none" w:sz="0" w:space="0" w:color="auto"/>
      </w:divBdr>
    </w:div>
    <w:div w:id="2029217710">
      <w:bodyDiv w:val="1"/>
      <w:marLeft w:val="0"/>
      <w:marRight w:val="0"/>
      <w:marTop w:val="0"/>
      <w:marBottom w:val="0"/>
      <w:divBdr>
        <w:top w:val="none" w:sz="0" w:space="0" w:color="auto"/>
        <w:left w:val="none" w:sz="0" w:space="0" w:color="auto"/>
        <w:bottom w:val="none" w:sz="0" w:space="0" w:color="auto"/>
        <w:right w:val="none" w:sz="0" w:space="0" w:color="auto"/>
      </w:divBdr>
    </w:div>
    <w:div w:id="209643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cs.microsoft.com/en-us/azure/data-factory/connector-azure-blob-storage" TargetMode="External"/><Relationship Id="rId26" Type="http://schemas.openxmlformats.org/officeDocument/2006/relationships/hyperlink" Target="https://docs.microsoft.com/en-us/azure/data-factory/concepts-pipeline-execution-triggers" TargetMode="External"/><Relationship Id="rId39" Type="http://schemas.openxmlformats.org/officeDocument/2006/relationships/hyperlink" Target="https://docs.microsoft.com/en-us/rest/api/storageservices/authorize-with-shared-key" TargetMode="External"/><Relationship Id="rId21" Type="http://schemas.openxmlformats.org/officeDocument/2006/relationships/hyperlink" Target="https://docs.microsoft.com/en-us/azure/data-factory/concepts-pipelines-activities" TargetMode="External"/><Relationship Id="rId34" Type="http://schemas.openxmlformats.org/officeDocument/2006/relationships/hyperlink" Target="https://docs.microsoft.com/en-us/azure/storage/common/storage-redundancy" TargetMode="External"/><Relationship Id="rId42" Type="http://schemas.openxmlformats.org/officeDocument/2006/relationships/hyperlink" Target="https://docs.microsoft.com/en-us/azure/role-based-access-control/overview" TargetMode="External"/><Relationship Id="rId47" Type="http://schemas.openxmlformats.org/officeDocument/2006/relationships/hyperlink" Target="https://docs.microsoft.com/en-us/azure/storage/common/storage-service-encryption?toc=/azure/storage/blobs/toc.json" TargetMode="External"/><Relationship Id="rId50" Type="http://schemas.openxmlformats.org/officeDocument/2006/relationships/hyperlink" Target="https://docs.microsoft.com/en-us/azure/storage/common/storage-network-security?toc=/azure/storage/blobs/toc.json" TargetMode="External"/><Relationship Id="rId55" Type="http://schemas.openxmlformats.org/officeDocument/2006/relationships/hyperlink" Target="https://docs.microsoft.com/en-us/azure/data-lake-store/data-lake-store-data-operations-python" TargetMode="External"/><Relationship Id="rId63" Type="http://schemas.openxmlformats.org/officeDocument/2006/relationships/hyperlink" Target="https://docs.microsoft.com/en-us/azure/storage/blobs/data-lake-storage-directory-file-acl-powershell" TargetMode="External"/><Relationship Id="rId68" Type="http://schemas.openxmlformats.org/officeDocument/2006/relationships/hyperlink" Target="https://docs.databricks.com/data/data-sources/azure/azure-datalake.html" TargetMode="External"/><Relationship Id="rId76" Type="http://schemas.openxmlformats.org/officeDocument/2006/relationships/hyperlink" Target="https://docs.microsoft.com/en-us/azure/data-factory/control-flow-execute-pipeline-activity" TargetMode="External"/><Relationship Id="rId84" Type="http://schemas.openxmlformats.org/officeDocument/2006/relationships/hyperlink" Target="https://docs.microsoft.com/en-us/azure/data-factory/control-flow-validation-activity" TargetMode="External"/><Relationship Id="rId89" Type="http://schemas.openxmlformats.org/officeDocument/2006/relationships/theme" Target="theme/theme1.xml"/><Relationship Id="rId7" Type="http://schemas.openxmlformats.org/officeDocument/2006/relationships/hyperlink" Target="https://msdn.microsoft.com/library/azure/dd135733.aspx" TargetMode="External"/><Relationship Id="rId71" Type="http://schemas.openxmlformats.org/officeDocument/2006/relationships/hyperlink" Target="https://docs.microsoft.com/en-us/azure/hdinsight/hdinsight-hadoop-use-data-lake-storage-gen2" TargetMode="External"/><Relationship Id="rId2" Type="http://schemas.openxmlformats.org/officeDocument/2006/relationships/styles" Target="styles.xml"/><Relationship Id="rId16" Type="http://schemas.openxmlformats.org/officeDocument/2006/relationships/hyperlink" Target="https://docs.microsoft.com/en-us/azure/data-factory/concepts-datasets-linked-services" TargetMode="External"/><Relationship Id="rId29" Type="http://schemas.openxmlformats.org/officeDocument/2006/relationships/hyperlink" Target="https://docs.microsoft.com/en-us/azure/storage/blobs/data-lake-storage-namespace" TargetMode="External"/><Relationship Id="rId11" Type="http://schemas.openxmlformats.org/officeDocument/2006/relationships/image" Target="media/image1.png"/><Relationship Id="rId24" Type="http://schemas.openxmlformats.org/officeDocument/2006/relationships/hyperlink" Target="https://docs.microsoft.com/en-us/azure/data-factory/control-flow-expression-language-functions" TargetMode="External"/><Relationship Id="rId32" Type="http://schemas.openxmlformats.org/officeDocument/2006/relationships/hyperlink" Target="https://docs.microsoft.com/en-us/azure/storage/common/storage-redundancy" TargetMode="External"/><Relationship Id="rId37" Type="http://schemas.openxmlformats.org/officeDocument/2006/relationships/hyperlink" Target="https://docs.microsoft.com/en-us/azure/active-directory/managed-identities-azure-resources/overview" TargetMode="External"/><Relationship Id="rId40" Type="http://schemas.openxmlformats.org/officeDocument/2006/relationships/hyperlink" Target="https://docs.microsoft.com/en-us/azure/role-based-access-control/overview" TargetMode="External"/><Relationship Id="rId45" Type="http://schemas.openxmlformats.org/officeDocument/2006/relationships/hyperlink" Target="https://docs.microsoft.com/en-us/azure/storage/common/storage-service-encryption?toc=/azure/storage/blobs/toc.json" TargetMode="External"/><Relationship Id="rId53" Type="http://schemas.openxmlformats.org/officeDocument/2006/relationships/hyperlink" Target="https://docs.microsoft.com/en-us/azure/data-lake-store/data-lake-store-data-operations-net-sdk" TargetMode="External"/><Relationship Id="rId58" Type="http://schemas.openxmlformats.org/officeDocument/2006/relationships/hyperlink" Target="https://docs.microsoft.com/en-us/rest/api/storageservices/data-lake-storage-gen2" TargetMode="External"/><Relationship Id="rId66" Type="http://schemas.openxmlformats.org/officeDocument/2006/relationships/hyperlink" Target="https://docs.microsoft.com/en-us/azure/storage/common/storage-analytics-logging" TargetMode="External"/><Relationship Id="rId74" Type="http://schemas.openxmlformats.org/officeDocument/2006/relationships/hyperlink" Target="https://docs.microsoft.com/en-us/azure/data-factory/load-azure-data-lake-storage-gen2" TargetMode="External"/><Relationship Id="rId79" Type="http://schemas.openxmlformats.org/officeDocument/2006/relationships/hyperlink" Target="https://docs.microsoft.com/en-us/azure/data-factory/control-flow-get-metadata-activity" TargetMode="External"/><Relationship Id="rId87" Type="http://schemas.openxmlformats.org/officeDocument/2006/relationships/hyperlink" Target="https://docs.microsoft.com/en-us/azure/data-factory/control-flow-webhook-activity" TargetMode="External"/><Relationship Id="rId5" Type="http://schemas.openxmlformats.org/officeDocument/2006/relationships/hyperlink" Target="https://azure.microsoft.com/en-us/services/storage/blobs/" TargetMode="External"/><Relationship Id="rId61" Type="http://schemas.openxmlformats.org/officeDocument/2006/relationships/hyperlink" Target="https://docs.microsoft.com/en-us/azure/storage/blobs/data-lake-storage-directory-file-acl-python" TargetMode="External"/><Relationship Id="rId82" Type="http://schemas.openxmlformats.org/officeDocument/2006/relationships/hyperlink" Target="https://docs.microsoft.com/en-us/azure/data-factory/control-flow-set-variable-activity" TargetMode="External"/><Relationship Id="rId19" Type="http://schemas.openxmlformats.org/officeDocument/2006/relationships/hyperlink" Target="https://docs.microsoft.com/en-us/azure/data-factory/concepts-pipeline-execution-triggers" TargetMode="External"/><Relationship Id="rId4" Type="http://schemas.openxmlformats.org/officeDocument/2006/relationships/webSettings" Target="webSettings.xml"/><Relationship Id="rId9" Type="http://schemas.openxmlformats.org/officeDocument/2006/relationships/hyperlink" Target="https://docs.microsoft.com/en-us/azure/storage/common/storage-account-manage" TargetMode="External"/><Relationship Id="rId14" Type="http://schemas.openxmlformats.org/officeDocument/2006/relationships/image" Target="media/image4.png"/><Relationship Id="rId22" Type="http://schemas.openxmlformats.org/officeDocument/2006/relationships/hyperlink" Target="https://docs.microsoft.com/en-us/azure/data-factory/v1/data-factory-data-management-gateway" TargetMode="External"/><Relationship Id="rId27" Type="http://schemas.openxmlformats.org/officeDocument/2006/relationships/image" Target="media/image5.png"/><Relationship Id="rId30" Type="http://schemas.openxmlformats.org/officeDocument/2006/relationships/hyperlink" Target="https://docs.microsoft.com/en-us/azure/storage/common/storage-redundancy" TargetMode="External"/><Relationship Id="rId35" Type="http://schemas.openxmlformats.org/officeDocument/2006/relationships/hyperlink" Target="https://docs.microsoft.com/en-us/azure/active-directory/managed-identities-azure-resources/overview" TargetMode="External"/><Relationship Id="rId43" Type="http://schemas.openxmlformats.org/officeDocument/2006/relationships/hyperlink" Target="https://docs.microsoft.com/en-us/azure/storage/blobs/data-lake-storage-access-control" TargetMode="External"/><Relationship Id="rId48" Type="http://schemas.openxmlformats.org/officeDocument/2006/relationships/hyperlink" Target="https://docs.microsoft.com/en-us/azure/storage/common/encryption-customer-managed-keys?toc=/azure/storage/blobs/toc.json" TargetMode="External"/><Relationship Id="rId56" Type="http://schemas.openxmlformats.org/officeDocument/2006/relationships/hyperlink" Target="https://docs.microsoft.com/en-us/azure/data-lake-store/data-lake-store-get-started-powershell" TargetMode="External"/><Relationship Id="rId64" Type="http://schemas.openxmlformats.org/officeDocument/2006/relationships/hyperlink" Target="https://docs.microsoft.com/en-us/azure/storage/blobs/data-lake-storage-directory-file-acl-cli" TargetMode="External"/><Relationship Id="rId69" Type="http://schemas.openxmlformats.org/officeDocument/2006/relationships/hyperlink" Target="https://docs.microsoft.com/en-us/azure/sql-data-warehouse/sql-data-warehouse-load-from-azure-data-lake-store" TargetMode="External"/><Relationship Id="rId77" Type="http://schemas.openxmlformats.org/officeDocument/2006/relationships/hyperlink" Target="https://docs.microsoft.com/en-us/azure/data-factory/control-flow-filter-activity" TargetMode="External"/><Relationship Id="rId8" Type="http://schemas.openxmlformats.org/officeDocument/2006/relationships/hyperlink" Target="https://docs.microsoft.com/en-us/azure/active-directory/develop/authentication-scenarios" TargetMode="External"/><Relationship Id="rId51" Type="http://schemas.openxmlformats.org/officeDocument/2006/relationships/hyperlink" Target="https://docs.microsoft.com/en-us/azure/storage/common/storage-private-endpoints" TargetMode="External"/><Relationship Id="rId72" Type="http://schemas.openxmlformats.org/officeDocument/2006/relationships/hyperlink" Target="https://docs.microsoft.com/en-us/azure/databricks/data/data-sources/azure/azure-datalake-gen2" TargetMode="External"/><Relationship Id="rId80" Type="http://schemas.openxmlformats.org/officeDocument/2006/relationships/hyperlink" Target="https://docs.microsoft.com/en-us/azure/data-factory/control-flow-if-condition-activity" TargetMode="External"/><Relationship Id="rId85" Type="http://schemas.openxmlformats.org/officeDocument/2006/relationships/hyperlink" Target="https://docs.microsoft.com/en-us/azure/data-factory/control-flow-wait-activity"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microsoft.com/en-us/azure/data-factory/concepts-integration-runtime" TargetMode="External"/><Relationship Id="rId25" Type="http://schemas.openxmlformats.org/officeDocument/2006/relationships/hyperlink" Target="https://docs.microsoft.com/en-us/azure/data-factory/concepts-pipeline-execution-triggers" TargetMode="External"/><Relationship Id="rId33" Type="http://schemas.openxmlformats.org/officeDocument/2006/relationships/hyperlink" Target="https://docs.microsoft.com/en-us/azure/storage/common/storage-redundancy" TargetMode="External"/><Relationship Id="rId38" Type="http://schemas.openxmlformats.org/officeDocument/2006/relationships/hyperlink" Target="https://docs.microsoft.com/en-us/azure/active-directory/develop/app-objects-and-service-principals" TargetMode="External"/><Relationship Id="rId46" Type="http://schemas.openxmlformats.org/officeDocument/2006/relationships/hyperlink" Target="https://docs.microsoft.com/en-us/azure/storage/common/encryption-customer-managed-keys?toc=/azure/storage/blobs/toc.json" TargetMode="External"/><Relationship Id="rId59" Type="http://schemas.openxmlformats.org/officeDocument/2006/relationships/hyperlink" Target="https://docs.microsoft.com/en-us/azure/storage/blobs/data-lake-storage-directory-file-acl-dotnet" TargetMode="External"/><Relationship Id="rId67" Type="http://schemas.openxmlformats.org/officeDocument/2006/relationships/hyperlink" Target="https://docs.microsoft.com/en-us/azure/data-lake-store/data-lake-store-hdinsight-hadoop-use-portal" TargetMode="External"/><Relationship Id="rId20" Type="http://schemas.openxmlformats.org/officeDocument/2006/relationships/hyperlink" Target="https://docs.microsoft.com/en-us/azure/data-factory/concepts-pipelines-activities" TargetMode="External"/><Relationship Id="rId41" Type="http://schemas.openxmlformats.org/officeDocument/2006/relationships/hyperlink" Target="https://docs.microsoft.com/en-us/azure/storage/blobs/data-lake-storage-access-control" TargetMode="External"/><Relationship Id="rId54" Type="http://schemas.openxmlformats.org/officeDocument/2006/relationships/hyperlink" Target="https://docs.microsoft.com/en-us/azure/data-lake-store/data-lake-store-get-started-java-sdk" TargetMode="External"/><Relationship Id="rId62" Type="http://schemas.openxmlformats.org/officeDocument/2006/relationships/hyperlink" Target="https://docs.microsoft.com/en-us/azure/storage/blobs/data-lake-storage-directory-file-acl-javascript" TargetMode="External"/><Relationship Id="rId70" Type="http://schemas.openxmlformats.org/officeDocument/2006/relationships/hyperlink" Target="https://docs.microsoft.com/en-us/azure/data-factory/load-azure-data-lake-store" TargetMode="External"/><Relationship Id="rId75" Type="http://schemas.openxmlformats.org/officeDocument/2006/relationships/hyperlink" Target="https://docs.microsoft.com/en-us/azure/data-factory/control-flow-append-variable-activity" TargetMode="External"/><Relationship Id="rId83" Type="http://schemas.openxmlformats.org/officeDocument/2006/relationships/hyperlink" Target="https://docs.microsoft.com/en-us/azure/data-factory/control-flow-until-activity"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sdn.microsoft.com/library/azure/mt693424.aspx" TargetMode="External"/><Relationship Id="rId15" Type="http://schemas.openxmlformats.org/officeDocument/2006/relationships/hyperlink" Target="https://docs.microsoft.com/en-us/azure/data-factory/concepts-pipeline-execution-triggers" TargetMode="External"/><Relationship Id="rId23" Type="http://schemas.openxmlformats.org/officeDocument/2006/relationships/hyperlink" Target="https://docs.microsoft.com/en-us/azure/data-factory/concepts-integration-runtime" TargetMode="External"/><Relationship Id="rId28" Type="http://schemas.openxmlformats.org/officeDocument/2006/relationships/hyperlink" Target="https://docs.microsoft.com/en-us/azure/storage/blobs/data-lake-storage-namespace" TargetMode="External"/><Relationship Id="rId36" Type="http://schemas.openxmlformats.org/officeDocument/2006/relationships/hyperlink" Target="https://docs.microsoft.com/en-us/azure/active-directory/develop/app-objects-and-service-principals" TargetMode="External"/><Relationship Id="rId49" Type="http://schemas.openxmlformats.org/officeDocument/2006/relationships/hyperlink" Target="https://docs.microsoft.com/en-us/azure/data-lake-store/data-lake-store-network-security" TargetMode="External"/><Relationship Id="rId57" Type="http://schemas.openxmlformats.org/officeDocument/2006/relationships/hyperlink" Target="https://docs.microsoft.com/en-us/azure/data-lake-store/data-lake-store-get-started-cli-2.0" TargetMode="External"/><Relationship Id="rId10" Type="http://schemas.openxmlformats.org/officeDocument/2006/relationships/hyperlink" Target="https://docs.microsoft.com/en-us/azure/storage/common/storage-dotnet-shared-access-signature-part-1" TargetMode="External"/><Relationship Id="rId31" Type="http://schemas.openxmlformats.org/officeDocument/2006/relationships/hyperlink" Target="https://docs.microsoft.com/en-us/azure/storage/common/storage-redundancy" TargetMode="External"/><Relationship Id="rId44" Type="http://schemas.openxmlformats.org/officeDocument/2006/relationships/hyperlink" Target="https://docs.microsoft.com/en-us/azure/role-based-access-control/overview" TargetMode="External"/><Relationship Id="rId52" Type="http://schemas.openxmlformats.org/officeDocument/2006/relationships/hyperlink" Target="https://docs.microsoft.com/en-us/azure/data-lake-store/data-lake-store-data-operations-rest-api" TargetMode="External"/><Relationship Id="rId60" Type="http://schemas.openxmlformats.org/officeDocument/2006/relationships/hyperlink" Target="https://docs.microsoft.com/en-us/azure/storage/blobs/data-lake-storage-directory-file-acl-java" TargetMode="External"/><Relationship Id="rId65" Type="http://schemas.openxmlformats.org/officeDocument/2006/relationships/hyperlink" Target="https://docs.microsoft.com/en-us/azure/data-lake-store/data-lake-store-diagnostic-logs" TargetMode="External"/><Relationship Id="rId73" Type="http://schemas.openxmlformats.org/officeDocument/2006/relationships/hyperlink" Target="https://docs.microsoft.com/en-us/azure/azure-sql/database/vnet-service-endpoint-rule-overview" TargetMode="External"/><Relationship Id="rId78" Type="http://schemas.openxmlformats.org/officeDocument/2006/relationships/hyperlink" Target="https://docs.microsoft.com/en-us/azure/data-factory/control-flow-for-each-activity" TargetMode="External"/><Relationship Id="rId81" Type="http://schemas.openxmlformats.org/officeDocument/2006/relationships/hyperlink" Target="https://docs.microsoft.com/en-us/azure/data-factory/control-flow-lookup-activity" TargetMode="External"/><Relationship Id="rId86" Type="http://schemas.openxmlformats.org/officeDocument/2006/relationships/hyperlink" Target="https://docs.microsoft.com/en-us/azure/data-factory/control-flow-web-a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1742</TotalTime>
  <Pages>16</Pages>
  <Words>4847</Words>
  <Characters>27630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19</cp:revision>
  <dcterms:created xsi:type="dcterms:W3CDTF">2020-06-17T06:44:00Z</dcterms:created>
  <dcterms:modified xsi:type="dcterms:W3CDTF">2020-07-18T17:16:00Z</dcterms:modified>
</cp:coreProperties>
</file>