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48726" w14:textId="77777777" w:rsidR="003E45BF" w:rsidRPr="003E45BF" w:rsidRDefault="003E45BF" w:rsidP="003E45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E45BF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الشريحة 1: العنوان</w:t>
      </w:r>
    </w:p>
    <w:p w14:paraId="2DD16DA9" w14:textId="77777777" w:rsidR="003E45BF" w:rsidRPr="003E45BF" w:rsidRDefault="003E45BF" w:rsidP="003E45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5BF">
        <w:rPr>
          <w:rFonts w:ascii="Times New Roman" w:eastAsia="Times New Roman" w:hAnsi="Times New Roman" w:cs="Times New Roman"/>
          <w:b/>
          <w:bCs/>
          <w:sz w:val="24"/>
          <w:szCs w:val="24"/>
        </w:rPr>
        <w:t>Xiaomi's Business Logic &amp; Policies</w:t>
      </w:r>
      <w:r w:rsidRPr="003E45BF">
        <w:rPr>
          <w:rFonts w:ascii="Times New Roman" w:eastAsia="Times New Roman" w:hAnsi="Times New Roman" w:cs="Times New Roman"/>
          <w:sz w:val="24"/>
          <w:szCs w:val="24"/>
        </w:rPr>
        <w:br/>
        <w:t>Focus on Operational Model, Revenue Streams, and Strategies</w:t>
      </w:r>
    </w:p>
    <w:p w14:paraId="5668B05A" w14:textId="77777777" w:rsidR="003E45BF" w:rsidRPr="003E45BF" w:rsidRDefault="003E45BF" w:rsidP="003E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5BF">
        <w:rPr>
          <w:rFonts w:ascii="Times New Roman" w:eastAsia="Times New Roman" w:hAnsi="Times New Roman" w:cs="Times New Roman"/>
          <w:sz w:val="24"/>
          <w:szCs w:val="24"/>
        </w:rPr>
        <w:pict w14:anchorId="773CACE3">
          <v:rect id="_x0000_i1025" style="width:0;height:1.5pt" o:hralign="center" o:hrstd="t" o:hr="t" fillcolor="#a0a0a0" stroked="f"/>
        </w:pict>
      </w:r>
    </w:p>
    <w:p w14:paraId="0942633C" w14:textId="77777777" w:rsidR="003E45BF" w:rsidRPr="003E45BF" w:rsidRDefault="003E45BF" w:rsidP="003E45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E45BF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الشريحة 2: مقدمة</w:t>
      </w:r>
    </w:p>
    <w:p w14:paraId="52E5B5E9" w14:textId="77777777" w:rsidR="003E45BF" w:rsidRPr="003E45BF" w:rsidRDefault="003E45BF" w:rsidP="003E45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5BF">
        <w:rPr>
          <w:rFonts w:ascii="Times New Roman" w:eastAsia="Times New Roman" w:hAnsi="Times New Roman" w:cs="Times New Roman"/>
          <w:b/>
          <w:bCs/>
          <w:sz w:val="24"/>
          <w:szCs w:val="24"/>
        </w:rPr>
        <w:t>Overview of Xiaomi's Business Logic</w:t>
      </w:r>
      <w:r w:rsidRPr="003E45BF">
        <w:rPr>
          <w:rFonts w:ascii="Times New Roman" w:eastAsia="Times New Roman" w:hAnsi="Times New Roman" w:cs="Times New Roman"/>
          <w:sz w:val="24"/>
          <w:szCs w:val="24"/>
        </w:rPr>
        <w:br/>
        <w:t>Xiaomi is a leading global technology company that operates with a unique business logic focused on affordability, innovation, and customer engagement.</w:t>
      </w:r>
    </w:p>
    <w:p w14:paraId="51807F90" w14:textId="77777777" w:rsidR="003E45BF" w:rsidRPr="003E45BF" w:rsidRDefault="003E45BF" w:rsidP="003E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5BF">
        <w:rPr>
          <w:rFonts w:ascii="Times New Roman" w:eastAsia="Times New Roman" w:hAnsi="Times New Roman" w:cs="Times New Roman"/>
          <w:sz w:val="24"/>
          <w:szCs w:val="24"/>
        </w:rPr>
        <w:pict w14:anchorId="6DC18862">
          <v:rect id="_x0000_i1026" style="width:0;height:1.5pt" o:hralign="center" o:hrstd="t" o:hr="t" fillcolor="#a0a0a0" stroked="f"/>
        </w:pict>
      </w:r>
    </w:p>
    <w:p w14:paraId="49AAA1EF" w14:textId="77777777" w:rsidR="003E45BF" w:rsidRPr="003E45BF" w:rsidRDefault="003E45BF" w:rsidP="003E45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E45BF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الشريحة 3: النموذج التشغيلي</w:t>
      </w:r>
    </w:p>
    <w:p w14:paraId="321339DF" w14:textId="77777777" w:rsidR="003E45BF" w:rsidRPr="003E45BF" w:rsidRDefault="003E45BF" w:rsidP="003E45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5BF">
        <w:rPr>
          <w:rFonts w:ascii="Times New Roman" w:eastAsia="Times New Roman" w:hAnsi="Times New Roman" w:cs="Times New Roman"/>
          <w:b/>
          <w:bCs/>
          <w:sz w:val="24"/>
          <w:szCs w:val="24"/>
        </w:rPr>
        <w:t>Operational Model</w:t>
      </w:r>
      <w:r w:rsidRPr="003E45BF">
        <w:rPr>
          <w:rFonts w:ascii="Times New Roman" w:eastAsia="Times New Roman" w:hAnsi="Times New Roman" w:cs="Times New Roman"/>
          <w:sz w:val="24"/>
          <w:szCs w:val="24"/>
        </w:rPr>
        <w:br/>
        <w:t>Xiaomi uses a direct-to-consumer model combined with online and offline sales channels.</w:t>
      </w:r>
    </w:p>
    <w:p w14:paraId="269FF701" w14:textId="77777777" w:rsidR="003E45BF" w:rsidRPr="003E45BF" w:rsidRDefault="003E45BF" w:rsidP="003E45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5BF">
        <w:rPr>
          <w:rFonts w:ascii="Times New Roman" w:eastAsia="Times New Roman" w:hAnsi="Times New Roman" w:cs="Times New Roman"/>
          <w:sz w:val="24"/>
          <w:szCs w:val="24"/>
        </w:rPr>
        <w:t>Focus on low margins and high-volume sales</w:t>
      </w:r>
    </w:p>
    <w:p w14:paraId="61D3B6C8" w14:textId="77777777" w:rsidR="003E45BF" w:rsidRPr="003E45BF" w:rsidRDefault="003E45BF" w:rsidP="003E45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5BF">
        <w:rPr>
          <w:rFonts w:ascii="Times New Roman" w:eastAsia="Times New Roman" w:hAnsi="Times New Roman" w:cs="Times New Roman"/>
          <w:sz w:val="24"/>
          <w:szCs w:val="24"/>
        </w:rPr>
        <w:t>Ecosystem of devices to create a connected user experience</w:t>
      </w:r>
    </w:p>
    <w:p w14:paraId="1217F332" w14:textId="77777777" w:rsidR="003E45BF" w:rsidRPr="003E45BF" w:rsidRDefault="003E45BF" w:rsidP="003E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5BF">
        <w:rPr>
          <w:rFonts w:ascii="Times New Roman" w:eastAsia="Times New Roman" w:hAnsi="Times New Roman" w:cs="Times New Roman"/>
          <w:sz w:val="24"/>
          <w:szCs w:val="24"/>
        </w:rPr>
        <w:pict w14:anchorId="349A04A0">
          <v:rect id="_x0000_i1027" style="width:0;height:1.5pt" o:hralign="center" o:hrstd="t" o:hr="t" fillcolor="#a0a0a0" stroked="f"/>
        </w:pict>
      </w:r>
    </w:p>
    <w:p w14:paraId="3BD98527" w14:textId="77777777" w:rsidR="003E45BF" w:rsidRPr="003E45BF" w:rsidRDefault="003E45BF" w:rsidP="003E45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E45BF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الشريحة 4: الإيرادات</w:t>
      </w:r>
    </w:p>
    <w:p w14:paraId="22D607A8" w14:textId="77777777" w:rsidR="003E45BF" w:rsidRPr="003E45BF" w:rsidRDefault="003E45BF" w:rsidP="003E45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5BF">
        <w:rPr>
          <w:rFonts w:ascii="Times New Roman" w:eastAsia="Times New Roman" w:hAnsi="Times New Roman" w:cs="Times New Roman"/>
          <w:b/>
          <w:bCs/>
          <w:sz w:val="24"/>
          <w:szCs w:val="24"/>
        </w:rPr>
        <w:t>Revenue Streams</w:t>
      </w:r>
      <w:r w:rsidRPr="003E45BF">
        <w:rPr>
          <w:rFonts w:ascii="Times New Roman" w:eastAsia="Times New Roman" w:hAnsi="Times New Roman" w:cs="Times New Roman"/>
          <w:sz w:val="24"/>
          <w:szCs w:val="24"/>
        </w:rPr>
        <w:br/>
        <w:t>Xiaomi generates revenue from multiple sources:</w:t>
      </w:r>
    </w:p>
    <w:p w14:paraId="07F06D62" w14:textId="77777777" w:rsidR="003E45BF" w:rsidRPr="003E45BF" w:rsidRDefault="003E45BF" w:rsidP="003E45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5BF">
        <w:rPr>
          <w:rFonts w:ascii="Times New Roman" w:eastAsia="Times New Roman" w:hAnsi="Times New Roman" w:cs="Times New Roman"/>
          <w:sz w:val="24"/>
          <w:szCs w:val="24"/>
        </w:rPr>
        <w:t>Device Sales: Smartphones, smart home products, wearables</w:t>
      </w:r>
    </w:p>
    <w:p w14:paraId="2DA108AB" w14:textId="77777777" w:rsidR="003E45BF" w:rsidRPr="003E45BF" w:rsidRDefault="003E45BF" w:rsidP="003E45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5BF">
        <w:rPr>
          <w:rFonts w:ascii="Times New Roman" w:eastAsia="Times New Roman" w:hAnsi="Times New Roman" w:cs="Times New Roman"/>
          <w:sz w:val="24"/>
          <w:szCs w:val="24"/>
        </w:rPr>
        <w:t>Software &amp; Services: MIUI, ads, cloud services</w:t>
      </w:r>
    </w:p>
    <w:p w14:paraId="15D64737" w14:textId="77777777" w:rsidR="003E45BF" w:rsidRPr="003E45BF" w:rsidRDefault="003E45BF" w:rsidP="003E45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5BF">
        <w:rPr>
          <w:rFonts w:ascii="Times New Roman" w:eastAsia="Times New Roman" w:hAnsi="Times New Roman" w:cs="Times New Roman"/>
          <w:sz w:val="24"/>
          <w:szCs w:val="24"/>
        </w:rPr>
        <w:t>E-commerce platforms and retail partnerships</w:t>
      </w:r>
    </w:p>
    <w:p w14:paraId="5876BA35" w14:textId="77777777" w:rsidR="003E45BF" w:rsidRPr="003E45BF" w:rsidRDefault="003E45BF" w:rsidP="003E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5BF">
        <w:rPr>
          <w:rFonts w:ascii="Times New Roman" w:eastAsia="Times New Roman" w:hAnsi="Times New Roman" w:cs="Times New Roman"/>
          <w:sz w:val="24"/>
          <w:szCs w:val="24"/>
        </w:rPr>
        <w:pict w14:anchorId="13B02CB1">
          <v:rect id="_x0000_i1028" style="width:0;height:1.5pt" o:hralign="center" o:hrstd="t" o:hr="t" fillcolor="#a0a0a0" stroked="f"/>
        </w:pict>
      </w:r>
    </w:p>
    <w:p w14:paraId="5DD26A0E" w14:textId="77777777" w:rsidR="003E45BF" w:rsidRPr="003E45BF" w:rsidRDefault="003E45BF" w:rsidP="003E45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E45BF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الشريحة 5: استراتيجيات التسويق</w:t>
      </w:r>
    </w:p>
    <w:p w14:paraId="6C3B7D04" w14:textId="77777777" w:rsidR="003E45BF" w:rsidRPr="003E45BF" w:rsidRDefault="003E45BF" w:rsidP="003E45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5BF">
        <w:rPr>
          <w:rFonts w:ascii="Times New Roman" w:eastAsia="Times New Roman" w:hAnsi="Times New Roman" w:cs="Times New Roman"/>
          <w:b/>
          <w:bCs/>
          <w:sz w:val="24"/>
          <w:szCs w:val="24"/>
        </w:rPr>
        <w:t>Marketing Strategies</w:t>
      </w:r>
      <w:r w:rsidRPr="003E45BF">
        <w:rPr>
          <w:rFonts w:ascii="Times New Roman" w:eastAsia="Times New Roman" w:hAnsi="Times New Roman" w:cs="Times New Roman"/>
          <w:sz w:val="24"/>
          <w:szCs w:val="24"/>
        </w:rPr>
        <w:br/>
        <w:t>Xiaomi’s marketing strategy focuses on:</w:t>
      </w:r>
    </w:p>
    <w:p w14:paraId="4137EBCD" w14:textId="77777777" w:rsidR="003E45BF" w:rsidRPr="003E45BF" w:rsidRDefault="003E45BF" w:rsidP="003E45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5BF">
        <w:rPr>
          <w:rFonts w:ascii="Times New Roman" w:eastAsia="Times New Roman" w:hAnsi="Times New Roman" w:cs="Times New Roman"/>
          <w:sz w:val="24"/>
          <w:szCs w:val="24"/>
        </w:rPr>
        <w:t>Word of mouth and social media marketing</w:t>
      </w:r>
    </w:p>
    <w:p w14:paraId="195E004D" w14:textId="77777777" w:rsidR="003E45BF" w:rsidRPr="003E45BF" w:rsidRDefault="003E45BF" w:rsidP="003E45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5BF">
        <w:rPr>
          <w:rFonts w:ascii="Times New Roman" w:eastAsia="Times New Roman" w:hAnsi="Times New Roman" w:cs="Times New Roman"/>
          <w:sz w:val="24"/>
          <w:szCs w:val="24"/>
        </w:rPr>
        <w:t>Influencer collaborations and user communities</w:t>
      </w:r>
    </w:p>
    <w:p w14:paraId="463E41DE" w14:textId="77777777" w:rsidR="003E45BF" w:rsidRPr="003E45BF" w:rsidRDefault="003E45BF" w:rsidP="003E45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5BF">
        <w:rPr>
          <w:rFonts w:ascii="Times New Roman" w:eastAsia="Times New Roman" w:hAnsi="Times New Roman" w:cs="Times New Roman"/>
          <w:sz w:val="24"/>
          <w:szCs w:val="24"/>
        </w:rPr>
        <w:t>Cost-effective advertising by leveraging its fanbase</w:t>
      </w:r>
    </w:p>
    <w:p w14:paraId="5D71CED1" w14:textId="77777777" w:rsidR="003E45BF" w:rsidRPr="003E45BF" w:rsidRDefault="003E45BF" w:rsidP="003E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5BF">
        <w:rPr>
          <w:rFonts w:ascii="Times New Roman" w:eastAsia="Times New Roman" w:hAnsi="Times New Roman" w:cs="Times New Roman"/>
          <w:sz w:val="24"/>
          <w:szCs w:val="24"/>
        </w:rPr>
        <w:pict w14:anchorId="68AF4F7A">
          <v:rect id="_x0000_i1029" style="width:0;height:1.5pt" o:hralign="center" o:hrstd="t" o:hr="t" fillcolor="#a0a0a0" stroked="f"/>
        </w:pict>
      </w:r>
    </w:p>
    <w:p w14:paraId="72181AB7" w14:textId="77777777" w:rsidR="003E45BF" w:rsidRPr="003E45BF" w:rsidRDefault="003E45BF" w:rsidP="003E45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E45BF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lastRenderedPageBreak/>
        <w:t>الشريحة 6: استراتيجيات التسعير</w:t>
      </w:r>
    </w:p>
    <w:p w14:paraId="21C5C2D0" w14:textId="77777777" w:rsidR="003E45BF" w:rsidRPr="003E45BF" w:rsidRDefault="003E45BF" w:rsidP="003E45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5BF">
        <w:rPr>
          <w:rFonts w:ascii="Times New Roman" w:eastAsia="Times New Roman" w:hAnsi="Times New Roman" w:cs="Times New Roman"/>
          <w:b/>
          <w:bCs/>
          <w:sz w:val="24"/>
          <w:szCs w:val="24"/>
        </w:rPr>
        <w:t>Pricing Strategies</w:t>
      </w:r>
    </w:p>
    <w:p w14:paraId="3ACF616E" w14:textId="77777777" w:rsidR="003E45BF" w:rsidRPr="003E45BF" w:rsidRDefault="003E45BF" w:rsidP="003E45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5BF">
        <w:rPr>
          <w:rFonts w:ascii="Times New Roman" w:eastAsia="Times New Roman" w:hAnsi="Times New Roman" w:cs="Times New Roman"/>
          <w:sz w:val="24"/>
          <w:szCs w:val="24"/>
        </w:rPr>
        <w:t>Competitive pricing with a focus on value for money</w:t>
      </w:r>
    </w:p>
    <w:p w14:paraId="40D997D2" w14:textId="77777777" w:rsidR="003E45BF" w:rsidRPr="003E45BF" w:rsidRDefault="003E45BF" w:rsidP="003E45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5BF">
        <w:rPr>
          <w:rFonts w:ascii="Times New Roman" w:eastAsia="Times New Roman" w:hAnsi="Times New Roman" w:cs="Times New Roman"/>
          <w:sz w:val="24"/>
          <w:szCs w:val="24"/>
        </w:rPr>
        <w:t>Keeping prices low through efficient supply chain management</w:t>
      </w:r>
    </w:p>
    <w:p w14:paraId="76A22B7A" w14:textId="77777777" w:rsidR="003E45BF" w:rsidRPr="003E45BF" w:rsidRDefault="003E45BF" w:rsidP="003E45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5BF">
        <w:rPr>
          <w:rFonts w:ascii="Times New Roman" w:eastAsia="Times New Roman" w:hAnsi="Times New Roman" w:cs="Times New Roman"/>
          <w:sz w:val="24"/>
          <w:szCs w:val="24"/>
        </w:rPr>
        <w:t>Offering premium features at affordable rates</w:t>
      </w:r>
    </w:p>
    <w:p w14:paraId="466ADF81" w14:textId="77777777" w:rsidR="003E45BF" w:rsidRPr="003E45BF" w:rsidRDefault="003E45BF" w:rsidP="003E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5BF">
        <w:rPr>
          <w:rFonts w:ascii="Times New Roman" w:eastAsia="Times New Roman" w:hAnsi="Times New Roman" w:cs="Times New Roman"/>
          <w:sz w:val="24"/>
          <w:szCs w:val="24"/>
        </w:rPr>
        <w:pict w14:anchorId="2888D89C">
          <v:rect id="_x0000_i1030" style="width:0;height:1.5pt" o:hralign="center" o:hrstd="t" o:hr="t" fillcolor="#a0a0a0" stroked="f"/>
        </w:pict>
      </w:r>
    </w:p>
    <w:p w14:paraId="0D0D3F31" w14:textId="77777777" w:rsidR="003E45BF" w:rsidRPr="003E45BF" w:rsidRDefault="003E45BF" w:rsidP="003E45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E45BF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الشريحة 7: سياسة الخصوصية والأمان</w:t>
      </w:r>
    </w:p>
    <w:p w14:paraId="503E00C8" w14:textId="77777777" w:rsidR="003E45BF" w:rsidRPr="003E45BF" w:rsidRDefault="003E45BF" w:rsidP="003E45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5BF">
        <w:rPr>
          <w:rFonts w:ascii="Times New Roman" w:eastAsia="Times New Roman" w:hAnsi="Times New Roman" w:cs="Times New Roman"/>
          <w:b/>
          <w:bCs/>
          <w:sz w:val="24"/>
          <w:szCs w:val="24"/>
        </w:rPr>
        <w:t>Data Security and Privacy Policies</w:t>
      </w:r>
      <w:r w:rsidRPr="003E45BF">
        <w:rPr>
          <w:rFonts w:ascii="Times New Roman" w:eastAsia="Times New Roman" w:hAnsi="Times New Roman" w:cs="Times New Roman"/>
          <w:sz w:val="24"/>
          <w:szCs w:val="24"/>
        </w:rPr>
        <w:br/>
        <w:t>Xiaomi places a high emphasis on:</w:t>
      </w:r>
    </w:p>
    <w:p w14:paraId="75B0EB85" w14:textId="77777777" w:rsidR="003E45BF" w:rsidRPr="003E45BF" w:rsidRDefault="003E45BF" w:rsidP="003E45B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5BF">
        <w:rPr>
          <w:rFonts w:ascii="Times New Roman" w:eastAsia="Times New Roman" w:hAnsi="Times New Roman" w:cs="Times New Roman"/>
          <w:sz w:val="24"/>
          <w:szCs w:val="24"/>
        </w:rPr>
        <w:t>Protecting user data with robust security protocols</w:t>
      </w:r>
    </w:p>
    <w:p w14:paraId="1F48389E" w14:textId="77777777" w:rsidR="003E45BF" w:rsidRPr="003E45BF" w:rsidRDefault="003E45BF" w:rsidP="003E45B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5BF">
        <w:rPr>
          <w:rFonts w:ascii="Times New Roman" w:eastAsia="Times New Roman" w:hAnsi="Times New Roman" w:cs="Times New Roman"/>
          <w:sz w:val="24"/>
          <w:szCs w:val="24"/>
        </w:rPr>
        <w:t>Compliance with international data privacy regulations</w:t>
      </w:r>
    </w:p>
    <w:p w14:paraId="30B0BD12" w14:textId="77777777" w:rsidR="003E45BF" w:rsidRPr="003E45BF" w:rsidRDefault="003E45BF" w:rsidP="003E45B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5BF">
        <w:rPr>
          <w:rFonts w:ascii="Times New Roman" w:eastAsia="Times New Roman" w:hAnsi="Times New Roman" w:cs="Times New Roman"/>
          <w:sz w:val="24"/>
          <w:szCs w:val="24"/>
        </w:rPr>
        <w:t>Transparent privacy policies</w:t>
      </w:r>
    </w:p>
    <w:p w14:paraId="075233CF" w14:textId="77777777" w:rsidR="003E45BF" w:rsidRPr="003E45BF" w:rsidRDefault="003E45BF" w:rsidP="003E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5BF">
        <w:rPr>
          <w:rFonts w:ascii="Times New Roman" w:eastAsia="Times New Roman" w:hAnsi="Times New Roman" w:cs="Times New Roman"/>
          <w:sz w:val="24"/>
          <w:szCs w:val="24"/>
        </w:rPr>
        <w:pict w14:anchorId="24EA919F">
          <v:rect id="_x0000_i1031" style="width:0;height:1.5pt" o:hralign="center" o:hrstd="t" o:hr="t" fillcolor="#a0a0a0" stroked="f"/>
        </w:pict>
      </w:r>
    </w:p>
    <w:p w14:paraId="779A3E9F" w14:textId="77777777" w:rsidR="003E45BF" w:rsidRPr="003E45BF" w:rsidRDefault="003E45BF" w:rsidP="003E45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E45BF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الشريحة 8: الشراكات والتوسع</w:t>
      </w:r>
    </w:p>
    <w:p w14:paraId="73616354" w14:textId="77777777" w:rsidR="003E45BF" w:rsidRPr="003E45BF" w:rsidRDefault="003E45BF" w:rsidP="003E45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5BF">
        <w:rPr>
          <w:rFonts w:ascii="Times New Roman" w:eastAsia="Times New Roman" w:hAnsi="Times New Roman" w:cs="Times New Roman"/>
          <w:b/>
          <w:bCs/>
          <w:sz w:val="24"/>
          <w:szCs w:val="24"/>
        </w:rPr>
        <w:t>Partnerships &amp; Expansion</w:t>
      </w:r>
    </w:p>
    <w:p w14:paraId="7A2C7A3C" w14:textId="77777777" w:rsidR="003E45BF" w:rsidRPr="003E45BF" w:rsidRDefault="003E45BF" w:rsidP="003E45B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5BF">
        <w:rPr>
          <w:rFonts w:ascii="Times New Roman" w:eastAsia="Times New Roman" w:hAnsi="Times New Roman" w:cs="Times New Roman"/>
          <w:sz w:val="24"/>
          <w:szCs w:val="24"/>
        </w:rPr>
        <w:t>Strategic partnerships with global tech companies</w:t>
      </w:r>
    </w:p>
    <w:p w14:paraId="175A3F38" w14:textId="77777777" w:rsidR="003E45BF" w:rsidRPr="003E45BF" w:rsidRDefault="003E45BF" w:rsidP="003E45B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5BF">
        <w:rPr>
          <w:rFonts w:ascii="Times New Roman" w:eastAsia="Times New Roman" w:hAnsi="Times New Roman" w:cs="Times New Roman"/>
          <w:sz w:val="24"/>
          <w:szCs w:val="24"/>
        </w:rPr>
        <w:t>Expansion into emerging markets to increase global presence</w:t>
      </w:r>
    </w:p>
    <w:p w14:paraId="7C37FEB6" w14:textId="77777777" w:rsidR="003E45BF" w:rsidRPr="003E45BF" w:rsidRDefault="003E45BF" w:rsidP="003E45B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5BF">
        <w:rPr>
          <w:rFonts w:ascii="Times New Roman" w:eastAsia="Times New Roman" w:hAnsi="Times New Roman" w:cs="Times New Roman"/>
          <w:sz w:val="24"/>
          <w:szCs w:val="24"/>
        </w:rPr>
        <w:t>Strong presence in smart home technology</w:t>
      </w:r>
    </w:p>
    <w:p w14:paraId="0B33953D" w14:textId="77777777" w:rsidR="003E45BF" w:rsidRPr="003E45BF" w:rsidRDefault="003E45BF" w:rsidP="003E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5BF">
        <w:rPr>
          <w:rFonts w:ascii="Times New Roman" w:eastAsia="Times New Roman" w:hAnsi="Times New Roman" w:cs="Times New Roman"/>
          <w:sz w:val="24"/>
          <w:szCs w:val="24"/>
        </w:rPr>
        <w:pict w14:anchorId="55E13609">
          <v:rect id="_x0000_i1032" style="width:0;height:1.5pt" o:hralign="center" o:hrstd="t" o:hr="t" fillcolor="#a0a0a0" stroked="f"/>
        </w:pict>
      </w:r>
    </w:p>
    <w:p w14:paraId="54F10838" w14:textId="77777777" w:rsidR="003E45BF" w:rsidRPr="003E45BF" w:rsidRDefault="003E45BF" w:rsidP="003E45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E45BF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الشريحة 9: التحديات والفرص</w:t>
      </w:r>
    </w:p>
    <w:p w14:paraId="3DD53BFD" w14:textId="77777777" w:rsidR="003E45BF" w:rsidRPr="003E45BF" w:rsidRDefault="003E45BF" w:rsidP="003E45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5BF">
        <w:rPr>
          <w:rFonts w:ascii="Times New Roman" w:eastAsia="Times New Roman" w:hAnsi="Times New Roman" w:cs="Times New Roman"/>
          <w:b/>
          <w:bCs/>
          <w:sz w:val="24"/>
          <w:szCs w:val="24"/>
        </w:rPr>
        <w:t>Challenges &amp; Opportunities</w:t>
      </w:r>
    </w:p>
    <w:p w14:paraId="386B251D" w14:textId="77777777" w:rsidR="003E45BF" w:rsidRPr="003E45BF" w:rsidRDefault="003E45BF" w:rsidP="003E45B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5BF">
        <w:rPr>
          <w:rFonts w:ascii="Times New Roman" w:eastAsia="Times New Roman" w:hAnsi="Times New Roman" w:cs="Times New Roman"/>
          <w:sz w:val="24"/>
          <w:szCs w:val="24"/>
        </w:rPr>
        <w:t>Challenges: Intense market competition, regulatory scrutiny</w:t>
      </w:r>
    </w:p>
    <w:p w14:paraId="017B98F7" w14:textId="77777777" w:rsidR="003E45BF" w:rsidRPr="003E45BF" w:rsidRDefault="003E45BF" w:rsidP="003E45B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5BF">
        <w:rPr>
          <w:rFonts w:ascii="Times New Roman" w:eastAsia="Times New Roman" w:hAnsi="Times New Roman" w:cs="Times New Roman"/>
          <w:sz w:val="24"/>
          <w:szCs w:val="24"/>
        </w:rPr>
        <w:t>Opportunities: Growth in IoT, smart home, and AI-driven devices</w:t>
      </w:r>
    </w:p>
    <w:p w14:paraId="7DA7DD85" w14:textId="77777777" w:rsidR="003E45BF" w:rsidRPr="003E45BF" w:rsidRDefault="003E45BF" w:rsidP="003E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5BF">
        <w:rPr>
          <w:rFonts w:ascii="Times New Roman" w:eastAsia="Times New Roman" w:hAnsi="Times New Roman" w:cs="Times New Roman"/>
          <w:sz w:val="24"/>
          <w:szCs w:val="24"/>
        </w:rPr>
        <w:pict w14:anchorId="3BE2D6BB">
          <v:rect id="_x0000_i1033" style="width:0;height:1.5pt" o:hralign="center" o:hrstd="t" o:hr="t" fillcolor="#a0a0a0" stroked="f"/>
        </w:pict>
      </w:r>
    </w:p>
    <w:p w14:paraId="2BEA3473" w14:textId="77777777" w:rsidR="003E45BF" w:rsidRPr="003E45BF" w:rsidRDefault="003E45BF" w:rsidP="003E45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E45BF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الشريحة 10: الخاتمة</w:t>
      </w:r>
    </w:p>
    <w:p w14:paraId="52EAEBD4" w14:textId="77777777" w:rsidR="003E45BF" w:rsidRPr="003E45BF" w:rsidRDefault="003E45BF" w:rsidP="003E45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5BF">
        <w:rPr>
          <w:rFonts w:ascii="Times New Roman" w:eastAsia="Times New Roman" w:hAnsi="Times New Roman" w:cs="Times New Roman"/>
          <w:b/>
          <w:bCs/>
          <w:sz w:val="24"/>
          <w:szCs w:val="24"/>
        </w:rPr>
        <w:t>Conclusion</w:t>
      </w:r>
      <w:r w:rsidRPr="003E45BF">
        <w:rPr>
          <w:rFonts w:ascii="Times New Roman" w:eastAsia="Times New Roman" w:hAnsi="Times New Roman" w:cs="Times New Roman"/>
          <w:sz w:val="24"/>
          <w:szCs w:val="24"/>
        </w:rPr>
        <w:br/>
        <w:t>Xiaomi’s business logic and policies are built on innovation, cost leadership, and customer-centric strategies that have positioned it as a dominant player in the global tech market.</w:t>
      </w:r>
    </w:p>
    <w:p w14:paraId="28051157" w14:textId="77777777" w:rsidR="007C5AF5" w:rsidRDefault="007C5AF5"/>
    <w:sectPr w:rsidR="007C5A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772F5"/>
    <w:multiLevelType w:val="multilevel"/>
    <w:tmpl w:val="F1BE9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6030F5"/>
    <w:multiLevelType w:val="multilevel"/>
    <w:tmpl w:val="B55AE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3A7D75"/>
    <w:multiLevelType w:val="multilevel"/>
    <w:tmpl w:val="993E4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DE710F"/>
    <w:multiLevelType w:val="multilevel"/>
    <w:tmpl w:val="51F0F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910E54"/>
    <w:multiLevelType w:val="multilevel"/>
    <w:tmpl w:val="C84EC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EB03A9"/>
    <w:multiLevelType w:val="multilevel"/>
    <w:tmpl w:val="0DC45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685654"/>
    <w:multiLevelType w:val="multilevel"/>
    <w:tmpl w:val="248A1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129"/>
    <w:rsid w:val="003E45BF"/>
    <w:rsid w:val="00762129"/>
    <w:rsid w:val="007C5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138FBD-5F6F-4F14-BA4C-97F9534C6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E45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E45B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E45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E45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73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311</Words>
  <Characters>1775</Characters>
  <Application>Microsoft Office Word</Application>
  <DocSecurity>0</DocSecurity>
  <Lines>14</Lines>
  <Paragraphs>4</Paragraphs>
  <ScaleCrop>false</ScaleCrop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abbas fadel</dc:creator>
  <cp:keywords/>
  <dc:description/>
  <cp:lastModifiedBy>abbas fadel</cp:lastModifiedBy>
  <cp:revision>2</cp:revision>
  <dcterms:created xsi:type="dcterms:W3CDTF">2025-03-07T00:03:00Z</dcterms:created>
  <dcterms:modified xsi:type="dcterms:W3CDTF">2025-03-07T00:03:00Z</dcterms:modified>
</cp:coreProperties>
</file>