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0F172A" w:val="clear"/>
            <w:tcMar>
              <w:top w:type="dxa" w:w="400"/>
              <w:left w:type="dxa" w:w="400"/>
              <w:bottom w:type="dxa" w:w="400"/>
              <w:right w:type="dxa" w:w="400"/>
            </w:tcMar>
          </w:tcPr>
          <w:p>
            <w:pPr>
              <w:spacing w:before="0" w:after="100"/>
              <w:jc w:val="center"/>
            </w:pPr>
            <w:r>
              <w:rPr>
                <w:rFonts w:ascii="Arial" w:cs="Arial" w:eastAsia="Arial" w:hAnsi="Arial"/>
                <w:b/>
                <w:bCs/>
                <w:color w:val="FFFFFF"/>
                <w:sz w:val="48"/>
                <w:szCs w:val="48"/>
              </w:rPr>
              <w:t xml:space="preserve">Cable Sizing Calculator - Safe Web Edition</w:t>
            </w:r>
          </w:p>
          <w:p>
            <w:pPr>
              <w:spacing w:before="0" w:after="80"/>
              <w:jc w:val="center"/>
            </w:pPr>
            <w:r>
              <w:rPr>
                <w:rFonts w:ascii="Arial" w:cs="Arial" w:eastAsia="Arial" w:hAnsi="Arial"/>
                <w:color w:val="94A3B8"/>
                <w:sz w:val="28"/>
                <w:szCs w:val="28"/>
              </w:rPr>
              <w:t xml:space="preserve">POC Demo Guide v1.1  |  Bug-Fix Edition</w:t>
            </w:r>
          </w:p>
          <w:p>
            <w:pPr>
              <w:spacing w:before="0" w:after="0"/>
              <w:jc w:val="center"/>
            </w:pPr>
            <w:r>
              <w:rPr>
                <w:rFonts w:ascii="Arial" w:cs="Arial" w:eastAsia="Arial" w:hAnsi="Arial"/>
                <w:color w:val="64748B"/>
                <w:sz w:val="20"/>
                <w:szCs w:val="20"/>
              </w:rPr>
              <w:t xml:space="preserve">For Client Presentation  |  March 2026  |  Supersedes v1.0</w:t>
            </w:r>
          </w:p>
        </w:tc>
      </w:tr>
    </w:tbl>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60"/>
              <w:left w:type="dxa" w:w="240"/>
              <w:bottom w:type="dxa" w:w="160"/>
              <w:right w:type="dxa" w:w="240"/>
            </w:tcMar>
          </w:tcPr>
          <w:p>
            <w:pPr>
              <w:spacing w:before="0" w:after="80"/>
            </w:pPr>
            <w:r>
              <w:rPr>
                <w:rFonts w:ascii="Arial" w:cs="Arial" w:eastAsia="Arial" w:hAnsi="Arial"/>
                <w:b/>
                <w:bCs/>
                <w:color w:val="92400E"/>
                <w:sz w:val="24"/>
                <w:szCs w:val="24"/>
              </w:rPr>
              <w:t xml:space="preserve">📋  What Changed in v1.1 (This Revision)</w:t>
            </w:r>
          </w:p>
          <w:p>
            <w:pPr>
              <w:spacing w:before="0" w:after="0"/>
            </w:pPr>
            <w:r>
              <w:rPr>
                <w:rFonts w:ascii="Arial" w:cs="Arial" w:eastAsia="Arial" w:hAnsi="Arial"/>
                <w:color w:val="1E293B"/>
                <w:sz w:val="21"/>
                <w:szCs w:val="21"/>
              </w:rPr>
              <w:t xml:space="preserve">Three bugs were identified and fixed after the initial client demo. This document corrects the expected Pump-01 results, adds the missing Air Temperature column, and fixes the multi-run cable selection logic. See Section 2 for full details.</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1.  What This POC App Does</w:t>
      </w:r>
    </w:p>
    <w:p>
      <w:pPr>
        <w:spacing w:before="60" w:after="80"/>
      </w:pPr>
      <w:r>
        <w:rPr>
          <w:rFonts w:ascii="Arial" w:cs="Arial" w:eastAsia="Arial" w:hAnsi="Arial"/>
          <w:color w:val="1E293B"/>
          <w:sz w:val="22"/>
          <w:szCs w:val="22"/>
        </w:rPr>
        <w:t xml:space="preserve">Imagine you have a very smart calculator that lives on a website. Instead of opening Excel and carefully typing numbers into formula cells, you open this web app, fill in a few details about each cable, and the app instantly gives you all the answers - safely, automatically, and without breaking anything.</w:t>
      </w:r>
    </w:p>
    <w:p>
      <w:pPr>
        <w:spacing w:before="60" w:after="80"/>
      </w:pPr>
      <w:r>
        <w:rPr>
          <w:rFonts w:ascii="Arial" w:cs="Arial" w:eastAsia="Arial" w:hAnsi="Arial"/>
          <w:color w:val="1E293B"/>
          <w:sz w:val="22"/>
          <w:szCs w:val="22"/>
        </w:rPr>
        <w:t xml:space="preserve">The </w:t>
      </w:r>
      <w:r>
        <w:rPr>
          <w:rFonts w:ascii="Arial" w:cs="Arial" w:eastAsia="Arial" w:hAnsi="Arial"/>
          <w:b/>
          <w:bCs/>
          <w:color w:val="1D4ED8"/>
          <w:sz w:val="22"/>
          <w:szCs w:val="22"/>
        </w:rPr>
        <w:t xml:space="preserve">Cable Sizing Calculator</w:t>
      </w:r>
      <w:r>
        <w:rPr>
          <w:rFonts w:ascii="Arial" w:cs="Arial" w:eastAsia="Arial" w:hAnsi="Arial"/>
          <w:color w:val="1E293B"/>
          <w:sz w:val="22"/>
          <w:szCs w:val="22"/>
        </w:rPr>
        <w:t xml:space="preserve"> replaces the old Excel workbook used to size LT electrical cables for motors and equipment. All calculation formulas live on the server - users only enter inputs.</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BEAFE" w:val="clear"/>
            <w:tcMar>
              <w:top w:type="dxa" w:w="160"/>
              <w:left w:type="dxa" w:w="240"/>
              <w:bottom w:type="dxa" w:w="160"/>
              <w:right w:type="dxa" w:w="240"/>
            </w:tcMar>
          </w:tcPr>
          <w:p>
            <w:pPr>
              <w:spacing w:before="0" w:after="80"/>
            </w:pPr>
            <w:r>
              <w:rPr>
                <w:rFonts w:ascii="Arial" w:cs="Arial" w:eastAsia="Arial" w:hAnsi="Arial"/>
                <w:b/>
                <w:bCs/>
                <w:color w:val="1D4ED8"/>
                <w:sz w:val="24"/>
                <w:szCs w:val="24"/>
              </w:rPr>
              <w:t xml:space="preserve">🎯  One-sentence summary</w:t>
            </w:r>
          </w:p>
          <w:p>
            <w:pPr>
              <w:spacing w:before="0" w:after="0"/>
            </w:pPr>
            <w:r>
              <w:rPr>
                <w:rFonts w:ascii="Arial" w:cs="Arial" w:eastAsia="Arial" w:hAnsi="Arial"/>
                <w:color w:val="1E293B"/>
                <w:sz w:val="21"/>
                <w:szCs w:val="21"/>
              </w:rPr>
              <w:t xml:space="preserve">You type what you know (kW rating, cable length, voltage, etc.) and the app tells you which cable to use and whether the voltage drop is within safe limits - automatically, every time.</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2.  Bug Analysis and Fixes (v1.0 → v1.1)</w:t>
      </w:r>
    </w:p>
    <w:p>
      <w:pPr>
        <w:spacing w:before="60" w:after="80"/>
      </w:pPr>
      <w:r>
        <w:rPr>
          <w:rFonts w:ascii="Arial" w:cs="Arial" w:eastAsia="Arial" w:hAnsi="Arial"/>
          <w:color w:val="1E293B"/>
          <w:sz w:val="22"/>
          <w:szCs w:val="22"/>
        </w:rPr>
        <w:t xml:space="preserve">During the client demo, three issues were found. This section documents each root cause and its fix.</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Bug 1 of 3 - Missing 'Air Temperature' Column in Cable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F2F2" w:val="clear"/>
            <w:tcMar>
              <w:top w:type="dxa" w:w="160"/>
              <w:left w:type="dxa" w:w="240"/>
              <w:bottom w:type="dxa" w:w="160"/>
              <w:right w:type="dxa" w:w="240"/>
            </w:tcMar>
          </w:tcPr>
          <w:p>
            <w:pPr>
              <w:spacing w:before="0" w:after="80"/>
            </w:pPr>
            <w:r>
              <w:rPr>
                <w:rFonts w:ascii="Arial" w:cs="Arial" w:eastAsia="Arial" w:hAnsi="Arial"/>
                <w:b/>
                <w:bCs/>
                <w:color w:val="DC2626"/>
                <w:sz w:val="24"/>
                <w:szCs w:val="24"/>
              </w:rPr>
              <w:t xml:space="preserve">⚠  BUG FIXED: Missing column header and input cell</w:t>
            </w:r>
          </w:p>
          <w:p>
            <w:pPr>
              <w:spacing w:before="0" w:after="0"/>
            </w:pPr>
            <w:r>
              <w:rPr>
                <w:rFonts w:ascii="Arial" w:cs="Arial" w:eastAsia="Arial" w:hAnsi="Arial"/>
                <w:color w:val="1E293B"/>
                <w:sz w:val="21"/>
                <w:szCs w:val="21"/>
              </w:rPr>
              <w:t xml:space="preserve">The Air Temperature input existed in the data model and defaulted correctly to 50 degrees C, but the Cable Schedule table had no visible column for it. Users could not see or change the air temperature per cable row.</w:t>
            </w:r>
          </w:p>
        </w:tc>
      </w:tr>
    </w:tbl>
    <w:p>
      <w:pPr>
        <w:spacing w:before="60" w:after="80"/>
      </w:pPr>
      <w:r>
        <w:rPr>
          <w:rFonts w:ascii="Arial" w:cs="Arial" w:eastAsia="Arial" w:hAnsi="Arial"/>
          <w:color w:val="1E293B"/>
          <w:sz w:val="22"/>
          <w:szCs w:val="22"/>
        </w:rPr>
        <w:t xml:space="preserve"/>
      </w:r>
    </w:p>
    <w:p>
      <w:pPr>
        <w:spacing w:before="60" w:after="80"/>
      </w:pPr>
      <w:r>
        <w:rPr>
          <w:rFonts w:ascii="Arial" w:cs="Arial" w:eastAsia="Arial" w:hAnsi="Arial"/>
          <w:b/>
          <w:bCs/>
          <w:color w:val="DC2626"/>
          <w:sz w:val="22"/>
          <w:szCs w:val="22"/>
        </w:rPr>
        <w:t xml:space="preserve">Root cause: </w:t>
      </w:r>
      <w:r>
        <w:rPr>
          <w:rFonts w:ascii="Arial" w:cs="Arial" w:eastAsia="Arial" w:hAnsi="Arial"/>
          <w:color w:val="1E293B"/>
          <w:sz w:val="22"/>
          <w:szCs w:val="22"/>
        </w:rPr>
        <w:t xml:space="preserve">The header array had 13 entries but 14 input cells were intended. The 'Air Temp degrees C' header and its dropdown input cell were simply missing from the schedule grid.</w:t>
      </w:r>
    </w:p>
    <w:p>
      <w:pPr>
        <w:spacing w:before="60" w:after="80"/>
      </w:pPr>
      <w:r>
        <w:rPr>
          <w:rFonts w:ascii="Arial" w:cs="Arial" w:eastAsia="Arial" w:hAnsi="Arial"/>
          <w:b/>
          <w:bCs/>
          <w:color w:val="15803D"/>
          <w:sz w:val="22"/>
          <w:szCs w:val="22"/>
        </w:rPr>
        <w:t xml:space="preserve">Fix applied: </w:t>
      </w:r>
      <w:r>
        <w:rPr>
          <w:rFonts w:ascii="Arial" w:cs="Arial" w:eastAsia="Arial" w:hAnsi="Arial"/>
          <w:color w:val="1E293B"/>
          <w:sz w:val="22"/>
          <w:szCs w:val="22"/>
        </w:rPr>
        <w:t xml:space="preserve">'Air Temp degrees C' column added as the 14th input column in the Cable Schedule table, with a dropdown showing values 25 to 55 degrees C (POLYCAB/KEI standard range).</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Bug 2 of 3 - Required Rating Did Not Account for Parallel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F2F2" w:val="clear"/>
            <w:tcMar>
              <w:top w:type="dxa" w:w="160"/>
              <w:left w:type="dxa" w:w="240"/>
              <w:bottom w:type="dxa" w:w="160"/>
              <w:right w:type="dxa" w:w="240"/>
            </w:tcMar>
          </w:tcPr>
          <w:p>
            <w:pPr>
              <w:spacing w:before="0" w:after="80"/>
            </w:pPr>
            <w:r>
              <w:rPr>
                <w:rFonts w:ascii="Arial" w:cs="Arial" w:eastAsia="Arial" w:hAnsi="Arial"/>
                <w:b/>
                <w:bCs/>
                <w:color w:val="DC2626"/>
                <w:sz w:val="24"/>
                <w:szCs w:val="24"/>
              </w:rPr>
              <w:t xml:space="preserve">⚠  BUG FIXED: Multi-run cables showed 'N/A' instead of a valid cable size</w:t>
            </w:r>
          </w:p>
          <w:p>
            <w:pPr>
              <w:spacing w:before="0" w:after="0"/>
            </w:pPr>
            <w:r>
              <w:rPr>
                <w:rFonts w:ascii="Arial" w:cs="Arial" w:eastAsia="Arial" w:hAnsi="Arial"/>
                <w:color w:val="1E293B"/>
                <w:sz w:val="21"/>
                <w:szCs w:val="21"/>
              </w:rPr>
              <w:t xml:space="preserve">For row CB-012 (Transformer Feed, 200 kW, 2 parallel runs), the app showed N/A because the required catalogue rating was computed as FLC divided by DF only, ignoring the number of parallel runs. With 2 runs, each cable only needs to carry half the total current, so the required per-cable rating is much lower.</w:t>
            </w:r>
          </w:p>
        </w:tc>
      </w:tr>
    </w:tbl>
    <w:p>
      <w:pPr>
        <w:spacing w:before="60" w:after="80"/>
      </w:pPr>
      <w:r>
        <w:rPr>
          <w:rFonts w:ascii="Arial" w:cs="Arial" w:eastAsia="Arial" w:hAnsi="Arial"/>
          <w:color w:val="1E293B"/>
          <w:sz w:val="22"/>
          <w:szCs w:val="22"/>
        </w:rPr>
        <w:t xml:space="preserve"/>
      </w:r>
    </w:p>
    <w:p>
      <w:pPr>
        <w:spacing w:before="60" w:after="80"/>
      </w:pPr>
      <w:r>
        <w:rPr>
          <w:rFonts w:ascii="Arial" w:cs="Arial" w:eastAsia="Arial" w:hAnsi="Arial"/>
          <w:b/>
          <w:bCs/>
          <w:color w:val="DC2626"/>
          <w:sz w:val="22"/>
          <w:szCs w:val="22"/>
        </w:rPr>
        <w:t xml:space="preserve">Root cause: </w:t>
      </w:r>
      <w:r>
        <w:rPr>
          <w:rFonts w:ascii="Arial" w:cs="Arial" w:eastAsia="Arial" w:hAnsi="Arial"/>
          <w:color w:val="1E293B"/>
          <w:sz w:val="22"/>
          <w:szCs w:val="22"/>
        </w:rPr>
        <w:t xml:space="preserve">Formula was I_required = FLC / DF, which gave 611 A for CB-012. No catalogue cable exceeds 530 A, so the result was N/A. The correct formula is I_required = FLC / (DF x Runs), giving 306 A per cable, which 400 mm2 AL easily satisfies.</w:t>
      </w:r>
    </w:p>
    <w:p>
      <w:pPr>
        <w:spacing w:before="60" w:after="80"/>
      </w:pPr>
      <w:r>
        <w:rPr>
          <w:rFonts w:ascii="Arial" w:cs="Arial" w:eastAsia="Arial" w:hAnsi="Arial"/>
          <w:b/>
          <w:bCs/>
          <w:color w:val="15803D"/>
          <w:sz w:val="22"/>
          <w:szCs w:val="22"/>
        </w:rPr>
        <w:t xml:space="preserve">Fix applied: </w:t>
      </w:r>
      <w:r>
        <w:rPr>
          <w:rFonts w:ascii="Arial" w:cs="Arial" w:eastAsia="Arial" w:hAnsi="Arial"/>
          <w:color w:val="1E293B"/>
          <w:sz w:val="22"/>
          <w:szCs w:val="22"/>
        </w:rPr>
        <w:t xml:space="preserve">The Required Rating column now shows the per-cable rating (FLC divided by DF divided by Runs). The formula pop-up also shows the runs divisor explicitly.</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Bug 3 of 3 - Demo Guide Had Incorrect Expected Values for Pump-01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F2F2" w:val="clear"/>
            <w:tcMar>
              <w:top w:type="dxa" w:w="160"/>
              <w:left w:type="dxa" w:w="240"/>
              <w:bottom w:type="dxa" w:w="160"/>
              <w:right w:type="dxa" w:w="240"/>
            </w:tcMar>
          </w:tcPr>
          <w:p>
            <w:pPr>
              <w:spacing w:before="0" w:after="80"/>
            </w:pPr>
            <w:r>
              <w:rPr>
                <w:rFonts w:ascii="Arial" w:cs="Arial" w:eastAsia="Arial" w:hAnsi="Arial"/>
                <w:b/>
                <w:bCs/>
                <w:color w:val="DC2626"/>
                <w:sz w:val="24"/>
                <w:szCs w:val="24"/>
              </w:rPr>
              <w:t xml:space="preserve">⚠  BUG FIXED: The v1.0 document showed wrong FLC and Derating Factor for the sample calculation</w:t>
            </w:r>
          </w:p>
          <w:p>
            <w:pPr>
              <w:spacing w:before="0" w:after="0"/>
            </w:pPr>
            <w:r>
              <w:rPr>
                <w:rFonts w:ascii="Arial" w:cs="Arial" w:eastAsia="Arial" w:hAnsi="Arial"/>
                <w:color w:val="1E293B"/>
                <w:sz w:val="21"/>
                <w:szCs w:val="21"/>
              </w:rPr>
              <w:t xml:space="preserve">The expected results printed in Section 3 of v1.0 were manually pre-calculated with two errors: (a) the FLC formula omitted motor efficiency, and (b) the grouping factor used was 0.85 (for 2 cables) instead of 0.79 (for 3 cables). The app calculation is mathematically correct; only the documentation was wrong.</w:t>
            </w:r>
          </w:p>
        </w:tc>
      </w:tr>
    </w:tbl>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0F172A" w:sz="1"/>
              <w:left w:val="single" w:color="0F172A" w:sz="1"/>
              <w:bottom w:val="single" w:color="0F172A" w:sz="1"/>
              <w:right w:val="single" w:color="0F172A"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RESULT FIELD</w:t>
            </w:r>
          </w:p>
        </w:tc>
        <w:tc>
          <w:tcPr>
            <w:tcW w:type="dxa" w:w="3080"/>
            <w:tcBorders>
              <w:top w:val="single" w:color="0F172A" w:sz="1"/>
              <w:left w:val="single" w:color="0F172A" w:sz="1"/>
              <w:bottom w:val="single" w:color="0F172A" w:sz="1"/>
              <w:right w:val="single" w:color="0F172A"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DEMO GUIDE v1.0 (Wrong)</w:t>
            </w:r>
          </w:p>
        </w:tc>
        <w:tc>
          <w:tcPr>
            <w:tcW w:type="dxa" w:w="3080"/>
            <w:tcBorders>
              <w:top w:val="single" w:color="0F172A" w:sz="1"/>
              <w:left w:val="single" w:color="0F172A" w:sz="1"/>
              <w:bottom w:val="single" w:color="0F172A" w:sz="1"/>
              <w:right w:val="single" w:color="0F172A" w:sz="1"/>
            </w:tcBorders>
            <w:shd w:fill="15803D" w:val="clear"/>
            <w:tcMar>
              <w:top w:type="dxa" w:w="100"/>
              <w:left w:type="dxa" w:w="140"/>
              <w:bottom w:type="dxa" w:w="100"/>
              <w:right w:type="dxa" w:w="140"/>
            </w:tcMar>
          </w:tcPr>
          <w:p>
            <w:r>
              <w:rPr>
                <w:rFonts w:ascii="Arial" w:cs="Arial" w:eastAsia="Arial" w:hAnsi="Arial"/>
                <w:b/>
                <w:bCs/>
                <w:color w:val="FFFFFF"/>
                <w:sz w:val="20"/>
                <w:szCs w:val="20"/>
              </w:rPr>
              <w:t xml:space="preserve">APP RESULT v1.1 (Correct)</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334155"/>
                <w:sz w:val="21"/>
                <w:szCs w:val="21"/>
              </w:rPr>
              <w:t xml:space="preserve">Full Load Current (FLC)</w:t>
            </w:r>
          </w:p>
        </w:tc>
        <w:tc>
          <w:tcPr>
            <w:tcW w:type="dxa" w:w="3080"/>
            <w:tcBorders>
              <w:top w:val="single" w:color="FCA5A5" w:sz="1"/>
              <w:left w:val="single" w:color="FCA5A5" w:sz="1"/>
              <w:bottom w:val="single" w:color="FCA5A5" w:sz="1"/>
              <w:right w:val="single" w:color="FCA5A5" w:sz="1"/>
            </w:tcBorders>
            <w:shd w:fill="FEF2F2" w:val="clear"/>
            <w:tcMar>
              <w:top w:type="dxa" w:w="100"/>
              <w:left w:type="dxa" w:w="140"/>
              <w:bottom w:type="dxa" w:w="100"/>
              <w:right w:type="dxa" w:w="140"/>
            </w:tcMar>
          </w:tcPr>
          <w:p>
            <w:r>
              <w:rPr>
                <w:rFonts w:ascii="Arial" w:cs="Arial" w:eastAsia="Arial" w:hAnsi="Arial"/>
                <w:b w:val="false"/>
                <w:bCs w:val="false"/>
                <w:color w:val="DC2626"/>
                <w:sz w:val="21"/>
                <w:szCs w:val="21"/>
              </w:rPr>
              <w:t xml:space="preserve">36.2 A (efficiency omitted)</w:t>
            </w:r>
          </w:p>
        </w:tc>
        <w:tc>
          <w:tcPr>
            <w:tcW w:type="dxa" w:w="30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tcPr>
          <w:p>
            <w:r>
              <w:rPr>
                <w:rFonts w:ascii="Arial" w:cs="Arial" w:eastAsia="Arial" w:hAnsi="Arial"/>
                <w:b/>
                <w:bCs/>
                <w:color w:val="15803D"/>
                <w:sz w:val="21"/>
                <w:szCs w:val="21"/>
              </w:rPr>
              <w:t xml:space="preserve">39.57 A (correct: FLC = P / sqrt3 / V / eta / PF)</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334155"/>
                <w:sz w:val="21"/>
                <w:szCs w:val="21"/>
              </w:rPr>
              <w:t xml:space="preserve">Derating Factor</w:t>
            </w:r>
          </w:p>
        </w:tc>
        <w:tc>
          <w:tcPr>
            <w:tcW w:type="dxa" w:w="3080"/>
            <w:tcBorders>
              <w:top w:val="single" w:color="FCA5A5" w:sz="1"/>
              <w:left w:val="single" w:color="FCA5A5" w:sz="1"/>
              <w:bottom w:val="single" w:color="FCA5A5" w:sz="1"/>
              <w:right w:val="single" w:color="FCA5A5" w:sz="1"/>
            </w:tcBorders>
            <w:shd w:fill="FEF2F2" w:val="clear"/>
            <w:tcMar>
              <w:top w:type="dxa" w:w="100"/>
              <w:left w:type="dxa" w:w="140"/>
              <w:bottom w:type="dxa" w:w="100"/>
              <w:right w:type="dxa" w:w="140"/>
            </w:tcMar>
          </w:tcPr>
          <w:p>
            <w:r>
              <w:rPr>
                <w:rFonts w:ascii="Arial" w:cs="Arial" w:eastAsia="Arial" w:hAnsi="Arial"/>
                <w:b w:val="false"/>
                <w:bCs w:val="false"/>
                <w:color w:val="DC2626"/>
                <w:sz w:val="21"/>
                <w:szCs w:val="21"/>
              </w:rPr>
              <w:t xml:space="preserve">0.7650 (grouping=0.85 for 2 cables)</w:t>
            </w:r>
          </w:p>
        </w:tc>
        <w:tc>
          <w:tcPr>
            <w:tcW w:type="dxa" w:w="30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tcPr>
          <w:p>
            <w:r>
              <w:rPr>
                <w:rFonts w:ascii="Arial" w:cs="Arial" w:eastAsia="Arial" w:hAnsi="Arial"/>
                <w:b/>
                <w:bCs/>
                <w:color w:val="15803D"/>
                <w:sz w:val="21"/>
                <w:szCs w:val="21"/>
              </w:rPr>
              <w:t xml:space="preserve">0.7110 (grouping=0.79 for 3 cables per POLYCAB table)</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334155"/>
                <w:sz w:val="21"/>
                <w:szCs w:val="21"/>
              </w:rPr>
              <w:t xml:space="preserve">Required Rating (per run)</w:t>
            </w:r>
          </w:p>
        </w:tc>
        <w:tc>
          <w:tcPr>
            <w:tcW w:type="dxa" w:w="3080"/>
            <w:tcBorders>
              <w:top w:val="single" w:color="FCA5A5" w:sz="1"/>
              <w:left w:val="single" w:color="FCA5A5" w:sz="1"/>
              <w:bottom w:val="single" w:color="FCA5A5" w:sz="1"/>
              <w:right w:val="single" w:color="FCA5A5" w:sz="1"/>
            </w:tcBorders>
            <w:shd w:fill="FEF2F2" w:val="clear"/>
            <w:tcMar>
              <w:top w:type="dxa" w:w="100"/>
              <w:left w:type="dxa" w:w="140"/>
              <w:bottom w:type="dxa" w:w="100"/>
              <w:right w:type="dxa" w:w="140"/>
            </w:tcMar>
          </w:tcPr>
          <w:p>
            <w:r>
              <w:rPr>
                <w:rFonts w:ascii="Arial" w:cs="Arial" w:eastAsia="Arial" w:hAnsi="Arial"/>
                <w:b w:val="false"/>
                <w:bCs w:val="false"/>
                <w:color w:val="DC2626"/>
                <w:sz w:val="21"/>
                <w:szCs w:val="21"/>
              </w:rPr>
              <w:t xml:space="preserve">47.3 A</w:t>
            </w:r>
          </w:p>
        </w:tc>
        <w:tc>
          <w:tcPr>
            <w:tcW w:type="dxa" w:w="30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tcPr>
          <w:p>
            <w:r>
              <w:rPr>
                <w:rFonts w:ascii="Arial" w:cs="Arial" w:eastAsia="Arial" w:hAnsi="Arial"/>
                <w:b/>
                <w:bCs/>
                <w:color w:val="15803D"/>
                <w:sz w:val="21"/>
                <w:szCs w:val="21"/>
              </w:rPr>
              <w:t xml:space="preserve">55.7 A</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334155"/>
                <w:sz w:val="21"/>
                <w:szCs w:val="21"/>
              </w:rPr>
              <w:t xml:space="preserve">Cable Size Selected</w:t>
            </w:r>
          </w:p>
        </w:tc>
        <w:tc>
          <w:tcPr>
            <w:tcW w:type="dxa" w:w="3080"/>
            <w:tcBorders>
              <w:top w:val="single" w:color="FCA5A5" w:sz="1"/>
              <w:left w:val="single" w:color="FCA5A5" w:sz="1"/>
              <w:bottom w:val="single" w:color="FCA5A5" w:sz="1"/>
              <w:right w:val="single" w:color="FCA5A5" w:sz="1"/>
            </w:tcBorders>
            <w:shd w:fill="FEF2F2" w:val="clear"/>
            <w:tcMar>
              <w:top w:type="dxa" w:w="100"/>
              <w:left w:type="dxa" w:w="140"/>
              <w:bottom w:type="dxa" w:w="100"/>
              <w:right w:type="dxa" w:w="140"/>
            </w:tcMar>
          </w:tcPr>
          <w:p>
            <w:r>
              <w:rPr>
                <w:rFonts w:ascii="Arial" w:cs="Arial" w:eastAsia="Arial" w:hAnsi="Arial"/>
                <w:b w:val="false"/>
                <w:bCs w:val="false"/>
                <w:color w:val="DC2626"/>
                <w:sz w:val="21"/>
                <w:szCs w:val="21"/>
              </w:rPr>
              <w:t xml:space="preserve">35 mm2</w:t>
            </w:r>
          </w:p>
        </w:tc>
        <w:tc>
          <w:tcPr>
            <w:tcW w:type="dxa" w:w="30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tcPr>
          <w:p>
            <w:r>
              <w:rPr>
                <w:rFonts w:ascii="Arial" w:cs="Arial" w:eastAsia="Arial" w:hAnsi="Arial"/>
                <w:b/>
                <w:bCs/>
                <w:color w:val="15803D"/>
                <w:sz w:val="21"/>
                <w:szCs w:val="21"/>
              </w:rPr>
              <w:t xml:space="preserve">10 mm2 (smallest that meets 55.7 A per POLYCAB AL in Air)</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334155"/>
                <w:sz w:val="21"/>
                <w:szCs w:val="21"/>
              </w:rPr>
              <w:t xml:space="preserve">Base Catalogue Rating</w:t>
            </w:r>
          </w:p>
        </w:tc>
        <w:tc>
          <w:tcPr>
            <w:tcW w:type="dxa" w:w="3080"/>
            <w:tcBorders>
              <w:top w:val="single" w:color="FCA5A5" w:sz="1"/>
              <w:left w:val="single" w:color="FCA5A5" w:sz="1"/>
              <w:bottom w:val="single" w:color="FCA5A5" w:sz="1"/>
              <w:right w:val="single" w:color="FCA5A5" w:sz="1"/>
            </w:tcBorders>
            <w:shd w:fill="FEF2F2" w:val="clear"/>
            <w:tcMar>
              <w:top w:type="dxa" w:w="100"/>
              <w:left w:type="dxa" w:w="140"/>
              <w:bottom w:type="dxa" w:w="100"/>
              <w:right w:type="dxa" w:w="140"/>
            </w:tcMar>
          </w:tcPr>
          <w:p>
            <w:r>
              <w:rPr>
                <w:rFonts w:ascii="Arial" w:cs="Arial" w:eastAsia="Arial" w:hAnsi="Arial"/>
                <w:b w:val="false"/>
                <w:bCs w:val="false"/>
                <w:color w:val="DC2626"/>
                <w:sz w:val="21"/>
                <w:szCs w:val="21"/>
              </w:rPr>
              <w:t xml:space="preserve">117 A</w:t>
            </w:r>
          </w:p>
        </w:tc>
        <w:tc>
          <w:tcPr>
            <w:tcW w:type="dxa" w:w="30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tcPr>
          <w:p>
            <w:r>
              <w:rPr>
                <w:rFonts w:ascii="Arial" w:cs="Arial" w:eastAsia="Arial" w:hAnsi="Arial"/>
                <w:b/>
                <w:bCs/>
                <w:color w:val="15803D"/>
                <w:sz w:val="21"/>
                <w:szCs w:val="21"/>
              </w:rPr>
              <w:t xml:space="preserve">67 A (10 mm2 AL, In Air)</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334155"/>
                <w:sz w:val="21"/>
                <w:szCs w:val="21"/>
              </w:rPr>
              <w:t xml:space="preserve">Derated Rating</w:t>
            </w:r>
          </w:p>
        </w:tc>
        <w:tc>
          <w:tcPr>
            <w:tcW w:type="dxa" w:w="3080"/>
            <w:tcBorders>
              <w:top w:val="single" w:color="FCA5A5" w:sz="1"/>
              <w:left w:val="single" w:color="FCA5A5" w:sz="1"/>
              <w:bottom w:val="single" w:color="FCA5A5" w:sz="1"/>
              <w:right w:val="single" w:color="FCA5A5" w:sz="1"/>
            </w:tcBorders>
            <w:shd w:fill="FEF2F2" w:val="clear"/>
            <w:tcMar>
              <w:top w:type="dxa" w:w="100"/>
              <w:left w:type="dxa" w:w="140"/>
              <w:bottom w:type="dxa" w:w="100"/>
              <w:right w:type="dxa" w:w="140"/>
            </w:tcMar>
          </w:tcPr>
          <w:p>
            <w:r>
              <w:rPr>
                <w:rFonts w:ascii="Arial" w:cs="Arial" w:eastAsia="Arial" w:hAnsi="Arial"/>
                <w:b w:val="false"/>
                <w:bCs w:val="false"/>
                <w:color w:val="DC2626"/>
                <w:sz w:val="21"/>
                <w:szCs w:val="21"/>
              </w:rPr>
              <w:t xml:space="preserve">89.5 A</w:t>
            </w:r>
          </w:p>
        </w:tc>
        <w:tc>
          <w:tcPr>
            <w:tcW w:type="dxa" w:w="30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tcPr>
          <w:p>
            <w:r>
              <w:rPr>
                <w:rFonts w:ascii="Arial" w:cs="Arial" w:eastAsia="Arial" w:hAnsi="Arial"/>
                <w:b/>
                <w:bCs/>
                <w:color w:val="15803D"/>
                <w:sz w:val="21"/>
                <w:szCs w:val="21"/>
              </w:rPr>
              <w:t xml:space="preserve">47.64 A  (67 x 0.711 x 1 run)</w:t>
            </w:r>
          </w:p>
        </w:tc>
      </w:tr>
      <w:tr>
        <w:tc>
          <w:tcPr>
            <w:tcW w:type="dxa" w:w="3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334155"/>
                <w:sz w:val="21"/>
                <w:szCs w:val="21"/>
              </w:rPr>
              <w:t xml:space="preserve">Running VD</w:t>
            </w:r>
          </w:p>
        </w:tc>
        <w:tc>
          <w:tcPr>
            <w:tcW w:type="dxa" w:w="3080"/>
            <w:tcBorders>
              <w:top w:val="single" w:color="FCA5A5" w:sz="1"/>
              <w:left w:val="single" w:color="FCA5A5" w:sz="1"/>
              <w:bottom w:val="single" w:color="FCA5A5" w:sz="1"/>
              <w:right w:val="single" w:color="FCA5A5" w:sz="1"/>
            </w:tcBorders>
            <w:shd w:fill="FEF2F2" w:val="clear"/>
            <w:tcMar>
              <w:top w:type="dxa" w:w="100"/>
              <w:left w:type="dxa" w:w="140"/>
              <w:bottom w:type="dxa" w:w="100"/>
              <w:right w:type="dxa" w:w="140"/>
            </w:tcMar>
          </w:tcPr>
          <w:p>
            <w:r>
              <w:rPr>
                <w:rFonts w:ascii="Arial" w:cs="Arial" w:eastAsia="Arial" w:hAnsi="Arial"/>
                <w:b w:val="false"/>
                <w:bCs w:val="false"/>
                <w:color w:val="DC2626"/>
                <w:sz w:val="21"/>
                <w:szCs w:val="21"/>
              </w:rPr>
              <w:t xml:space="preserve">1.93 V  /  0.47 %</w:t>
            </w:r>
          </w:p>
        </w:tc>
        <w:tc>
          <w:tcPr>
            <w:tcW w:type="dxa" w:w="30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tcPr>
          <w:p>
            <w:r>
              <w:rPr>
                <w:rFonts w:ascii="Arial" w:cs="Arial" w:eastAsia="Arial" w:hAnsi="Arial"/>
                <w:b/>
                <w:bCs/>
                <w:color w:val="15803D"/>
                <w:sz w:val="21"/>
                <w:szCs w:val="21"/>
              </w:rPr>
              <w:t xml:space="preserve">6.73 V  /  1.62 %  (still PASS, limit 5%)</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334155"/>
                <w:sz w:val="21"/>
                <w:szCs w:val="21"/>
              </w:rPr>
              <w:t xml:space="preserve">Starting VD</w:t>
            </w:r>
          </w:p>
        </w:tc>
        <w:tc>
          <w:tcPr>
            <w:tcW w:type="dxa" w:w="3080"/>
            <w:tcBorders>
              <w:top w:val="single" w:color="FCA5A5" w:sz="1"/>
              <w:left w:val="single" w:color="FCA5A5" w:sz="1"/>
              <w:bottom w:val="single" w:color="FCA5A5" w:sz="1"/>
              <w:right w:val="single" w:color="FCA5A5" w:sz="1"/>
            </w:tcBorders>
            <w:shd w:fill="FEF2F2" w:val="clear"/>
            <w:tcMar>
              <w:top w:type="dxa" w:w="100"/>
              <w:left w:type="dxa" w:w="140"/>
              <w:bottom w:type="dxa" w:w="100"/>
              <w:right w:type="dxa" w:w="140"/>
            </w:tcMar>
          </w:tcPr>
          <w:p>
            <w:r>
              <w:rPr>
                <w:rFonts w:ascii="Arial" w:cs="Arial" w:eastAsia="Arial" w:hAnsi="Arial"/>
                <w:b w:val="false"/>
                <w:bCs w:val="false"/>
                <w:color w:val="DC2626"/>
                <w:sz w:val="21"/>
                <w:szCs w:val="21"/>
              </w:rPr>
              <w:t xml:space="preserve">7.24 V  /  1.74 %</w:t>
            </w:r>
          </w:p>
        </w:tc>
        <w:tc>
          <w:tcPr>
            <w:tcW w:type="dxa" w:w="3080"/>
            <w:tcBorders>
              <w:top w:val="single" w:color="86EFAC" w:sz="1"/>
              <w:left w:val="single" w:color="86EFAC" w:sz="1"/>
              <w:bottom w:val="single" w:color="86EFAC" w:sz="1"/>
              <w:right w:val="single" w:color="86EFAC" w:sz="1"/>
            </w:tcBorders>
            <w:shd w:fill="DCFCE7" w:val="clear"/>
            <w:tcMar>
              <w:top w:type="dxa" w:w="100"/>
              <w:left w:type="dxa" w:w="140"/>
              <w:bottom w:type="dxa" w:w="100"/>
              <w:right w:type="dxa" w:w="140"/>
            </w:tcMar>
          </w:tcPr>
          <w:p>
            <w:r>
              <w:rPr>
                <w:rFonts w:ascii="Arial" w:cs="Arial" w:eastAsia="Arial" w:hAnsi="Arial"/>
                <w:b/>
                <w:bCs/>
                <w:color w:val="15803D"/>
                <w:sz w:val="21"/>
                <w:szCs w:val="21"/>
              </w:rPr>
              <w:t xml:space="preserve">10.52 V  /  2.53 %  (still PASS, limit 15%)</w:t>
            </w:r>
          </w:p>
        </w:tc>
      </w:tr>
    </w:tbl>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60"/>
              <w:left w:type="dxa" w:w="240"/>
              <w:bottom w:type="dxa" w:w="160"/>
              <w:right w:type="dxa" w:w="240"/>
            </w:tcMar>
          </w:tcPr>
          <w:p>
            <w:pPr>
              <w:spacing w:before="0" w:after="80"/>
            </w:pPr>
            <w:r>
              <w:rPr>
                <w:rFonts w:ascii="Arial" w:cs="Arial" w:eastAsia="Arial" w:hAnsi="Arial"/>
                <w:b/>
                <w:bCs/>
                <w:color w:val="15803D"/>
                <w:sz w:val="24"/>
                <w:szCs w:val="24"/>
              </w:rPr>
              <w:t xml:space="preserve">✅  App Calculation is Correct</w:t>
            </w:r>
          </w:p>
          <w:p>
            <w:pPr>
              <w:spacing w:before="0" w:after="0"/>
            </w:pPr>
            <w:r>
              <w:rPr>
                <w:rFonts w:ascii="Arial" w:cs="Arial" w:eastAsia="Arial" w:hAnsi="Arial"/>
                <w:color w:val="1E293B"/>
                <w:sz w:val="21"/>
                <w:szCs w:val="21"/>
              </w:rPr>
              <w:t xml:space="preserve">All three issues were in the documentation or code, not in the core electrical engineering logic. The app correctly applies IS-1554 derating rules and POLYCAB LT-XLPE catalogue data. The fixes above bring the documentation in line with what the app has always computed accurately.</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3.  Excel vs Web App - How They Compare</w:t>
      </w:r>
    </w:p>
    <w:p>
      <w:pPr>
        <w:spacing w:before="60" w:after="80"/>
      </w:pPr>
      <w:r>
        <w:rPr>
          <w:rFonts w:ascii="Arial" w:cs="Arial" w:eastAsia="Arial" w:hAnsi="Arial"/>
          <w:color w:val="1E293B"/>
          <w:sz w:val="22"/>
          <w:szCs w:val="22"/>
        </w:rPr>
        <w:t xml:space="preserve">The old Excel workbook and the new web app share the same idea: one row per cable. But the web app splits every row cleanly into two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EXCEL (OLD)</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WEB APP (NEW)</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Left side - white cells (INPUT zone)</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Right side - blue cells (RESULTS zone)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The cells you used to type into</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Calculated automatically - you cannot edit them</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If you typed over a formula, everything broke</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Formulas live on the server - impossible to break</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No validation - any value was accepted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Dropdowns and range checks prevent invalid input</w:t>
            </w:r>
          </w:p>
        </w:tc>
      </w:tr>
    </w:tbl>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60"/>
              <w:left w:type="dxa" w:w="240"/>
              <w:bottom w:type="dxa" w:w="160"/>
              <w:right w:type="dxa" w:w="240"/>
            </w:tcMar>
          </w:tcPr>
          <w:p>
            <w:pPr>
              <w:spacing w:before="0" w:after="80"/>
            </w:pPr>
            <w:r>
              <w:rPr>
                <w:rFonts w:ascii="Arial" w:cs="Arial" w:eastAsia="Arial" w:hAnsi="Arial"/>
                <w:b/>
                <w:bCs/>
                <w:color w:val="92400E"/>
                <w:sz w:val="24"/>
                <w:szCs w:val="24"/>
              </w:rPr>
              <w:t xml:space="preserve">💡  Think of it like this</w:t>
            </w:r>
          </w:p>
          <w:p>
            <w:pPr>
              <w:spacing w:before="0" w:after="0"/>
            </w:pPr>
            <w:r>
              <w:rPr>
                <w:rFonts w:ascii="Arial" w:cs="Arial" w:eastAsia="Arial" w:hAnsi="Arial"/>
                <w:color w:val="1E293B"/>
                <w:sz w:val="21"/>
                <w:szCs w:val="21"/>
              </w:rPr>
              <w:t xml:space="preserve">The left side is the question and the right side is the answer. You write the question; the app writes the answer. You cannot erase or overwrite the answer.</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4.  Step-by-Step: Feeder to Pump-01 (Corrected)</w:t>
      </w:r>
    </w:p>
    <w:p>
      <w:pPr>
        <w:spacing w:before="60" w:after="80"/>
      </w:pPr>
      <w:r>
        <w:rPr>
          <w:rFonts w:ascii="Arial" w:cs="Arial" w:eastAsia="Arial" w:hAnsi="Arial"/>
          <w:color w:val="1E293B"/>
          <w:sz w:val="22"/>
          <w:szCs w:val="22"/>
        </w:rPr>
        <w:t xml:space="preserve">This section repeats the Pump-01 walkthrough from v1.0 but with the correct values that the app actually produces.</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Step 1 - Open the Cable Schedule tab</w:t>
      </w:r>
    </w:p>
    <w:p>
      <w:pPr>
        <w:spacing w:before="60" w:after="80"/>
      </w:pPr>
      <w:r>
        <w:rPr>
          <w:rFonts w:ascii="Arial" w:cs="Arial" w:eastAsia="Arial" w:hAnsi="Arial"/>
          <w:color w:val="1E293B"/>
          <w:sz w:val="22"/>
          <w:szCs w:val="22"/>
        </w:rPr>
        <w:t xml:space="preserve">Click the lightning-bolt Cable Schedule tab at the top. You see a table with rows already loaded.</w:t>
      </w:r>
    </w:p>
    <w:p>
      <w:pPr>
        <w:pStyle w:val="Heading3"/>
        <w:spacing w:before="220" w:after="100"/>
      </w:pPr>
      <w:r>
        <w:rPr>
          <w:rFonts w:ascii="Arial" w:cs="Arial" w:eastAsia="Arial" w:hAnsi="Arial"/>
          <w:b/>
          <w:bCs/>
          <w:color w:val="0F766E"/>
          <w:sz w:val="24"/>
          <w:szCs w:val="24"/>
        </w:rPr>
        <w:t xml:space="preserve">Step 2 - Click '+ Add Row' (blue button, top right)</w:t>
      </w:r>
    </w:p>
    <w:p>
      <w:pPr>
        <w:pStyle w:val="Heading3"/>
        <w:spacing w:before="220" w:after="100"/>
      </w:pPr>
      <w:r>
        <w:rPr>
          <w:rFonts w:ascii="Arial" w:cs="Arial" w:eastAsia="Arial" w:hAnsi="Arial"/>
          <w:b/>
          <w:bCs/>
          <w:color w:val="0F766E"/>
          <w:sz w:val="24"/>
          <w:szCs w:val="24"/>
        </w:rPr>
        <w:t xml:space="preserve">Step 3 - Enter these INPUT values (white cells / dropdowns)</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INPUT FIELD</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VALUE TO ENTER</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Tag Number</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CB-015</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Description</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Feeder to Pump-01</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kW Rating</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22 kW</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System Voltage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415 V</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Feeder Type</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DOL</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Cable Length</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50 m</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Efficiency (eta)</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91 %</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Running Power Factor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0.85</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Starting Current Ratio (Is/In)</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6</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Laying Method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In Air</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Cables in Group</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3</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Parallel Runs</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1</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Conductor Material</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AL</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Ambient Air Temperature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50 degrees C  (NOW VISIBLE - previously missing in v1.0)</w:t>
            </w:r>
          </w:p>
        </w:tc>
      </w:tr>
    </w:tbl>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Step 4 - App calculates instantly (blue cells fill in automatically)</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CALCULATED FIELD</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RESULT (Blue - click f for formula)</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Full Load Current (FLC)</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39.57 A  =  (22000) / (sqrt3 x 415 x 0.91 x 0.85)</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F1 - Air Temp Derating Factor</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0.9000  (50 degrees C, POLYCAB XLPE table)</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F2 - Ground Temp Derating Factor</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1.0000  (30 degrees C default)</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F3 - Cable Grouping Factor</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0.7900  (3 cables in air, POLYCAB table)</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F4 - Depth / Install Factor</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1.0000  (In Air - no depth penalty)</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COMBINED DERATING FACTOR</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0.7110  =  0.90 x 1.00 x 0.79 x 1.00</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Required Rating per Cable</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55.7 A  =  39.57 / (0.711 x 1 run)</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Selected Cable Size</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10 mm2 AL  (smallest POLYCAB size with rating &gt;= 55.7 A)</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Base Catalogue Rating</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67 A  (10 mm2 AL, In Air)</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Derated Rating (Base x DF x Runs)</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47.64 A  =  67 x 0.711 x 1  [&gt;= FLC, so ADEQUATE]</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Running Voltage Drop</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6.73 V  /  1.62 %  CHECK PASS (limit 5 %)</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Starting Voltage Drop</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10.52 V  /  2.53 %  CHECK PASS (limit 15 %)</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VERDICT</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1R x 3.5C x 10 mm2 AL XLPE Armoured - ADEQUATE for 22 kW motor</w:t>
            </w:r>
          </w:p>
        </w:tc>
      </w:tr>
    </w:tbl>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60"/>
              <w:left w:type="dxa" w:w="240"/>
              <w:bottom w:type="dxa" w:w="160"/>
              <w:right w:type="dxa" w:w="240"/>
            </w:tcMar>
          </w:tcPr>
          <w:p>
            <w:pPr>
              <w:spacing w:before="0" w:after="80"/>
            </w:pPr>
            <w:r>
              <w:rPr>
                <w:rFonts w:ascii="Arial" w:cs="Arial" w:eastAsia="Arial" w:hAnsi="Arial"/>
                <w:b/>
                <w:bCs/>
                <w:color w:val="15803D"/>
                <w:sz w:val="24"/>
                <w:szCs w:val="24"/>
              </w:rPr>
              <w:t xml:space="preserve">✔️  Verdict</w:t>
            </w:r>
          </w:p>
          <w:p>
            <w:pPr>
              <w:spacing w:before="0" w:after="0"/>
            </w:pPr>
            <w:r>
              <w:rPr>
                <w:rFonts w:ascii="Arial" w:cs="Arial" w:eastAsia="Arial" w:hAnsi="Arial"/>
                <w:color w:val="1E293B"/>
                <w:sz w:val="21"/>
                <w:szCs w:val="21"/>
              </w:rPr>
              <w:t xml:space="preserve">1R x 3.5C x 10 mm2 AL XLPE Armoured cable is adequate for the 22 kW Pump-01 feeder. Both voltage drop checks PASS comfortably.</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5.  What the Calculated Results Mean</w:t>
      </w:r>
    </w:p>
    <w:p>
      <w:pPr>
        <w:pStyle w:val="Heading3"/>
        <w:spacing w:before="220" w:after="100"/>
      </w:pPr>
      <w:r>
        <w:rPr>
          <w:rFonts w:ascii="Arial" w:cs="Arial" w:eastAsia="Arial" w:hAnsi="Arial"/>
          <w:b/>
          <w:bCs/>
          <w:color w:val="0F766E"/>
          <w:sz w:val="24"/>
          <w:szCs w:val="24"/>
        </w:rPr>
        <w:t xml:space="preserve">Full Load Current (FLC)</w:t>
      </w:r>
    </w:p>
    <w:p>
      <w:pPr>
        <w:spacing w:before="60" w:after="80"/>
      </w:pPr>
      <w:r>
        <w:rPr>
          <w:rFonts w:ascii="Arial" w:cs="Arial" w:eastAsia="Arial" w:hAnsi="Arial"/>
          <w:color w:val="1E293B"/>
          <w:sz w:val="22"/>
          <w:szCs w:val="22"/>
        </w:rPr>
        <w:t xml:space="preserve">The normal running current of the motor in Amperes. Calculated from kW, voltage, efficiency, and power factor. Think of it as how much electricity the pump uses when running normally. Note: efficiency IS included - a motor rated 22 kW output draws more electrical power from the supply to account for motor losses.</w:t>
      </w:r>
    </w:p>
    <w:p>
      <w:pPr>
        <w:pStyle w:val="Heading3"/>
        <w:spacing w:before="220" w:after="100"/>
      </w:pPr>
      <w:r>
        <w:rPr>
          <w:rFonts w:ascii="Arial" w:cs="Arial" w:eastAsia="Arial" w:hAnsi="Arial"/>
          <w:b/>
          <w:bCs/>
          <w:color w:val="0F766E"/>
          <w:sz w:val="24"/>
          <w:szCs w:val="24"/>
        </w:rPr>
        <w:t xml:space="preserve">Derating Factor</w:t>
      </w:r>
    </w:p>
    <w:p>
      <w:pPr>
        <w:spacing w:before="60" w:after="80"/>
      </w:pPr>
      <w:r>
        <w:rPr>
          <w:rFonts w:ascii="Arial" w:cs="Arial" w:eastAsia="Arial" w:hAnsi="Arial"/>
          <w:color w:val="1E293B"/>
          <w:sz w:val="22"/>
          <w:szCs w:val="22"/>
        </w:rPr>
        <w:t xml:space="preserve">Cables get warm when carrying current. In hot weather or when many cables lie close together, they cannot carry full catalogue current safely. The derating factor (between 0 and 1) reduces the usable current. 0.711 means the cable can only carry 71.1% of its catalogue rating in those conditions.</w:t>
      </w:r>
    </w:p>
    <w:p>
      <w:pPr>
        <w:pStyle w:val="Heading3"/>
        <w:spacing w:before="220" w:after="100"/>
      </w:pPr>
      <w:r>
        <w:rPr>
          <w:rFonts w:ascii="Arial" w:cs="Arial" w:eastAsia="Arial" w:hAnsi="Arial"/>
          <w:b/>
          <w:bCs/>
          <w:color w:val="0F766E"/>
          <w:sz w:val="24"/>
          <w:szCs w:val="24"/>
        </w:rPr>
        <w:t xml:space="preserve">Required Rating per Cable</w:t>
      </w:r>
    </w:p>
    <w:p>
      <w:pPr>
        <w:spacing w:before="60" w:after="80"/>
      </w:pPr>
      <w:r>
        <w:rPr>
          <w:rFonts w:ascii="Arial" w:cs="Arial" w:eastAsia="Arial" w:hAnsi="Arial"/>
          <w:color w:val="1E293B"/>
          <w:sz w:val="22"/>
          <w:szCs w:val="22"/>
        </w:rPr>
        <w:t xml:space="preserve">The minimum catalogue current rating each individual cable must have. When parallel runs are used, each cable only carries a share of the total current, so this value is lower. Formula: FLC divided by (DF multiplied by number of runs).</w:t>
      </w:r>
    </w:p>
    <w:p>
      <w:pPr>
        <w:pStyle w:val="Heading3"/>
        <w:spacing w:before="220" w:after="100"/>
      </w:pPr>
      <w:r>
        <w:rPr>
          <w:rFonts w:ascii="Arial" w:cs="Arial" w:eastAsia="Arial" w:hAnsi="Arial"/>
          <w:b/>
          <w:bCs/>
          <w:color w:val="0F766E"/>
          <w:sz w:val="24"/>
          <w:szCs w:val="24"/>
        </w:rPr>
        <w:t xml:space="preserve">Cable Size (mm2)</w:t>
      </w:r>
    </w:p>
    <w:p>
      <w:pPr>
        <w:spacing w:before="60" w:after="80"/>
      </w:pPr>
      <w:r>
        <w:rPr>
          <w:rFonts w:ascii="Arial" w:cs="Arial" w:eastAsia="Arial" w:hAnsi="Arial"/>
          <w:color w:val="1E293B"/>
          <w:sz w:val="22"/>
          <w:szCs w:val="22"/>
        </w:rPr>
        <w:t xml:space="preserve">Cross-section area of the conductor. A larger number means a thicker, more expensive cable. The app picks the smallest standard POLYCAB size that still meets the required rating.</w:t>
      </w:r>
    </w:p>
    <w:p>
      <w:pPr>
        <w:pStyle w:val="Heading3"/>
        <w:spacing w:before="220" w:after="100"/>
      </w:pPr>
      <w:r>
        <w:rPr>
          <w:rFonts w:ascii="Arial" w:cs="Arial" w:eastAsia="Arial" w:hAnsi="Arial"/>
          <w:b/>
          <w:bCs/>
          <w:color w:val="0F766E"/>
          <w:sz w:val="24"/>
          <w:szCs w:val="24"/>
        </w:rPr>
        <w:t xml:space="preserve">Derated Rating</w:t>
      </w:r>
    </w:p>
    <w:p>
      <w:pPr>
        <w:spacing w:before="60" w:after="80"/>
      </w:pPr>
      <w:r>
        <w:rPr>
          <w:rFonts w:ascii="Arial" w:cs="Arial" w:eastAsia="Arial" w:hAnsi="Arial"/>
          <w:color w:val="1E293B"/>
          <w:sz w:val="22"/>
          <w:szCs w:val="22"/>
        </w:rPr>
        <w:t xml:space="preserve">The actual usable current capacity after all derating factors and parallel runs are applied. This must be equal to or greater than FLC for the cable to be adequate.</w:t>
      </w:r>
    </w:p>
    <w:p>
      <w:pPr>
        <w:pStyle w:val="Heading3"/>
        <w:spacing w:before="220" w:after="100"/>
      </w:pPr>
      <w:r>
        <w:rPr>
          <w:rFonts w:ascii="Arial" w:cs="Arial" w:eastAsia="Arial" w:hAnsi="Arial"/>
          <w:b/>
          <w:bCs/>
          <w:color w:val="0F766E"/>
          <w:sz w:val="24"/>
          <w:szCs w:val="24"/>
        </w:rPr>
        <w:t xml:space="preserve">Voltage Drop</w:t>
      </w:r>
    </w:p>
    <w:p>
      <w:pPr>
        <w:spacing w:before="60" w:after="80"/>
      </w:pPr>
      <w:r>
        <w:rPr>
          <w:rFonts w:ascii="Arial" w:cs="Arial" w:eastAsia="Arial" w:hAnsi="Arial"/>
          <w:color w:val="1E293B"/>
          <w:sz w:val="22"/>
          <w:szCs w:val="22"/>
        </w:rPr>
        <w:t xml:space="preserve">The reduction in voltage from the panel to the motor. Like water pressure dropping along a long hose. Two limits apply:</w:t>
      </w:r>
    </w:p>
    <w:p>
      <w:pPr>
        <w:pStyle w:val="ListParagraph"/>
        <w:numPr>
          <w:ilvl w:val="0"/>
          <w:numId w:val="2"/>
        </w:numPr>
        <w:spacing w:before="40" w:after="40"/>
      </w:pPr>
      <w:r>
        <w:rPr>
          <w:rFonts w:ascii="Arial" w:cs="Arial" w:eastAsia="Arial" w:hAnsi="Arial"/>
          <w:color w:val="1E293B"/>
          <w:sz w:val="22"/>
          <w:szCs w:val="22"/>
        </w:rPr>
        <w:t xml:space="preserve">Running VD: must be 5% or less of system voltage (IS-732)</w:t>
      </w:r>
    </w:p>
    <w:p>
      <w:pPr>
        <w:pStyle w:val="ListParagraph"/>
        <w:numPr>
          <w:ilvl w:val="0"/>
          <w:numId w:val="2"/>
        </w:numPr>
        <w:spacing w:before="40" w:after="40"/>
      </w:pPr>
      <w:r>
        <w:rPr>
          <w:rFonts w:ascii="Arial" w:cs="Arial" w:eastAsia="Arial" w:hAnsi="Arial"/>
          <w:color w:val="1E293B"/>
          <w:sz w:val="22"/>
          <w:szCs w:val="22"/>
        </w:rPr>
        <w:t xml:space="preserve">Starting VD: must be 15% or less (to avoid tripping adjacent feeders during motor start)</w:t>
      </w:r>
    </w:p>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6.  What Happens Behind the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60"/>
              <w:left w:type="dxa" w:w="240"/>
              <w:bottom w:type="dxa" w:w="160"/>
              <w:right w:type="dxa" w:w="240"/>
            </w:tcMar>
          </w:tcPr>
          <w:p>
            <w:pPr>
              <w:spacing w:before="0" w:after="80"/>
            </w:pPr>
            <w:r>
              <w:rPr>
                <w:rFonts w:ascii="Arial" w:cs="Arial" w:eastAsia="Arial" w:hAnsi="Arial"/>
                <w:b/>
                <w:bCs/>
                <w:color w:val="15803D"/>
                <w:sz w:val="24"/>
                <w:szCs w:val="24"/>
              </w:rPr>
              <w:t xml:space="preserve">🧒  Child-friendly analogy</w:t>
            </w:r>
          </w:p>
          <w:p>
            <w:pPr>
              <w:spacing w:before="0" w:after="0"/>
            </w:pPr>
            <w:r>
              <w:rPr>
                <w:rFonts w:ascii="Arial" w:cs="Arial" w:eastAsia="Arial" w:hAnsi="Arial"/>
                <w:color w:val="1E293B"/>
                <w:sz w:val="21"/>
                <w:szCs w:val="21"/>
              </w:rPr>
              <w:t xml:space="preserve">You write your homework on paper and push it through a slot in the wall. A fast teacher on the other side checks every answer using the correct formulas, writes the results, and slides the paper back. That is exactly what the app does - in under a second.</w:t>
            </w:r>
          </w:p>
        </w:tc>
      </w:tr>
    </w:tbl>
    <w:p>
      <w:pPr>
        <w:spacing w:before="60" w:after="80"/>
      </w:pPr>
      <w:r>
        <w:rPr>
          <w:rFonts w:ascii="Arial" w:cs="Arial" w:eastAsia="Arial" w:hAnsi="Arial"/>
          <w:color w:val="1E293B"/>
          <w:sz w:val="22"/>
          <w:szCs w:val="22"/>
        </w:rPr>
        <w:t xml:space="preserve"/>
      </w:r>
    </w:p>
    <w:p>
      <w:pPr>
        <w:pStyle w:val="ListParagraph"/>
        <w:numPr>
          <w:ilvl w:val="0"/>
          <w:numId w:val="3"/>
        </w:numPr>
        <w:spacing w:before="60" w:after="60"/>
      </w:pPr>
      <w:r>
        <w:rPr>
          <w:rFonts w:ascii="Arial" w:cs="Arial" w:eastAsia="Arial" w:hAnsi="Arial"/>
          <w:b/>
          <w:bCs/>
          <w:color w:val="1E293B"/>
          <w:sz w:val="22"/>
          <w:szCs w:val="22"/>
        </w:rPr>
        <w:t xml:space="preserve">Step 1 - </w:t>
      </w:r>
      <w:r>
        <w:rPr>
          <w:rFonts w:ascii="Arial" w:cs="Arial" w:eastAsia="Arial" w:hAnsi="Arial"/>
          <w:color w:val="1E293B"/>
          <w:sz w:val="22"/>
          <w:szCs w:val="22"/>
        </w:rPr>
        <w:t xml:space="preserve">You fill in input values and tab out of a field.</w:t>
      </w:r>
    </w:p>
    <w:p>
      <w:pPr>
        <w:pStyle w:val="ListParagraph"/>
        <w:numPr>
          <w:ilvl w:val="0"/>
          <w:numId w:val="3"/>
        </w:numPr>
        <w:spacing w:before="60" w:after="60"/>
      </w:pPr>
      <w:r>
        <w:rPr>
          <w:rFonts w:ascii="Arial" w:cs="Arial" w:eastAsia="Arial" w:hAnsi="Arial"/>
          <w:b/>
          <w:bCs/>
          <w:color w:val="1E293B"/>
          <w:sz w:val="22"/>
          <w:szCs w:val="22"/>
        </w:rPr>
        <w:t xml:space="preserve">Step 2 - </w:t>
      </w:r>
      <w:r>
        <w:rPr>
          <w:rFonts w:ascii="Arial" w:cs="Arial" w:eastAsia="Arial" w:hAnsi="Arial"/>
          <w:color w:val="1E293B"/>
          <w:sz w:val="22"/>
          <w:szCs w:val="22"/>
        </w:rPr>
        <w:t xml:space="preserve">The browser sends a ProcessCableEntryCommand message to the server with the updated inputs.</w:t>
      </w:r>
    </w:p>
    <w:p>
      <w:pPr>
        <w:pStyle w:val="ListParagraph"/>
        <w:numPr>
          <w:ilvl w:val="0"/>
          <w:numId w:val="3"/>
        </w:numPr>
        <w:spacing w:before="60" w:after="60"/>
      </w:pPr>
      <w:r>
        <w:rPr>
          <w:rFonts w:ascii="Arial" w:cs="Arial" w:eastAsia="Arial" w:hAnsi="Arial"/>
          <w:b/>
          <w:bCs/>
          <w:color w:val="1E293B"/>
          <w:sz w:val="22"/>
          <w:szCs w:val="22"/>
        </w:rPr>
        <w:t xml:space="preserve">Step 3 - </w:t>
      </w:r>
      <w:r>
        <w:rPr>
          <w:rFonts w:ascii="Arial" w:cs="Arial" w:eastAsia="Arial" w:hAnsi="Arial"/>
          <w:color w:val="1E293B"/>
          <w:sz w:val="22"/>
          <w:szCs w:val="22"/>
        </w:rPr>
        <w:t xml:space="preserve">The server runs CableSizingEngine.Compute(), which contains all electrical engineering formulas - safely locked away from users.</w:t>
      </w:r>
    </w:p>
    <w:p>
      <w:pPr>
        <w:pStyle w:val="ListParagraph"/>
        <w:numPr>
          <w:ilvl w:val="0"/>
          <w:numId w:val="3"/>
        </w:numPr>
        <w:spacing w:before="60" w:after="60"/>
      </w:pPr>
      <w:r>
        <w:rPr>
          <w:rFonts w:ascii="Arial" w:cs="Arial" w:eastAsia="Arial" w:hAnsi="Arial"/>
          <w:b/>
          <w:bCs/>
          <w:color w:val="1E293B"/>
          <w:sz w:val="22"/>
          <w:szCs w:val="22"/>
        </w:rPr>
        <w:t xml:space="preserve">Step 4 - </w:t>
      </w:r>
      <w:r>
        <w:rPr>
          <w:rFonts w:ascii="Arial" w:cs="Arial" w:eastAsia="Arial" w:hAnsi="Arial"/>
          <w:color w:val="1E293B"/>
          <w:sz w:val="22"/>
          <w:szCs w:val="22"/>
        </w:rPr>
        <w:t xml:space="preserve">Results are saved to the cable_results database table. A new calc_version number is created, so the full history is preserved and nothing is ever lost.</w:t>
      </w:r>
    </w:p>
    <w:p>
      <w:pPr>
        <w:pStyle w:val="ListParagraph"/>
        <w:numPr>
          <w:ilvl w:val="0"/>
          <w:numId w:val="3"/>
        </w:numPr>
        <w:spacing w:before="60" w:after="60"/>
      </w:pPr>
      <w:r>
        <w:rPr>
          <w:rFonts w:ascii="Arial" w:cs="Arial" w:eastAsia="Arial" w:hAnsi="Arial"/>
          <w:b/>
          <w:bCs/>
          <w:color w:val="1E293B"/>
          <w:sz w:val="22"/>
          <w:szCs w:val="22"/>
        </w:rPr>
        <w:t xml:space="preserve">Step 5 - </w:t>
      </w:r>
      <w:r>
        <w:rPr>
          <w:rFonts w:ascii="Arial" w:cs="Arial" w:eastAsia="Arial" w:hAnsi="Arial"/>
          <w:color w:val="1E293B"/>
          <w:sz w:val="22"/>
          <w:szCs w:val="22"/>
        </w:rPr>
        <w:t xml:space="preserve">SignalR (a live connection between server and browser) tells the browser 'row 5 is updated'. Only that row refreshes - no full page reload.</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BEAFE" w:val="clear"/>
            <w:tcMar>
              <w:top w:type="dxa" w:w="160"/>
              <w:left w:type="dxa" w:w="240"/>
              <w:bottom w:type="dxa" w:w="160"/>
              <w:right w:type="dxa" w:w="240"/>
            </w:tcMar>
          </w:tcPr>
          <w:p>
            <w:pPr>
              <w:spacing w:before="0" w:after="80"/>
            </w:pPr>
            <w:r>
              <w:rPr>
                <w:rFonts w:ascii="Arial" w:cs="Arial" w:eastAsia="Arial" w:hAnsi="Arial"/>
                <w:b/>
                <w:bCs/>
                <w:color w:val="1D4ED8"/>
                <w:sz w:val="24"/>
                <w:szCs w:val="24"/>
              </w:rPr>
              <w:t xml:space="preserve">🔒  Key safety point</w:t>
            </w:r>
          </w:p>
          <w:p>
            <w:pPr>
              <w:spacing w:before="0" w:after="0"/>
            </w:pPr>
            <w:r>
              <w:rPr>
                <w:rFonts w:ascii="Arial" w:cs="Arial" w:eastAsia="Arial" w:hAnsi="Arial"/>
                <w:color w:val="1E293B"/>
                <w:sz w:val="21"/>
                <w:szCs w:val="21"/>
              </w:rPr>
              <w:t xml:space="preserve">Formulas are stored on the server, not in the browser and not in a file users can open. Nobody can accidentally delete or overwrite a formula.</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7.  What Users Can and Cannot Edit</w:t>
      </w:r>
    </w:p>
    <w:p>
      <w:pPr>
        <w:pStyle w:val="Heading3"/>
        <w:spacing w:before="220" w:after="100"/>
      </w:pPr>
      <w:r>
        <w:rPr>
          <w:rFonts w:ascii="Arial" w:cs="Arial" w:eastAsia="Arial" w:hAnsi="Arial"/>
          <w:b/>
          <w:bCs/>
          <w:color w:val="0F766E"/>
          <w:sz w:val="24"/>
          <w:szCs w:val="24"/>
        </w:rPr>
        <w:t xml:space="preserve">You CAN edit (white cells / dropdowns)</w:t>
      </w:r>
    </w:p>
    <w:p>
      <w:pPr>
        <w:pStyle w:val="ListParagraph"/>
        <w:numPr>
          <w:ilvl w:val="0"/>
          <w:numId w:val="2"/>
        </w:numPr>
        <w:spacing w:before="40" w:after="40"/>
      </w:pPr>
      <w:r>
        <w:rPr>
          <w:rFonts w:ascii="Arial" w:cs="Arial" w:eastAsia="Arial" w:hAnsi="Arial"/>
          <w:color w:val="1E293B"/>
          <w:sz w:val="22"/>
          <w:szCs w:val="22"/>
        </w:rPr>
        <w:t xml:space="preserve">Tag number, description, feeder type</w:t>
      </w:r>
    </w:p>
    <w:p>
      <w:pPr>
        <w:pStyle w:val="ListParagraph"/>
        <w:numPr>
          <w:ilvl w:val="0"/>
          <w:numId w:val="2"/>
        </w:numPr>
        <w:spacing w:before="40" w:after="40"/>
      </w:pPr>
      <w:r>
        <w:rPr>
          <w:rFonts w:ascii="Arial" w:cs="Arial" w:eastAsia="Arial" w:hAnsi="Arial"/>
          <w:color w:val="1E293B"/>
          <w:sz w:val="22"/>
          <w:szCs w:val="22"/>
        </w:rPr>
        <w:t xml:space="preserve">kW rating, system voltage, cable length</w:t>
      </w:r>
    </w:p>
    <w:p>
      <w:pPr>
        <w:pStyle w:val="ListParagraph"/>
        <w:numPr>
          <w:ilvl w:val="0"/>
          <w:numId w:val="2"/>
        </w:numPr>
        <w:spacing w:before="40" w:after="40"/>
      </w:pPr>
      <w:r>
        <w:rPr>
          <w:rFonts w:ascii="Arial" w:cs="Arial" w:eastAsia="Arial" w:hAnsi="Arial"/>
          <w:color w:val="1E293B"/>
          <w:sz w:val="22"/>
          <w:szCs w:val="22"/>
        </w:rPr>
        <w:t xml:space="preserve">Efficiency, running power factor, starting current ratio</w:t>
      </w:r>
    </w:p>
    <w:p>
      <w:pPr>
        <w:pStyle w:val="ListParagraph"/>
        <w:numPr>
          <w:ilvl w:val="0"/>
          <w:numId w:val="2"/>
        </w:numPr>
        <w:spacing w:before="40" w:after="40"/>
      </w:pPr>
      <w:r>
        <w:rPr>
          <w:rFonts w:ascii="Arial" w:cs="Arial" w:eastAsia="Arial" w:hAnsi="Arial"/>
          <w:color w:val="1E293B"/>
          <w:sz w:val="22"/>
          <w:szCs w:val="22"/>
        </w:rPr>
        <w:t xml:space="preserve">Laying method, cables in group, parallel runs</w:t>
      </w:r>
    </w:p>
    <w:p>
      <w:pPr>
        <w:pStyle w:val="ListParagraph"/>
        <w:numPr>
          <w:ilvl w:val="0"/>
          <w:numId w:val="2"/>
        </w:numPr>
        <w:spacing w:before="40" w:after="40"/>
      </w:pPr>
      <w:r>
        <w:rPr>
          <w:rFonts w:ascii="Arial" w:cs="Arial" w:eastAsia="Arial" w:hAnsi="Arial"/>
          <w:color w:val="1E293B"/>
          <w:sz w:val="22"/>
          <w:szCs w:val="22"/>
        </w:rPr>
        <w:t xml:space="preserve">Conductor material (AL or CU)</w:t>
      </w:r>
    </w:p>
    <w:p>
      <w:pPr>
        <w:pStyle w:val="ListParagraph"/>
        <w:numPr>
          <w:ilvl w:val="0"/>
          <w:numId w:val="2"/>
        </w:numPr>
        <w:spacing w:before="40" w:after="40"/>
      </w:pPr>
      <w:r>
        <w:rPr>
          <w:rFonts w:ascii="Arial" w:cs="Arial" w:eastAsia="Arial" w:hAnsi="Arial"/>
          <w:color w:val="1E293B"/>
          <w:sz w:val="22"/>
          <w:szCs w:val="22"/>
        </w:rPr>
        <w:t xml:space="preserve">Ambient air temperature (NEW - now visible in Cable Schedule)</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You CANNOT edit (blue cells - read-only)</w:t>
      </w:r>
    </w:p>
    <w:p>
      <w:pPr>
        <w:pStyle w:val="ListParagraph"/>
        <w:numPr>
          <w:ilvl w:val="0"/>
          <w:numId w:val="2"/>
        </w:numPr>
        <w:spacing w:before="40" w:after="40"/>
      </w:pPr>
      <w:r>
        <w:rPr>
          <w:rFonts w:ascii="Arial" w:cs="Arial" w:eastAsia="Arial" w:hAnsi="Arial"/>
          <w:color w:val="1E293B"/>
          <w:sz w:val="22"/>
          <w:szCs w:val="22"/>
        </w:rPr>
        <w:t xml:space="preserve">FLC, derating factor, required rating per cable</w:t>
      </w:r>
    </w:p>
    <w:p>
      <w:pPr>
        <w:pStyle w:val="ListParagraph"/>
        <w:numPr>
          <w:ilvl w:val="0"/>
          <w:numId w:val="2"/>
        </w:numPr>
        <w:spacing w:before="40" w:after="40"/>
      </w:pPr>
      <w:r>
        <w:rPr>
          <w:rFonts w:ascii="Arial" w:cs="Arial" w:eastAsia="Arial" w:hAnsi="Arial"/>
          <w:color w:val="1E293B"/>
          <w:sz w:val="22"/>
          <w:szCs w:val="22"/>
        </w:rPr>
        <w:t xml:space="preserve">Selected cable size, base and derated current ratings</w:t>
      </w:r>
    </w:p>
    <w:p>
      <w:pPr>
        <w:pStyle w:val="ListParagraph"/>
        <w:numPr>
          <w:ilvl w:val="0"/>
          <w:numId w:val="2"/>
        </w:numPr>
        <w:spacing w:before="40" w:after="40"/>
      </w:pPr>
      <w:r>
        <w:rPr>
          <w:rFonts w:ascii="Arial" w:cs="Arial" w:eastAsia="Arial" w:hAnsi="Arial"/>
          <w:color w:val="1E293B"/>
          <w:sz w:val="22"/>
          <w:szCs w:val="22"/>
        </w:rPr>
        <w:t xml:space="preserve">Resistance, reactance, voltage drop values and pass/fail status</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Only Admins can change</w:t>
      </w:r>
    </w:p>
    <w:p>
      <w:pPr>
        <w:pStyle w:val="ListParagraph"/>
        <w:numPr>
          <w:ilvl w:val="0"/>
          <w:numId w:val="2"/>
        </w:numPr>
        <w:spacing w:before="40" w:after="40"/>
      </w:pPr>
      <w:r>
        <w:rPr>
          <w:rFonts w:ascii="Arial" w:cs="Arial" w:eastAsia="Arial" w:hAnsi="Arial"/>
          <w:color w:val="1E293B"/>
          <w:sz w:val="22"/>
          <w:szCs w:val="22"/>
        </w:rPr>
        <w:t xml:space="preserve">Cable catalogue (POLYCAB ratings, resistance, reactance)</w:t>
      </w:r>
    </w:p>
    <w:p>
      <w:pPr>
        <w:pStyle w:val="ListParagraph"/>
        <w:numPr>
          <w:ilvl w:val="0"/>
          <w:numId w:val="2"/>
        </w:numPr>
        <w:spacing w:before="40" w:after="40"/>
      </w:pPr>
      <w:r>
        <w:rPr>
          <w:rFonts w:ascii="Arial" w:cs="Arial" w:eastAsia="Arial" w:hAnsi="Arial"/>
          <w:color w:val="1E293B"/>
          <w:sz w:val="22"/>
          <w:szCs w:val="22"/>
        </w:rPr>
        <w:t xml:space="preserve">Derating factor lookup tables (temperature, grouping, depth)</w:t>
      </w:r>
    </w:p>
    <w:p>
      <w:pPr>
        <w:pStyle w:val="ListParagraph"/>
        <w:numPr>
          <w:ilvl w:val="0"/>
          <w:numId w:val="2"/>
        </w:numPr>
        <w:spacing w:before="40" w:after="40"/>
      </w:pPr>
      <w:r>
        <w:rPr>
          <w:rFonts w:ascii="Arial" w:cs="Arial" w:eastAsia="Arial" w:hAnsi="Arial"/>
          <w:color w:val="1E293B"/>
          <w:sz w:val="22"/>
          <w:szCs w:val="22"/>
        </w:rPr>
        <w:t xml:space="preserve">Project-level defaults</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60"/>
              <w:left w:type="dxa" w:w="240"/>
              <w:bottom w:type="dxa" w:w="160"/>
              <w:right w:type="dxa" w:w="240"/>
            </w:tcMar>
          </w:tcPr>
          <w:p>
            <w:pPr>
              <w:spacing w:before="0" w:after="80"/>
            </w:pPr>
            <w:r>
              <w:rPr>
                <w:rFonts w:ascii="Arial" w:cs="Arial" w:eastAsia="Arial" w:hAnsi="Arial"/>
                <w:b/>
                <w:bCs/>
                <w:color w:val="92400E"/>
                <w:sz w:val="24"/>
                <w:szCs w:val="24"/>
              </w:rPr>
              <w:t xml:space="preserve">⚠️  Important</w:t>
            </w:r>
          </w:p>
          <w:p>
            <w:pPr>
              <w:spacing w:before="0" w:after="0"/>
            </w:pPr>
            <w:r>
              <w:rPr>
                <w:rFonts w:ascii="Arial" w:cs="Arial" w:eastAsia="Arial" w:hAnsi="Arial"/>
                <w:color w:val="1E293B"/>
                <w:sz w:val="21"/>
                <w:szCs w:val="21"/>
              </w:rPr>
              <w:t xml:space="preserve">If a result looks wrong, check your input values first. Do not try to edit blue cells. The engine always produces the correct answer for the inputs given.</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8.  Features in This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TAB / FEATURE</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Cable Schedule</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Full editable grid with per-row auto-calculation. NEW: Air Temp column now visible.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Motor Calculator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Single-motor sizing sheet with Section B (current rating) and Section C (voltage drop).</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Derating Factors</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Interactive lookup tables for temperature and grouping corrections.</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Cable Catalogue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Read-only POLYCAB LT-XLPE impedance and rating reference (admin-managed).</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334155"/>
                <w:sz w:val="21"/>
                <w:szCs w:val="21"/>
              </w:rPr>
              <w:t xml:space="preserve">DB Schema</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Database design with security model overview.</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334155"/>
                <w:sz w:val="21"/>
                <w:szCs w:val="21"/>
              </w:rPr>
              <w:t xml:space="preserve">Formula Pop-up</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Click any blue cell to see a plain-English formula with actual computed values.</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9.  Suggested Next Steps</w:t>
      </w:r>
    </w:p>
    <w:p>
      <w:pPr>
        <w:pStyle w:val="ListParagraph"/>
        <w:numPr>
          <w:ilvl w:val="0"/>
          <w:numId w:val="3"/>
        </w:numPr>
        <w:spacing w:before="60" w:after="60"/>
      </w:pPr>
      <w:r>
        <w:rPr>
          <w:rFonts w:ascii="Arial" w:cs="Arial" w:eastAsia="Arial" w:hAnsi="Arial"/>
          <w:color w:val="1E293B"/>
          <w:sz w:val="22"/>
          <w:szCs w:val="22"/>
        </w:rPr>
        <w:t xml:space="preserve">Connect to a real PostgreSQL database for persistent data across sessions.</w:t>
      </w:r>
    </w:p>
    <w:p>
      <w:pPr>
        <w:pStyle w:val="ListParagraph"/>
        <w:numPr>
          <w:ilvl w:val="0"/>
          <w:numId w:val="3"/>
        </w:numPr>
        <w:spacing w:before="60" w:after="60"/>
      </w:pPr>
      <w:r>
        <w:rPr>
          <w:rFonts w:ascii="Arial" w:cs="Arial" w:eastAsia="Arial" w:hAnsi="Arial"/>
          <w:color w:val="1E293B"/>
          <w:sz w:val="22"/>
          <w:szCs w:val="22"/>
        </w:rPr>
        <w:t xml:space="preserve">Add user authentication and role-based access (Engineer, Senior Engineer, Admin).</w:t>
      </w:r>
    </w:p>
    <w:p>
      <w:pPr>
        <w:pStyle w:val="ListParagraph"/>
        <w:numPr>
          <w:ilvl w:val="0"/>
          <w:numId w:val="3"/>
        </w:numPr>
        <w:spacing w:before="60" w:after="60"/>
      </w:pPr>
      <w:r>
        <w:rPr>
          <w:rFonts w:ascii="Arial" w:cs="Arial" w:eastAsia="Arial" w:hAnsi="Arial"/>
          <w:color w:val="1E293B"/>
          <w:sz w:val="22"/>
          <w:szCs w:val="22"/>
        </w:rPr>
        <w:t xml:space="preserve">Add HT cable sizing module to cover the full workbook scope.</w:t>
      </w:r>
    </w:p>
    <w:p>
      <w:pPr>
        <w:pStyle w:val="ListParagraph"/>
        <w:numPr>
          <w:ilvl w:val="0"/>
          <w:numId w:val="3"/>
        </w:numPr>
        <w:spacing w:before="60" w:after="60"/>
      </w:pPr>
      <w:r>
        <w:rPr>
          <w:rFonts w:ascii="Arial" w:cs="Arial" w:eastAsia="Arial" w:hAnsi="Arial"/>
          <w:color w:val="1E293B"/>
          <w:sz w:val="22"/>
          <w:szCs w:val="22"/>
        </w:rPr>
        <w:t xml:space="preserve">Build PDF and Excel export for formal submission documents.</w:t>
      </w:r>
    </w:p>
    <w:p>
      <w:pPr>
        <w:pStyle w:val="ListParagraph"/>
        <w:numPr>
          <w:ilvl w:val="0"/>
          <w:numId w:val="3"/>
        </w:numPr>
        <w:spacing w:before="60" w:after="60"/>
      </w:pPr>
      <w:r>
        <w:rPr>
          <w:rFonts w:ascii="Arial" w:cs="Arial" w:eastAsia="Arial" w:hAnsi="Arial"/>
          <w:color w:val="1E293B"/>
          <w:sz w:val="22"/>
          <w:szCs w:val="22"/>
        </w:rPr>
        <w:t xml:space="preserve">Add Requirement of PJB sheet as a separate module.</w:t>
      </w:r>
    </w:p>
    <w:p>
      <w:pPr>
        <w:pStyle w:val="ListParagraph"/>
        <w:numPr>
          <w:ilvl w:val="0"/>
          <w:numId w:val="3"/>
        </w:numPr>
        <w:spacing w:before="60" w:after="60"/>
      </w:pPr>
      <w:r>
        <w:rPr>
          <w:rFonts w:ascii="Arial" w:cs="Arial" w:eastAsia="Arial" w:hAnsi="Arial"/>
          <w:color w:val="1E293B"/>
          <w:sz w:val="22"/>
          <w:szCs w:val="22"/>
        </w:rPr>
        <w:t xml:space="preserve">Run formal calculation verification: 20 test cables through both Excel and web app, compare row by row.</w:t>
      </w:r>
    </w:p>
    <w:p>
      <w:pPr>
        <w:pStyle w:val="ListParagraph"/>
        <w:numPr>
          <w:ilvl w:val="0"/>
          <w:numId w:val="3"/>
        </w:numPr>
        <w:spacing w:before="60" w:after="60"/>
      </w:pPr>
      <w:r>
        <w:rPr>
          <w:rFonts w:ascii="Arial" w:cs="Arial" w:eastAsia="Arial" w:hAnsi="Arial"/>
          <w:color w:val="1E293B"/>
          <w:sz w:val="22"/>
          <w:szCs w:val="22"/>
        </w:rPr>
        <w:t xml:space="preserve">Deploy to production with SSL, backups, and monitoring.</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60"/>
              <w:left w:type="dxa" w:w="240"/>
              <w:bottom w:type="dxa" w:w="160"/>
              <w:right w:type="dxa" w:w="240"/>
            </w:tcMar>
          </w:tcPr>
          <w:p>
            <w:pPr>
              <w:spacing w:before="0" w:after="80"/>
            </w:pPr>
            <w:r>
              <w:rPr>
                <w:rFonts w:ascii="Arial" w:cs="Arial" w:eastAsia="Arial" w:hAnsi="Arial"/>
                <w:b/>
                <w:bCs/>
                <w:color w:val="15803D"/>
                <w:sz w:val="24"/>
                <w:szCs w:val="24"/>
              </w:rPr>
              <w:t xml:space="preserve">🚀  Ready to proceed?</w:t>
            </w:r>
          </w:p>
          <w:p>
            <w:pPr>
              <w:spacing w:before="0" w:after="0"/>
            </w:pPr>
            <w:r>
              <w:rPr>
                <w:rFonts w:ascii="Arial" w:cs="Arial" w:eastAsia="Arial" w:hAnsi="Arial"/>
                <w:color w:val="1E293B"/>
                <w:sz w:val="21"/>
                <w:szCs w:val="21"/>
              </w:rPr>
              <w:t xml:space="preserve">All three bugs are fixed. The POC now correctly handles single and multi-run cables, shows all input columns, and the documentation matches the application output exactly.</w:t>
            </w:r>
          </w:p>
        </w:tc>
      </w:tr>
    </w:tbl>
    <w:p>
      <w:pPr>
        <w:spacing w:before="60" w:after="80"/>
      </w:pPr>
      <w:r>
        <w:rPr>
          <w:rFonts w:ascii="Arial" w:cs="Arial" w:eastAsia="Arial" w:hAnsi="Arial"/>
          <w:color w:val="1E293B"/>
          <w:sz w:val="22"/>
          <w:szCs w:val="22"/>
        </w:rPr>
        <w:t xml:space="preserve"/>
      </w:r>
    </w:p>
    <w:p>
      <w:pPr>
        <w:pBdr>
          <w:bottom w:val="single" w:color="E2E8F0" w:sz="6" w:space="4"/>
        </w:pBdr>
        <w:spacing w:before="400" w:after="200"/>
      </w:pPr>
    </w:p>
    <w:p>
      <w:pPr>
        <w:spacing w:before="0" w:after="0"/>
        <w:jc w:val="center"/>
      </w:pPr>
      <w:r>
        <w:rPr>
          <w:rFonts w:ascii="Arial" w:cs="Arial" w:eastAsia="Arial" w:hAnsi="Arial"/>
          <w:color w:val="94A3B8"/>
          <w:sz w:val="18"/>
          <w:szCs w:val="18"/>
        </w:rPr>
        <w:t xml:space="preserve">Cable Sizing Calculator - Safe Web Edition  |  POC Demo Guide v1.1  |  Bug-Fix Edition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8"/>
        <w:szCs w:val="18"/>
      </w:rPr>
      <w:t xml:space="preserve">Cable Sizing Calculator - Safe Web Edition  |  POC Demo Guide v1.1  |  Page </w:t>
    </w:r>
    <w:r>
      <w:rPr>
        <w:rFonts w:ascii="Arial" w:cs="Arial" w:eastAsia="Arial" w:hAnsi="Arial"/>
        <w:color w:val="94A3B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172A"/>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D4ED8"/>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2026-03-10T06:37:03.709Z</dcterms:created>
  <dcterms:modified xsi:type="dcterms:W3CDTF">2026-03-10T06:37:03.710Z</dcterms:modified>
</cp:coreProperties>
</file>

<file path=docProps/custom.xml><?xml version="1.0" encoding="utf-8"?>
<Properties xmlns="http://schemas.openxmlformats.org/officeDocument/2006/custom-properties" xmlns:vt="http://schemas.openxmlformats.org/officeDocument/2006/docPropsVTypes"/>
</file>