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45CF" w14:textId="77777777" w:rsidR="005C56B6" w:rsidRPr="00745FC9" w:rsidRDefault="005C56B6" w:rsidP="005C56B6">
      <w:pPr>
        <w:spacing w:line="252" w:lineRule="auto"/>
        <w:jc w:val="center"/>
        <w:rPr>
          <w:rFonts w:eastAsia="Calibri" w:cstheme="majorBidi"/>
          <w:sz w:val="60"/>
          <w:szCs w:val="60"/>
        </w:rPr>
      </w:pPr>
      <w:r w:rsidRPr="0038220C">
        <w:rPr>
          <w:rFonts w:eastAsia="Calibri" w:cstheme="majorBidi"/>
          <w:noProof/>
        </w:rPr>
        <mc:AlternateContent>
          <mc:Choice Requires="wps">
            <w:drawing>
              <wp:anchor distT="45720" distB="45720" distL="114300" distR="114300" simplePos="0" relativeHeight="251659264" behindDoc="0" locked="0" layoutInCell="1" allowOverlap="1" wp14:anchorId="06E23AA7" wp14:editId="2FF0C148">
                <wp:simplePos x="0" y="0"/>
                <wp:positionH relativeFrom="margin">
                  <wp:posOffset>5832475</wp:posOffset>
                </wp:positionH>
                <wp:positionV relativeFrom="paragraph">
                  <wp:posOffset>0</wp:posOffset>
                </wp:positionV>
                <wp:extent cx="230505" cy="1405890"/>
                <wp:effectExtent l="0" t="0" r="0" b="381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405890"/>
                        </a:xfrm>
                        <a:prstGeom prst="rect">
                          <a:avLst/>
                        </a:prstGeom>
                        <a:noFill/>
                        <a:ln w="9525">
                          <a:noFill/>
                          <a:miter lim="800000"/>
                          <a:headEnd/>
                          <a:tailEnd/>
                        </a:ln>
                      </wps:spPr>
                      <wps:txbx>
                        <w:txbxContent>
                          <w:p w14:paraId="20CAC25C" w14:textId="77777777" w:rsidR="005C56B6" w:rsidRPr="002E3CA8" w:rsidRDefault="005C56B6" w:rsidP="005C56B6">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E23AA7" id="_x0000_t202" coordsize="21600,21600" o:spt="202" path="m,l,21600r21600,l21600,xe">
                <v:stroke joinstyle="miter"/>
                <v:path gradientshapeok="t" o:connecttype="rect"/>
              </v:shapetype>
              <v:shape id="Text Box 2" o:spid="_x0000_s1026" type="#_x0000_t202" style="position:absolute;left:0;text-align:left;margin-left:459.25pt;margin-top:0;width:18.15pt;height:110.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" filled="f" stroked="f">
                <v:textbox>
                  <w:txbxContent>
                    <w:p w14:paraId="20CAC25C" w14:textId="77777777" w:rsidR="005C56B6" w:rsidRPr="002E3CA8" w:rsidRDefault="005C56B6" w:rsidP="005C56B6">
                      <w:pPr>
                        <w:spacing w:line="240" w:lineRule="auto"/>
                      </w:pPr>
                    </w:p>
                  </w:txbxContent>
                </v:textbox>
                <w10:wrap type="square" anchorx="margin"/>
              </v:shape>
            </w:pict>
          </mc:Fallback>
        </mc:AlternateContent>
      </w:r>
      <w:r w:rsidRPr="0038220C">
        <w:rPr>
          <w:rFonts w:eastAsia="Calibri" w:cstheme="majorBidi"/>
          <w:sz w:val="60"/>
          <w:szCs w:val="60"/>
        </w:rPr>
        <w:t>Lebanese American University</w:t>
      </w:r>
    </w:p>
    <w:p w14:paraId="07FCC243" w14:textId="77777777" w:rsidR="005C56B6" w:rsidRPr="0038220C" w:rsidRDefault="005C56B6" w:rsidP="005C56B6">
      <w:pPr>
        <w:spacing w:line="252" w:lineRule="auto"/>
        <w:jc w:val="center"/>
        <w:rPr>
          <w:rFonts w:eastAsia="Calibri" w:cstheme="majorBidi"/>
        </w:rPr>
      </w:pPr>
    </w:p>
    <w:p w14:paraId="06B53054" w14:textId="77777777" w:rsidR="005C56B6" w:rsidRPr="0038220C" w:rsidRDefault="005C56B6" w:rsidP="005C56B6">
      <w:pPr>
        <w:spacing w:line="252" w:lineRule="auto"/>
        <w:jc w:val="center"/>
        <w:rPr>
          <w:rFonts w:eastAsia="Calibri" w:cstheme="majorBidi"/>
        </w:rPr>
      </w:pPr>
      <w:r w:rsidRPr="0038220C">
        <w:rPr>
          <w:rFonts w:eastAsia="Calibri" w:cstheme="majorBidi"/>
          <w:noProof/>
        </w:rPr>
        <w:drawing>
          <wp:anchor distT="0" distB="0" distL="114300" distR="114300" simplePos="0" relativeHeight="251660288" behindDoc="0" locked="0" layoutInCell="1" allowOverlap="1" wp14:anchorId="4233ABDE" wp14:editId="53552CC7">
            <wp:simplePos x="0" y="0"/>
            <wp:positionH relativeFrom="margin">
              <wp:align>center</wp:align>
            </wp:positionH>
            <wp:positionV relativeFrom="paragraph">
              <wp:posOffset>6350</wp:posOffset>
            </wp:positionV>
            <wp:extent cx="4648835" cy="1333500"/>
            <wp:effectExtent l="0" t="0" r="0" b="0"/>
            <wp:wrapSquare wrapText="bothSides"/>
            <wp:docPr id="4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835" cy="1333500"/>
                    </a:xfrm>
                    <a:prstGeom prst="rect">
                      <a:avLst/>
                    </a:prstGeom>
                    <a:noFill/>
                  </pic:spPr>
                </pic:pic>
              </a:graphicData>
            </a:graphic>
            <wp14:sizeRelH relativeFrom="page">
              <wp14:pctWidth>0</wp14:pctWidth>
            </wp14:sizeRelH>
            <wp14:sizeRelV relativeFrom="page">
              <wp14:pctHeight>0</wp14:pctHeight>
            </wp14:sizeRelV>
          </wp:anchor>
        </w:drawing>
      </w:r>
    </w:p>
    <w:p w14:paraId="700BAB87" w14:textId="77777777" w:rsidR="005C56B6" w:rsidRPr="0038220C" w:rsidRDefault="005C56B6" w:rsidP="005C56B6">
      <w:pPr>
        <w:spacing w:line="252" w:lineRule="auto"/>
        <w:jc w:val="center"/>
        <w:rPr>
          <w:rFonts w:eastAsia="Calibri" w:cstheme="majorBidi"/>
          <w:sz w:val="36"/>
          <w:szCs w:val="36"/>
        </w:rPr>
      </w:pPr>
    </w:p>
    <w:p w14:paraId="0AC04FE9" w14:textId="77777777" w:rsidR="005C56B6" w:rsidRPr="0038220C" w:rsidRDefault="005C56B6" w:rsidP="005C56B6">
      <w:pPr>
        <w:spacing w:line="252" w:lineRule="auto"/>
        <w:jc w:val="center"/>
        <w:rPr>
          <w:rFonts w:eastAsia="Calibri" w:cstheme="majorBidi"/>
          <w:sz w:val="36"/>
          <w:szCs w:val="36"/>
        </w:rPr>
      </w:pPr>
    </w:p>
    <w:p w14:paraId="0EC6467C" w14:textId="77777777" w:rsidR="005C56B6" w:rsidRDefault="005C56B6" w:rsidP="005C56B6">
      <w:pPr>
        <w:spacing w:line="257" w:lineRule="auto"/>
        <w:jc w:val="center"/>
      </w:pPr>
    </w:p>
    <w:p w14:paraId="678AB64C" w14:textId="77777777" w:rsidR="005C56B6" w:rsidRDefault="005C56B6" w:rsidP="005C56B6">
      <w:pPr>
        <w:spacing w:line="257" w:lineRule="auto"/>
        <w:jc w:val="center"/>
      </w:pPr>
      <w:r w:rsidRPr="2381DB03">
        <w:rPr>
          <w:rFonts w:ascii="Times New Roman" w:eastAsia="Times New Roman" w:hAnsi="Times New Roman" w:cs="Times New Roman"/>
          <w:b/>
          <w:bCs/>
          <w:sz w:val="44"/>
          <w:szCs w:val="44"/>
        </w:rPr>
        <w:t xml:space="preserve"> </w:t>
      </w:r>
    </w:p>
    <w:p w14:paraId="4F8064BD" w14:textId="77777777" w:rsidR="005C56B6" w:rsidRDefault="005C56B6" w:rsidP="005C56B6">
      <w:pPr>
        <w:spacing w:line="252" w:lineRule="auto"/>
        <w:jc w:val="center"/>
        <w:rPr>
          <w:rFonts w:eastAsia="Calibri" w:cstheme="majorBidi"/>
          <w:sz w:val="36"/>
          <w:szCs w:val="36"/>
        </w:rPr>
      </w:pPr>
    </w:p>
    <w:p w14:paraId="0BA58C6B" w14:textId="1EA9F196" w:rsidR="005C56B6" w:rsidRDefault="005C56B6" w:rsidP="005C56B6">
      <w:pPr>
        <w:spacing w:line="252" w:lineRule="auto"/>
        <w:jc w:val="center"/>
        <w:rPr>
          <w:rFonts w:eastAsia="Calibri" w:cstheme="majorBidi"/>
          <w:sz w:val="36"/>
          <w:szCs w:val="36"/>
        </w:rPr>
      </w:pPr>
      <w:r>
        <w:rPr>
          <w:rFonts w:eastAsia="Calibri" w:cstheme="majorBidi"/>
          <w:sz w:val="36"/>
          <w:szCs w:val="36"/>
        </w:rPr>
        <w:t xml:space="preserve">Capstone Design Project </w:t>
      </w:r>
      <w:r>
        <w:rPr>
          <w:rFonts w:eastAsia="Calibri" w:cstheme="majorBidi"/>
          <w:sz w:val="36"/>
          <w:szCs w:val="36"/>
        </w:rPr>
        <w:t>2</w:t>
      </w:r>
    </w:p>
    <w:p w14:paraId="78A5D5DD" w14:textId="0E0BE747" w:rsidR="005C56B6" w:rsidRDefault="005C56B6" w:rsidP="005C56B6">
      <w:pPr>
        <w:spacing w:line="252" w:lineRule="auto"/>
        <w:jc w:val="center"/>
        <w:rPr>
          <w:rFonts w:eastAsia="Calibri" w:cstheme="majorBidi"/>
          <w:sz w:val="36"/>
          <w:szCs w:val="36"/>
        </w:rPr>
      </w:pPr>
      <w:r>
        <w:rPr>
          <w:rFonts w:eastAsia="Calibri" w:cstheme="majorBidi"/>
          <w:sz w:val="36"/>
          <w:szCs w:val="36"/>
        </w:rPr>
        <w:t>Cover Letter</w:t>
      </w:r>
    </w:p>
    <w:p w14:paraId="79B4378D" w14:textId="77777777" w:rsidR="00855CAC" w:rsidRPr="0038220C" w:rsidRDefault="00855CAC" w:rsidP="005C56B6">
      <w:pPr>
        <w:spacing w:line="252" w:lineRule="auto"/>
        <w:jc w:val="center"/>
        <w:rPr>
          <w:rFonts w:eastAsia="Calibri" w:cstheme="majorBidi"/>
          <w:sz w:val="36"/>
          <w:szCs w:val="36"/>
        </w:rPr>
      </w:pPr>
    </w:p>
    <w:p w14:paraId="69088B9B" w14:textId="77777777" w:rsidR="005C56B6" w:rsidRPr="0038220C" w:rsidRDefault="005C56B6" w:rsidP="005C56B6">
      <w:pPr>
        <w:spacing w:line="252" w:lineRule="auto"/>
        <w:jc w:val="center"/>
        <w:rPr>
          <w:rFonts w:eastAsia="Calibri" w:cstheme="majorBidi"/>
          <w:sz w:val="36"/>
          <w:szCs w:val="36"/>
        </w:rPr>
      </w:pPr>
      <w:r>
        <w:rPr>
          <w:rFonts w:eastAsia="Calibri" w:cstheme="majorBidi"/>
          <w:sz w:val="36"/>
          <w:szCs w:val="36"/>
        </w:rPr>
        <w:t xml:space="preserve">COE – 595 / MCE – 591 </w:t>
      </w:r>
    </w:p>
    <w:p w14:paraId="07E0B5FE" w14:textId="77777777" w:rsidR="005C56B6" w:rsidRPr="0038220C" w:rsidRDefault="005C56B6" w:rsidP="005C56B6">
      <w:pPr>
        <w:spacing w:line="252" w:lineRule="auto"/>
        <w:jc w:val="center"/>
        <w:rPr>
          <w:rFonts w:eastAsia="Calibri" w:cstheme="majorBidi"/>
          <w:sz w:val="36"/>
          <w:szCs w:val="36"/>
        </w:rPr>
      </w:pPr>
      <w:r>
        <w:rPr>
          <w:rFonts w:eastAsia="Calibri" w:cstheme="majorBidi"/>
          <w:sz w:val="36"/>
          <w:szCs w:val="36"/>
        </w:rPr>
        <w:t>Supervisor</w:t>
      </w:r>
      <w:r w:rsidRPr="0038220C">
        <w:rPr>
          <w:rFonts w:eastAsia="Calibri" w:cstheme="majorBidi"/>
          <w:sz w:val="36"/>
          <w:szCs w:val="36"/>
        </w:rPr>
        <w:t>:</w:t>
      </w:r>
      <w:r>
        <w:rPr>
          <w:rFonts w:eastAsia="Calibri" w:cstheme="majorBidi"/>
          <w:sz w:val="36"/>
          <w:szCs w:val="36"/>
        </w:rPr>
        <w:t xml:space="preserve"> Dr. Joe Tekli</w:t>
      </w:r>
    </w:p>
    <w:p w14:paraId="52B28E57" w14:textId="77777777" w:rsidR="005C56B6" w:rsidRDefault="005C56B6" w:rsidP="005C56B6">
      <w:pPr>
        <w:spacing w:line="257" w:lineRule="auto"/>
        <w:jc w:val="center"/>
      </w:pPr>
    </w:p>
    <w:p w14:paraId="270B7ADF" w14:textId="77777777" w:rsidR="005C56B6" w:rsidRDefault="005C56B6" w:rsidP="005C56B6">
      <w:pPr>
        <w:spacing w:line="257" w:lineRule="auto"/>
        <w:jc w:val="right"/>
        <w:rPr>
          <w:rFonts w:ascii="Times New Roman" w:eastAsia="Times New Roman" w:hAnsi="Times New Roman" w:cs="Times New Roman"/>
          <w:sz w:val="36"/>
          <w:szCs w:val="36"/>
          <w:u w:val="single"/>
        </w:rPr>
      </w:pPr>
    </w:p>
    <w:p w14:paraId="7E7579A0" w14:textId="77777777" w:rsidR="005C56B6" w:rsidRDefault="005C56B6" w:rsidP="005C56B6">
      <w:pPr>
        <w:spacing w:line="257" w:lineRule="auto"/>
        <w:jc w:val="right"/>
        <w:rPr>
          <w:rFonts w:ascii="Times New Roman" w:eastAsia="Times New Roman" w:hAnsi="Times New Roman" w:cs="Times New Roman"/>
          <w:sz w:val="36"/>
          <w:szCs w:val="36"/>
          <w:u w:val="single"/>
        </w:rPr>
      </w:pPr>
    </w:p>
    <w:p w14:paraId="7BC7ED4D" w14:textId="77777777" w:rsidR="005C56B6" w:rsidRDefault="005C56B6" w:rsidP="005C56B6">
      <w:pPr>
        <w:spacing w:line="257" w:lineRule="auto"/>
        <w:jc w:val="right"/>
        <w:rPr>
          <w:rFonts w:ascii="Times New Roman" w:eastAsia="Times New Roman" w:hAnsi="Times New Roman" w:cs="Times New Roman"/>
          <w:sz w:val="36"/>
          <w:szCs w:val="36"/>
          <w:u w:val="single"/>
        </w:rPr>
      </w:pPr>
    </w:p>
    <w:p w14:paraId="3FE79EAE" w14:textId="77777777" w:rsidR="005C56B6" w:rsidRPr="00745FC9" w:rsidRDefault="005C56B6" w:rsidP="005C56B6">
      <w:pPr>
        <w:spacing w:line="257" w:lineRule="auto"/>
        <w:jc w:val="right"/>
        <w:rPr>
          <w:sz w:val="36"/>
          <w:szCs w:val="36"/>
        </w:rPr>
      </w:pPr>
      <w:r w:rsidRPr="00745FC9">
        <w:rPr>
          <w:rFonts w:ascii="Times New Roman" w:eastAsia="Times New Roman" w:hAnsi="Times New Roman" w:cs="Times New Roman"/>
          <w:sz w:val="36"/>
          <w:szCs w:val="36"/>
          <w:u w:val="single"/>
        </w:rPr>
        <w:t>Prepared by:</w:t>
      </w:r>
    </w:p>
    <w:p w14:paraId="33BF4EDB" w14:textId="77777777" w:rsidR="005C56B6" w:rsidRPr="00745FC9" w:rsidRDefault="005C56B6" w:rsidP="005C56B6">
      <w:pPr>
        <w:spacing w:line="257" w:lineRule="auto"/>
        <w:jc w:val="right"/>
        <w:rPr>
          <w:sz w:val="36"/>
          <w:szCs w:val="36"/>
        </w:rPr>
      </w:pPr>
      <w:r w:rsidRPr="00745FC9">
        <w:rPr>
          <w:rFonts w:ascii="Times New Roman" w:eastAsia="Times New Roman" w:hAnsi="Times New Roman" w:cs="Times New Roman"/>
          <w:sz w:val="36"/>
          <w:szCs w:val="36"/>
        </w:rPr>
        <w:t>Abbas Abdallah-202101229</w:t>
      </w:r>
    </w:p>
    <w:p w14:paraId="4D40F2A3" w14:textId="77777777" w:rsidR="005C56B6" w:rsidRPr="00745FC9" w:rsidRDefault="005C56B6" w:rsidP="005C56B6">
      <w:pPr>
        <w:spacing w:line="257" w:lineRule="auto"/>
        <w:jc w:val="right"/>
        <w:rPr>
          <w:rFonts w:ascii="Times New Roman" w:eastAsia="Times New Roman" w:hAnsi="Times New Roman" w:cs="Times New Roman"/>
          <w:sz w:val="36"/>
          <w:szCs w:val="36"/>
        </w:rPr>
      </w:pPr>
      <w:r w:rsidRPr="00745FC9">
        <w:rPr>
          <w:rFonts w:ascii="Times New Roman" w:eastAsia="Times New Roman" w:hAnsi="Times New Roman" w:cs="Times New Roman"/>
          <w:sz w:val="36"/>
          <w:szCs w:val="36"/>
        </w:rPr>
        <w:t>Hasan Bazzi 202100867</w:t>
      </w:r>
    </w:p>
    <w:p w14:paraId="4FA93134" w14:textId="77777777" w:rsidR="005C56B6" w:rsidRPr="00745FC9" w:rsidRDefault="005C56B6" w:rsidP="005C56B6">
      <w:pPr>
        <w:spacing w:line="257" w:lineRule="auto"/>
        <w:jc w:val="right"/>
        <w:rPr>
          <w:rFonts w:ascii="Times New Roman" w:eastAsia="Times New Roman" w:hAnsi="Times New Roman" w:cs="Times New Roman"/>
          <w:sz w:val="36"/>
          <w:szCs w:val="36"/>
        </w:rPr>
      </w:pPr>
      <w:r w:rsidRPr="00745FC9">
        <w:rPr>
          <w:rFonts w:ascii="Times New Roman" w:eastAsia="Times New Roman" w:hAnsi="Times New Roman" w:cs="Times New Roman"/>
          <w:sz w:val="36"/>
          <w:szCs w:val="36"/>
        </w:rPr>
        <w:t>Mohamad Jaber-202103943</w:t>
      </w:r>
    </w:p>
    <w:p w14:paraId="610382F7" w14:textId="538133B8" w:rsidR="005C56B6" w:rsidRDefault="005C56B6" w:rsidP="005C56B6">
      <w:pPr>
        <w:pStyle w:val="NormalWeb"/>
        <w:ind w:left="4320"/>
        <w:jc w:val="right"/>
        <w:rPr>
          <w:noProof/>
        </w:rPr>
      </w:pPr>
      <w:r>
        <w:rPr>
          <w:sz w:val="36"/>
          <w:szCs w:val="36"/>
        </w:rPr>
        <w:t xml:space="preserve">     </w:t>
      </w:r>
      <w:r w:rsidRPr="00745FC9">
        <w:rPr>
          <w:sz w:val="36"/>
          <w:szCs w:val="36"/>
        </w:rPr>
        <w:t>Mohammad Nasser-202102164</w:t>
      </w:r>
    </w:p>
    <w:p w14:paraId="248F64CA" w14:textId="77777777" w:rsidR="005C56B6" w:rsidRDefault="005C56B6" w:rsidP="005C56B6">
      <w:pPr>
        <w:pStyle w:val="NormalWeb"/>
        <w:rPr>
          <w:noProof/>
        </w:rPr>
      </w:pPr>
    </w:p>
    <w:p w14:paraId="0B535F72" w14:textId="77777777" w:rsidR="005C56B6" w:rsidRDefault="005C56B6" w:rsidP="005C56B6">
      <w:pPr>
        <w:pStyle w:val="NormalWeb"/>
        <w:rPr>
          <w:noProof/>
        </w:rPr>
      </w:pPr>
    </w:p>
    <w:p w14:paraId="350107B7" w14:textId="77777777" w:rsidR="005C56B6" w:rsidRDefault="005C56B6" w:rsidP="005C56B6">
      <w:pPr>
        <w:pStyle w:val="NormalWeb"/>
        <w:rPr>
          <w:noProof/>
        </w:rPr>
      </w:pPr>
    </w:p>
    <w:p w14:paraId="0985C615" w14:textId="77777777" w:rsidR="005C56B6" w:rsidRDefault="005C56B6" w:rsidP="005C56B6">
      <w:pPr>
        <w:pStyle w:val="NormalWeb"/>
        <w:rPr>
          <w:noProof/>
        </w:rPr>
      </w:pPr>
    </w:p>
    <w:p w14:paraId="3EE0A3C5" w14:textId="77777777" w:rsidR="005C56B6" w:rsidRDefault="005C56B6" w:rsidP="005C56B6">
      <w:pPr>
        <w:pStyle w:val="NormalWeb"/>
        <w:rPr>
          <w:noProof/>
        </w:rPr>
      </w:pPr>
    </w:p>
    <w:p w14:paraId="1557FC38" w14:textId="77777777" w:rsidR="005C56B6" w:rsidRDefault="005C56B6" w:rsidP="005C56B6">
      <w:pPr>
        <w:pStyle w:val="NormalWeb"/>
        <w:rPr>
          <w:noProof/>
        </w:rPr>
      </w:pPr>
    </w:p>
    <w:p w14:paraId="3CFFBFB4" w14:textId="097F6590" w:rsidR="00A927C7" w:rsidRDefault="005C56B6" w:rsidP="00855CAC">
      <w:pPr>
        <w:pStyle w:val="NormalWeb"/>
        <w:jc w:val="center"/>
      </w:pPr>
      <w:r>
        <w:rPr>
          <w:noProof/>
        </w:rPr>
        <w:drawing>
          <wp:inline distT="0" distB="0" distL="0" distR="0" wp14:anchorId="1DB21D2A" wp14:editId="595F2A4B">
            <wp:extent cx="4116602" cy="6050943"/>
            <wp:effectExtent l="0" t="0" r="0" b="6985"/>
            <wp:docPr id="148461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312" cy="6059336"/>
                    </a:xfrm>
                    <a:prstGeom prst="rect">
                      <a:avLst/>
                    </a:prstGeom>
                    <a:noFill/>
                    <a:ln>
                      <a:noFill/>
                    </a:ln>
                  </pic:spPr>
                </pic:pic>
              </a:graphicData>
            </a:graphic>
          </wp:inline>
        </w:drawing>
      </w:r>
    </w:p>
    <w:p w14:paraId="2C11E551" w14:textId="77777777" w:rsidR="00855CAC" w:rsidRPr="00855CAC" w:rsidRDefault="00855CAC" w:rsidP="00855CAC">
      <w:p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sz w:val="24"/>
          <w:szCs w:val="24"/>
        </w:rPr>
        <w:lastRenderedPageBreak/>
        <w:t xml:space="preserve">As part of our Capstone Design Project at the Lebanese American University, we designed and developed a fully autonomous service robot capable of performing both </w:t>
      </w:r>
      <w:r w:rsidRPr="00855CAC">
        <w:rPr>
          <w:rFonts w:ascii="Times New Roman" w:eastAsia="Times New Roman" w:hAnsi="Times New Roman" w:cs="Times New Roman"/>
          <w:b/>
          <w:bCs/>
          <w:sz w:val="24"/>
          <w:szCs w:val="24"/>
        </w:rPr>
        <w:t>hospital sanitization</w:t>
      </w:r>
      <w:r w:rsidRPr="00855CAC">
        <w:rPr>
          <w:rFonts w:ascii="Times New Roman" w:eastAsia="Times New Roman" w:hAnsi="Times New Roman" w:cs="Times New Roman"/>
          <w:sz w:val="24"/>
          <w:szCs w:val="24"/>
        </w:rPr>
        <w:t xml:space="preserve"> and </w:t>
      </w:r>
      <w:r w:rsidRPr="00855CAC">
        <w:rPr>
          <w:rFonts w:ascii="Times New Roman" w:eastAsia="Times New Roman" w:hAnsi="Times New Roman" w:cs="Times New Roman"/>
          <w:b/>
          <w:bCs/>
          <w:sz w:val="24"/>
          <w:szCs w:val="24"/>
        </w:rPr>
        <w:t>delivery</w:t>
      </w:r>
      <w:r w:rsidRPr="00855CAC">
        <w:rPr>
          <w:rFonts w:ascii="Times New Roman" w:eastAsia="Times New Roman" w:hAnsi="Times New Roman" w:cs="Times New Roman"/>
          <w:sz w:val="24"/>
          <w:szCs w:val="24"/>
        </w:rPr>
        <w:t xml:space="preserve"> tasks. The motivation behind the project stems from the increased demand for contactless solutions in healthcare, especially </w:t>
      </w:r>
      <w:proofErr w:type="gramStart"/>
      <w:r w:rsidRPr="00855CAC">
        <w:rPr>
          <w:rFonts w:ascii="Times New Roman" w:eastAsia="Times New Roman" w:hAnsi="Times New Roman" w:cs="Times New Roman"/>
          <w:sz w:val="24"/>
          <w:szCs w:val="24"/>
        </w:rPr>
        <w:t>in light of</w:t>
      </w:r>
      <w:proofErr w:type="gramEnd"/>
      <w:r w:rsidRPr="00855CAC">
        <w:rPr>
          <w:rFonts w:ascii="Times New Roman" w:eastAsia="Times New Roman" w:hAnsi="Times New Roman" w:cs="Times New Roman"/>
          <w:sz w:val="24"/>
          <w:szCs w:val="24"/>
        </w:rPr>
        <w:t xml:space="preserve"> challenges like pandemics, hospital-acquired infections, and workforce shortages. Our robot aims to reduce human exposure to contaminated environments while ensuring routine deliveries of medication, food, or medical supplies are performed reliably.</w:t>
      </w:r>
    </w:p>
    <w:p w14:paraId="45971191" w14:textId="77777777" w:rsidR="00855CAC" w:rsidRPr="00855CAC" w:rsidRDefault="00855CAC" w:rsidP="00855CAC">
      <w:p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sz w:val="24"/>
          <w:szCs w:val="24"/>
        </w:rPr>
        <w:t xml:space="preserve">The robot is built on the </w:t>
      </w:r>
      <w:r w:rsidRPr="00855CAC">
        <w:rPr>
          <w:rFonts w:ascii="Times New Roman" w:eastAsia="Times New Roman" w:hAnsi="Times New Roman" w:cs="Times New Roman"/>
          <w:b/>
          <w:bCs/>
          <w:sz w:val="24"/>
          <w:szCs w:val="24"/>
        </w:rPr>
        <w:t>TurtleBot3 Burger platform</w:t>
      </w:r>
      <w:r w:rsidRPr="00855CAC">
        <w:rPr>
          <w:rFonts w:ascii="Times New Roman" w:eastAsia="Times New Roman" w:hAnsi="Times New Roman" w:cs="Times New Roman"/>
          <w:sz w:val="24"/>
          <w:szCs w:val="24"/>
        </w:rPr>
        <w:t xml:space="preserve"> and uses a </w:t>
      </w:r>
      <w:r w:rsidRPr="00855CAC">
        <w:rPr>
          <w:rFonts w:ascii="Times New Roman" w:eastAsia="Times New Roman" w:hAnsi="Times New Roman" w:cs="Times New Roman"/>
          <w:b/>
          <w:bCs/>
          <w:sz w:val="24"/>
          <w:szCs w:val="24"/>
        </w:rPr>
        <w:t>Raspberry Pi 4</w:t>
      </w:r>
      <w:r w:rsidRPr="00855CAC">
        <w:rPr>
          <w:rFonts w:ascii="Times New Roman" w:eastAsia="Times New Roman" w:hAnsi="Times New Roman" w:cs="Times New Roman"/>
          <w:sz w:val="24"/>
          <w:szCs w:val="24"/>
        </w:rPr>
        <w:t xml:space="preserve"> as the main computational unit. It employs </w:t>
      </w:r>
      <w:r w:rsidRPr="00855CAC">
        <w:rPr>
          <w:rFonts w:ascii="Times New Roman" w:eastAsia="Times New Roman" w:hAnsi="Times New Roman" w:cs="Times New Roman"/>
          <w:b/>
          <w:bCs/>
          <w:sz w:val="24"/>
          <w:szCs w:val="24"/>
        </w:rPr>
        <w:t>LiDAR-based SLAM</w:t>
      </w:r>
      <w:r w:rsidRPr="00855CAC">
        <w:rPr>
          <w:rFonts w:ascii="Times New Roman" w:eastAsia="Times New Roman" w:hAnsi="Times New Roman" w:cs="Times New Roman"/>
          <w:sz w:val="24"/>
          <w:szCs w:val="24"/>
        </w:rPr>
        <w:t xml:space="preserve"> (Simultaneous Localization and Mapping) for autonomous navigation and environment mapping. The navigation system allows the robot to traverse hospital hallways, avoid obstacles, and reach designated rooms with high accuracy. Once inside a room, it can perform predefined tasks including sanitization and delivery.</w:t>
      </w:r>
    </w:p>
    <w:p w14:paraId="4F89C9E8" w14:textId="77777777" w:rsidR="00855CAC" w:rsidRPr="00855CAC" w:rsidRDefault="00855CAC" w:rsidP="00855CAC">
      <w:p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sz w:val="24"/>
          <w:szCs w:val="24"/>
        </w:rPr>
        <w:t>The sanitization module combines three mechanisms:</w:t>
      </w:r>
    </w:p>
    <w:p w14:paraId="7413A823" w14:textId="77777777" w:rsidR="00855CAC" w:rsidRPr="00855CAC" w:rsidRDefault="00855CAC" w:rsidP="00855CA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b/>
          <w:bCs/>
          <w:sz w:val="24"/>
          <w:szCs w:val="24"/>
        </w:rPr>
        <w:t>UV-C light disinfection</w:t>
      </w:r>
      <w:r w:rsidRPr="00855CAC">
        <w:rPr>
          <w:rFonts w:ascii="Times New Roman" w:eastAsia="Times New Roman" w:hAnsi="Times New Roman" w:cs="Times New Roman"/>
          <w:sz w:val="24"/>
          <w:szCs w:val="24"/>
        </w:rPr>
        <w:t xml:space="preserve"> for sterilizing surfaces and air,</w:t>
      </w:r>
    </w:p>
    <w:p w14:paraId="31264545" w14:textId="77777777" w:rsidR="00855CAC" w:rsidRPr="00855CAC" w:rsidRDefault="00855CAC" w:rsidP="00855CA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b/>
          <w:bCs/>
          <w:sz w:val="24"/>
          <w:szCs w:val="24"/>
        </w:rPr>
        <w:t>Vacuum cleaning</w:t>
      </w:r>
      <w:r w:rsidRPr="00855CAC">
        <w:rPr>
          <w:rFonts w:ascii="Times New Roman" w:eastAsia="Times New Roman" w:hAnsi="Times New Roman" w:cs="Times New Roman"/>
          <w:sz w:val="24"/>
          <w:szCs w:val="24"/>
        </w:rPr>
        <w:t xml:space="preserve"> activated through AI-based dust detection using a trained </w:t>
      </w:r>
      <w:r w:rsidRPr="00855CAC">
        <w:rPr>
          <w:rFonts w:ascii="Times New Roman" w:eastAsia="Times New Roman" w:hAnsi="Times New Roman" w:cs="Times New Roman"/>
          <w:b/>
          <w:bCs/>
          <w:sz w:val="24"/>
          <w:szCs w:val="24"/>
        </w:rPr>
        <w:t>ResNet18 image classification model</w:t>
      </w:r>
      <w:r w:rsidRPr="00855CAC">
        <w:rPr>
          <w:rFonts w:ascii="Times New Roman" w:eastAsia="Times New Roman" w:hAnsi="Times New Roman" w:cs="Times New Roman"/>
          <w:sz w:val="24"/>
          <w:szCs w:val="24"/>
        </w:rPr>
        <w:t>, and</w:t>
      </w:r>
    </w:p>
    <w:p w14:paraId="243C39F7" w14:textId="77777777" w:rsidR="00855CAC" w:rsidRPr="00855CAC" w:rsidRDefault="00855CAC" w:rsidP="00855CAC">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b/>
          <w:bCs/>
          <w:sz w:val="24"/>
          <w:szCs w:val="24"/>
        </w:rPr>
        <w:t>Water mopping</w:t>
      </w:r>
      <w:r w:rsidRPr="00855CAC">
        <w:rPr>
          <w:rFonts w:ascii="Times New Roman" w:eastAsia="Times New Roman" w:hAnsi="Times New Roman" w:cs="Times New Roman"/>
          <w:sz w:val="24"/>
          <w:szCs w:val="24"/>
        </w:rPr>
        <w:t xml:space="preserve"> controlled by real-time water level sensing and pump activation.</w:t>
      </w:r>
    </w:p>
    <w:p w14:paraId="358880AA" w14:textId="77777777" w:rsidR="00855CAC" w:rsidRPr="00855CAC" w:rsidRDefault="00855CAC" w:rsidP="00855CAC">
      <w:p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sz w:val="24"/>
          <w:szCs w:val="24"/>
        </w:rPr>
        <w:t>The delivery function is handled through custom-designed trays mounted on the robot's middle layers, suitable for carrying medication, food, or samples. The entire system was modeled in CAD, 3D printed, and tested in a real-world environment. Throughout development, we addressed mechanical design challenges such as robot balance, tier spacing, and power isolation, and implemented intelligent hardware control using GPIO, relays, and sensor feedback.</w:t>
      </w:r>
    </w:p>
    <w:p w14:paraId="50BCBB9E" w14:textId="77777777" w:rsidR="00855CAC" w:rsidRPr="00855CAC" w:rsidRDefault="00855CAC" w:rsidP="00855CAC">
      <w:pPr>
        <w:spacing w:before="100" w:beforeAutospacing="1" w:after="100" w:afterAutospacing="1" w:line="360" w:lineRule="auto"/>
        <w:rPr>
          <w:rFonts w:ascii="Times New Roman" w:eastAsia="Times New Roman" w:hAnsi="Times New Roman" w:cs="Times New Roman"/>
          <w:sz w:val="24"/>
          <w:szCs w:val="24"/>
        </w:rPr>
      </w:pPr>
      <w:r w:rsidRPr="00855CAC">
        <w:rPr>
          <w:rFonts w:ascii="Times New Roman" w:eastAsia="Times New Roman" w:hAnsi="Times New Roman" w:cs="Times New Roman"/>
          <w:sz w:val="24"/>
          <w:szCs w:val="24"/>
        </w:rPr>
        <w:t xml:space="preserve">Our project demonstrates a successful integration of </w:t>
      </w:r>
      <w:r w:rsidRPr="00855CAC">
        <w:rPr>
          <w:rFonts w:ascii="Times New Roman" w:eastAsia="Times New Roman" w:hAnsi="Times New Roman" w:cs="Times New Roman"/>
          <w:b/>
          <w:bCs/>
          <w:sz w:val="24"/>
          <w:szCs w:val="24"/>
        </w:rPr>
        <w:t>ROS2 navigation</w:t>
      </w:r>
      <w:r w:rsidRPr="00855CAC">
        <w:rPr>
          <w:rFonts w:ascii="Times New Roman" w:eastAsia="Times New Roman" w:hAnsi="Times New Roman" w:cs="Times New Roman"/>
          <w:sz w:val="24"/>
          <w:szCs w:val="24"/>
        </w:rPr>
        <w:t xml:space="preserve">, </w:t>
      </w:r>
      <w:r w:rsidRPr="00855CAC">
        <w:rPr>
          <w:rFonts w:ascii="Times New Roman" w:eastAsia="Times New Roman" w:hAnsi="Times New Roman" w:cs="Times New Roman"/>
          <w:b/>
          <w:bCs/>
          <w:sz w:val="24"/>
          <w:szCs w:val="24"/>
        </w:rPr>
        <w:t>embedded systems</w:t>
      </w:r>
      <w:r w:rsidRPr="00855CAC">
        <w:rPr>
          <w:rFonts w:ascii="Times New Roman" w:eastAsia="Times New Roman" w:hAnsi="Times New Roman" w:cs="Times New Roman"/>
          <w:sz w:val="24"/>
          <w:szCs w:val="24"/>
        </w:rPr>
        <w:t xml:space="preserve">, </w:t>
      </w:r>
      <w:r w:rsidRPr="00855CAC">
        <w:rPr>
          <w:rFonts w:ascii="Times New Roman" w:eastAsia="Times New Roman" w:hAnsi="Times New Roman" w:cs="Times New Roman"/>
          <w:b/>
          <w:bCs/>
          <w:sz w:val="24"/>
          <w:szCs w:val="24"/>
        </w:rPr>
        <w:t>machine learning</w:t>
      </w:r>
      <w:r w:rsidRPr="00855CAC">
        <w:rPr>
          <w:rFonts w:ascii="Times New Roman" w:eastAsia="Times New Roman" w:hAnsi="Times New Roman" w:cs="Times New Roman"/>
          <w:sz w:val="24"/>
          <w:szCs w:val="24"/>
        </w:rPr>
        <w:t xml:space="preserve">, and </w:t>
      </w:r>
      <w:r w:rsidRPr="00855CAC">
        <w:rPr>
          <w:rFonts w:ascii="Times New Roman" w:eastAsia="Times New Roman" w:hAnsi="Times New Roman" w:cs="Times New Roman"/>
          <w:b/>
          <w:bCs/>
          <w:sz w:val="24"/>
          <w:szCs w:val="24"/>
        </w:rPr>
        <w:t>practical hardware engineering</w:t>
      </w:r>
      <w:r w:rsidRPr="00855CAC">
        <w:rPr>
          <w:rFonts w:ascii="Times New Roman" w:eastAsia="Times New Roman" w:hAnsi="Times New Roman" w:cs="Times New Roman"/>
          <w:sz w:val="24"/>
          <w:szCs w:val="24"/>
        </w:rPr>
        <w:t xml:space="preserve"> to produce a smart robot capable of aiding hospital staff in routine but critical tasks. It provides a scalable and efficient solution for improving hygiene and workflow in healthcare environments.</w:t>
      </w:r>
    </w:p>
    <w:p w14:paraId="7767F4BD" w14:textId="77777777" w:rsidR="00855CAC" w:rsidRDefault="00855CAC" w:rsidP="00855CAC">
      <w:pPr>
        <w:pStyle w:val="NormalWeb"/>
      </w:pPr>
    </w:p>
    <w:sectPr w:rsidR="0085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79A1"/>
    <w:multiLevelType w:val="multilevel"/>
    <w:tmpl w:val="C21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05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B6"/>
    <w:rsid w:val="005C56B6"/>
    <w:rsid w:val="00855CAC"/>
    <w:rsid w:val="00A92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8F96"/>
  <w15:chartTrackingRefBased/>
  <w15:docId w15:val="{A81D97B2-483B-4B21-8E23-451B3EFE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6343">
      <w:bodyDiv w:val="1"/>
      <w:marLeft w:val="0"/>
      <w:marRight w:val="0"/>
      <w:marTop w:val="0"/>
      <w:marBottom w:val="0"/>
      <w:divBdr>
        <w:top w:val="none" w:sz="0" w:space="0" w:color="auto"/>
        <w:left w:val="none" w:sz="0" w:space="0" w:color="auto"/>
        <w:bottom w:val="none" w:sz="0" w:space="0" w:color="auto"/>
        <w:right w:val="none" w:sz="0" w:space="0" w:color="auto"/>
      </w:divBdr>
    </w:div>
    <w:div w:id="1768579211">
      <w:bodyDiv w:val="1"/>
      <w:marLeft w:val="0"/>
      <w:marRight w:val="0"/>
      <w:marTop w:val="0"/>
      <w:marBottom w:val="0"/>
      <w:divBdr>
        <w:top w:val="none" w:sz="0" w:space="0" w:color="auto"/>
        <w:left w:val="none" w:sz="0" w:space="0" w:color="auto"/>
        <w:bottom w:val="none" w:sz="0" w:space="0" w:color="auto"/>
        <w:right w:val="none" w:sz="0" w:space="0" w:color="auto"/>
      </w:divBdr>
    </w:div>
    <w:div w:id="203149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 Abdullah</dc:creator>
  <cp:keywords/>
  <dc:description/>
  <cp:lastModifiedBy>Abbass Abdullah</cp:lastModifiedBy>
  <cp:revision>2</cp:revision>
  <dcterms:created xsi:type="dcterms:W3CDTF">2025-05-15T10:21:00Z</dcterms:created>
  <dcterms:modified xsi:type="dcterms:W3CDTF">2025-05-15T10:30:00Z</dcterms:modified>
</cp:coreProperties>
</file>