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C3317"/>
          <w:sz w:val="44"/>
          <w:szCs w:val="44"/>
        </w:rPr>
        <w:t xml:space="preserve">DATA SCIENCE LECTURER</w:t>
      </w:r>
    </w:p>
    <w:p>
      <w:pPr>
        <w:spacing w:after="40"/>
        <w:jc w:val="center"/>
      </w:pPr>
      <w:r>
        <w:rPr>
          <w:i/>
          <w:iCs/>
          <w:color w:val="8B4513"/>
          <w:sz w:val="26"/>
          <w:szCs w:val="26"/>
        </w:rPr>
        <w:t xml:space="preserve">Test Prep — Concept Reference Guide</w:t>
      </w:r>
    </w:p>
    <w:p>
      <w:pPr>
        <w:spacing w:after="500"/>
        <w:jc w:val="center"/>
      </w:pPr>
      <w:r>
        <w:rPr>
          <w:color w:val="666666"/>
          <w:sz w:val="20"/>
          <w:szCs w:val="20"/>
        </w:rPr>
        <w:t xml:space="preserve">Ten core areas, explained simply</w:t>
      </w:r>
    </w:p>
    <w:p>
      <w:pPr>
        <w:pStyle w:val="Heading1"/>
        <w:pBdr>
          <w:bottom w:val="single" w:color="8B4513" w:sz="8" w:space="4"/>
        </w:pBdr>
        <w:spacing w:after="200" w:before="400"/>
      </w:pPr>
      <w:r>
        <w:rPr>
          <w:b/>
          <w:bCs/>
          <w:color w:val="5C3317"/>
          <w:sz w:val="30"/>
          <w:szCs w:val="30"/>
        </w:rPr>
        <w:t xml:space="preserve">1. Statistics &amp; Probability</w:t>
      </w:r>
    </w:p>
    <w:p>
      <w:pPr>
        <w:pStyle w:val="Heading2"/>
        <w:spacing w:after="120" w:before="260"/>
      </w:pPr>
      <w:r>
        <w:rPr>
          <w:b/>
          <w:bCs/>
          <w:color w:val="5C3317"/>
          <w:sz w:val="24"/>
          <w:szCs w:val="24"/>
        </w:rPr>
        <w:t xml:space="preserve">Descriptive Statistics</w:t>
      </w:r>
    </w:p>
    <w:p>
      <w:pPr>
        <w:spacing w:after="120"/>
      </w:pPr>
      <w:r>
        <w:rPr>
          <w:sz w:val="21"/>
          <w:szCs w:val="21"/>
        </w:rPr>
        <w:t xml:space="preserve">These describe the shape and center of your data.</w:t>
      </w:r>
    </w:p>
    <w:p>
      <w:pPr>
        <w:pStyle w:val="ListParagraph"/>
        <w:numPr>
          <w:ilvl w:val="0"/>
          <w:numId w:val="2"/>
        </w:numPr>
        <w:spacing w:after="60"/>
      </w:pPr>
      <w:r>
        <w:rPr>
          <w:b/>
          <w:bCs/>
          <w:color w:val="5C3317"/>
          <w:sz w:val="21"/>
          <w:szCs w:val="21"/>
        </w:rPr>
        <w:t xml:space="preserve">Mean, Median, Mode: </w:t>
      </w:r>
      <w:r>
        <w:rPr>
          <w:sz w:val="21"/>
          <w:szCs w:val="21"/>
        </w:rPr>
        <w:t xml:space="preserve">the three ways to describe a 'typical' value. Mean = average, Median = middle value when sorted, Mode = most frequent value.</w:t>
      </w:r>
    </w:p>
    <w:p>
      <w:pPr>
        <w:pStyle w:val="ListParagraph"/>
        <w:numPr>
          <w:ilvl w:val="0"/>
          <w:numId w:val="2"/>
        </w:numPr>
        <w:spacing w:after="60"/>
      </w:pPr>
      <w:r>
        <w:rPr>
          <w:b/>
          <w:bCs/>
          <w:color w:val="5C3317"/>
          <w:sz w:val="21"/>
          <w:szCs w:val="21"/>
        </w:rPr>
        <w:t xml:space="preserve">Variance &amp; Standard Deviation: </w:t>
      </w:r>
      <w:r>
        <w:rPr>
          <w:sz w:val="21"/>
          <w:szCs w:val="21"/>
        </w:rPr>
        <w:t xml:space="preserve">how spread out the data is. Variance is the average squared distance from the mean; standard deviation is its square root (so it's back in the original units).</w:t>
      </w:r>
    </w:p>
    <w:p>
      <w:pPr>
        <w:pStyle w:val="ListParagraph"/>
        <w:numPr>
          <w:ilvl w:val="0"/>
          <w:numId w:val="2"/>
        </w:numPr>
        <w:spacing w:after="60"/>
      </w:pPr>
      <w:r>
        <w:rPr>
          <w:b/>
          <w:bCs/>
          <w:color w:val="5C3317"/>
          <w:sz w:val="21"/>
          <w:szCs w:val="21"/>
        </w:rPr>
        <w:t xml:space="preserve">Skewness: </w:t>
      </w:r>
      <w:r>
        <w:rPr>
          <w:sz w:val="21"/>
          <w:szCs w:val="21"/>
        </w:rPr>
        <w:t xml:space="preserve">measures asymmetry. Positive skew = long tail to the right (e.g. income data); negative skew = long tail to the left.</w:t>
      </w:r>
    </w:p>
    <w:p>
      <w:pPr>
        <w:pStyle w:val="ListParagraph"/>
        <w:numPr>
          <w:ilvl w:val="0"/>
          <w:numId w:val="2"/>
        </w:numPr>
        <w:spacing w:after="60"/>
      </w:pPr>
      <w:r>
        <w:rPr>
          <w:b/>
          <w:bCs/>
          <w:color w:val="5C3317"/>
          <w:sz w:val="21"/>
          <w:szCs w:val="21"/>
        </w:rPr>
        <w:t xml:space="preserve">Kurtosis: </w:t>
      </w:r>
      <w:r>
        <w:rPr>
          <w:sz w:val="21"/>
          <w:szCs w:val="21"/>
        </w:rPr>
        <w:t xml:space="preserve">measures how 'heavy-tailed' or peaked a distribution is compared to normal — tells you how likely extreme outliers are.</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Mean is like the balancing point of a see-saw with all data points sitting on it. Standard deviation is how far, on average, people are standing from that balance point.</w:t>
      </w:r>
    </w:p>
    <w:p>
      <w:pPr>
        <w:pStyle w:val="Heading2"/>
        <w:spacing w:after="120" w:before="260"/>
      </w:pPr>
      <w:r>
        <w:rPr>
          <w:b/>
          <w:bCs/>
          <w:color w:val="5C3317"/>
          <w:sz w:val="24"/>
          <w:szCs w:val="24"/>
        </w:rPr>
        <w:t xml:space="preserve">Probability Distributions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8B4513" w:val="clear"/>
          </w:tcPr>
          <w:p>
            <w:r>
              <w:rPr>
                <w:b/>
                <w:bCs/>
                <w:color w:val="FFFFFF"/>
                <w:sz w:val="20"/>
                <w:szCs w:val="20"/>
              </w:rPr>
              <w:t xml:space="preserve">Distribution</w:t>
            </w:r>
          </w:p>
        </w:tc>
        <w:tc>
          <w:tcPr>
            <w:tcW w:type="dxa" w:w="3000"/>
            <w:shd w:fill="8B4513" w:val="clear"/>
          </w:tcPr>
          <w:p>
            <w:r>
              <w:rPr>
                <w:b/>
                <w:bCs/>
                <w:color w:val="FFFFFF"/>
                <w:sz w:val="20"/>
                <w:szCs w:val="20"/>
              </w:rPr>
              <w:t xml:space="preserve">When it's used</w:t>
            </w:r>
          </w:p>
        </w:tc>
        <w:tc>
          <w:tcPr>
            <w:tcW w:type="dxa" w:w="3000"/>
            <w:shd w:fill="8B4513" w:val="clear"/>
          </w:tcPr>
          <w:p>
            <w:r>
              <w:rPr>
                <w:b/>
                <w:bCs/>
                <w:color w:val="FFFFFF"/>
                <w:sz w:val="20"/>
                <w:szCs w:val="20"/>
              </w:rPr>
              <w:t xml:space="preserve">Key trait</w:t>
            </w:r>
          </w:p>
        </w:tc>
      </w:tr>
      <w:tr>
        <w:tc>
          <w:tcPr>
            <w:tcW w:type="dxa" w:w="3000"/>
            <w:shd w:fill="FFFFFF" w:val="clear"/>
          </w:tcPr>
          <w:p>
            <w:r>
              <w:rPr>
                <w:sz w:val="19"/>
                <w:szCs w:val="19"/>
              </w:rPr>
              <w:t xml:space="preserve">Normal (Gaussian)</w:t>
            </w:r>
          </w:p>
        </w:tc>
        <w:tc>
          <w:tcPr>
            <w:tcW w:type="dxa" w:w="3000"/>
            <w:shd w:fill="FFFFFF" w:val="clear"/>
          </w:tcPr>
          <w:p>
            <w:r>
              <w:rPr>
                <w:sz w:val="19"/>
                <w:szCs w:val="19"/>
              </w:rPr>
              <w:t xml:space="preserve">Natural phenomena — height, test scores, errors</w:t>
            </w:r>
          </w:p>
        </w:tc>
        <w:tc>
          <w:tcPr>
            <w:tcW w:type="dxa" w:w="3000"/>
            <w:shd w:fill="FFFFFF" w:val="clear"/>
          </w:tcPr>
          <w:p>
            <w:r>
              <w:rPr>
                <w:sz w:val="19"/>
                <w:szCs w:val="19"/>
              </w:rPr>
              <w:t xml:space="preserve">Symmetric bell curve, defined by mean &amp; std dev</w:t>
            </w:r>
          </w:p>
        </w:tc>
      </w:tr>
      <w:tr>
        <w:tc>
          <w:tcPr>
            <w:tcW w:type="dxa" w:w="3000"/>
            <w:shd w:fill="F2E8DC" w:val="clear"/>
          </w:tcPr>
          <w:p>
            <w:r>
              <w:rPr>
                <w:sz w:val="19"/>
                <w:szCs w:val="19"/>
              </w:rPr>
              <w:t xml:space="preserve">Binomial</w:t>
            </w:r>
          </w:p>
        </w:tc>
        <w:tc>
          <w:tcPr>
            <w:tcW w:type="dxa" w:w="3000"/>
            <w:shd w:fill="F2E8DC" w:val="clear"/>
          </w:tcPr>
          <w:p>
            <w:r>
              <w:rPr>
                <w:sz w:val="19"/>
                <w:szCs w:val="19"/>
              </w:rPr>
              <w:t xml:space="preserve">Fixed number of yes/no trials (e.g. 10 coin flips)</w:t>
            </w:r>
          </w:p>
        </w:tc>
        <w:tc>
          <w:tcPr>
            <w:tcW w:type="dxa" w:w="3000"/>
            <w:shd w:fill="F2E8DC" w:val="clear"/>
          </w:tcPr>
          <w:p>
            <w:r>
              <w:rPr>
                <w:sz w:val="19"/>
                <w:szCs w:val="19"/>
              </w:rPr>
              <w:t xml:space="preserve">Discrete, two outcomes per trial</w:t>
            </w:r>
          </w:p>
        </w:tc>
      </w:tr>
      <w:tr>
        <w:tc>
          <w:tcPr>
            <w:tcW w:type="dxa" w:w="3000"/>
            <w:shd w:fill="FFFFFF" w:val="clear"/>
          </w:tcPr>
          <w:p>
            <w:r>
              <w:rPr>
                <w:sz w:val="19"/>
                <w:szCs w:val="19"/>
              </w:rPr>
              <w:t xml:space="preserve">Poisson</w:t>
            </w:r>
          </w:p>
        </w:tc>
        <w:tc>
          <w:tcPr>
            <w:tcW w:type="dxa" w:w="3000"/>
            <w:shd w:fill="FFFFFF" w:val="clear"/>
          </w:tcPr>
          <w:p>
            <w:r>
              <w:rPr>
                <w:sz w:val="19"/>
                <w:szCs w:val="19"/>
              </w:rPr>
              <w:t xml:space="preserve">Counting rare events over time/space (e.g. calls per hour)</w:t>
            </w:r>
          </w:p>
        </w:tc>
        <w:tc>
          <w:tcPr>
            <w:tcW w:type="dxa" w:w="3000"/>
            <w:shd w:fill="FFFFFF" w:val="clear"/>
          </w:tcPr>
          <w:p>
            <w:r>
              <w:rPr>
                <w:sz w:val="19"/>
                <w:szCs w:val="19"/>
              </w:rPr>
              <w:t xml:space="preserve">Discrete, models rate of occurrence</w:t>
            </w:r>
          </w:p>
        </w:tc>
      </w:tr>
      <w:tr>
        <w:tc>
          <w:tcPr>
            <w:tcW w:type="dxa" w:w="3000"/>
            <w:shd w:fill="F2E8DC" w:val="clear"/>
          </w:tcPr>
          <w:p>
            <w:r>
              <w:rPr>
                <w:sz w:val="19"/>
                <w:szCs w:val="19"/>
              </w:rPr>
              <w:t xml:space="preserve">Uniform</w:t>
            </w:r>
          </w:p>
        </w:tc>
        <w:tc>
          <w:tcPr>
            <w:tcW w:type="dxa" w:w="3000"/>
            <w:shd w:fill="F2E8DC" w:val="clear"/>
          </w:tcPr>
          <w:p>
            <w:r>
              <w:rPr>
                <w:sz w:val="19"/>
                <w:szCs w:val="19"/>
              </w:rPr>
              <w:t xml:space="preserve">Every outcome equally likely (e.g. rolling a fair die)</w:t>
            </w:r>
          </w:p>
        </w:tc>
        <w:tc>
          <w:tcPr>
            <w:tcW w:type="dxa" w:w="3000"/>
            <w:shd w:fill="F2E8DC" w:val="clear"/>
          </w:tcPr>
          <w:p>
            <w:r>
              <w:rPr>
                <w:sz w:val="19"/>
                <w:szCs w:val="19"/>
              </w:rPr>
              <w:t xml:space="preserve">Flat probability across range</w:t>
            </w:r>
          </w:p>
        </w:tc>
      </w:tr>
    </w:tbl>
    <w:p>
      <w:pPr>
        <w:spacing w:after="100"/>
      </w:pPr>
    </w:p>
    <w:p>
      <w:pPr>
        <w:pStyle w:val="Heading2"/>
        <w:spacing w:after="120" w:before="260"/>
      </w:pPr>
      <w:r>
        <w:rPr>
          <w:b/>
          <w:bCs/>
          <w:color w:val="5C3317"/>
          <w:sz w:val="24"/>
          <w:szCs w:val="24"/>
        </w:rPr>
        <w:t xml:space="preserve">Hypothesis Testing</w:t>
      </w:r>
    </w:p>
    <w:p>
      <w:pPr>
        <w:pStyle w:val="ListParagraph"/>
        <w:numPr>
          <w:ilvl w:val="0"/>
          <w:numId w:val="2"/>
        </w:numPr>
        <w:spacing w:after="60"/>
      </w:pPr>
      <w:r>
        <w:rPr>
          <w:b/>
          <w:bCs/>
          <w:color w:val="5C3317"/>
          <w:sz w:val="21"/>
          <w:szCs w:val="21"/>
        </w:rPr>
        <w:t xml:space="preserve">Null Hypothesis (H0): </w:t>
      </w:r>
      <w:r>
        <w:rPr>
          <w:sz w:val="21"/>
          <w:szCs w:val="21"/>
        </w:rPr>
        <w:t xml:space="preserve">the 'nothing is happening' assumption — e.g. a new drug has no effect.</w:t>
      </w:r>
    </w:p>
    <w:p>
      <w:pPr>
        <w:pStyle w:val="ListParagraph"/>
        <w:numPr>
          <w:ilvl w:val="0"/>
          <w:numId w:val="2"/>
        </w:numPr>
        <w:spacing w:after="60"/>
      </w:pPr>
      <w:r>
        <w:rPr>
          <w:b/>
          <w:bCs/>
          <w:color w:val="5C3317"/>
          <w:sz w:val="21"/>
          <w:szCs w:val="21"/>
        </w:rPr>
        <w:t xml:space="preserve">p-value: </w:t>
      </w:r>
      <w:r>
        <w:rPr>
          <w:sz w:val="21"/>
          <w:szCs w:val="21"/>
        </w:rPr>
        <w:t xml:space="preserve">the probability of seeing your result (or something more extreme) if the null hypothesis were actually true. Small p-value (typically &lt; 0.05) means your result is unlikely under H0, so you reject H0.</w:t>
      </w:r>
    </w:p>
    <w:p>
      <w:pPr>
        <w:pStyle w:val="ListParagraph"/>
        <w:numPr>
          <w:ilvl w:val="0"/>
          <w:numId w:val="2"/>
        </w:numPr>
        <w:spacing w:after="60"/>
      </w:pPr>
      <w:r>
        <w:rPr>
          <w:b/>
          <w:bCs/>
          <w:color w:val="5C3317"/>
          <w:sz w:val="21"/>
          <w:szCs w:val="21"/>
        </w:rPr>
        <w:t xml:space="preserve">Confidence Interval: </w:t>
      </w:r>
      <w:r>
        <w:rPr>
          <w:sz w:val="21"/>
          <w:szCs w:val="21"/>
        </w:rPr>
        <w:t xml:space="preserve">a range that likely contains the true population value. A 95% CI means: if you repeated the experiment many times, 95% of such intervals would contain the true value.</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A p-value is like asking: 'If this coin were fair, how weird would it be to get 9 heads out of 10 flips?' If that would be very weird, you start doubting the coin is fair.</w:t>
      </w:r>
    </w:p>
    <w:p>
      <w:pPr>
        <w:pStyle w:val="Heading2"/>
        <w:spacing w:after="120" w:before="260"/>
      </w:pPr>
      <w:r>
        <w:rPr>
          <w:b/>
          <w:bCs/>
          <w:color w:val="5C3317"/>
          <w:sz w:val="24"/>
          <w:szCs w:val="24"/>
        </w:rPr>
        <w:t xml:space="preserve">Correlation vs Causation</w:t>
      </w:r>
    </w:p>
    <w:p>
      <w:pPr>
        <w:spacing w:after="120"/>
      </w:pPr>
      <w:r>
        <w:rPr>
          <w:sz w:val="21"/>
          <w:szCs w:val="21"/>
        </w:rPr>
        <w:t xml:space="preserve">Correlation means two variables move together. Causation means one variable actually causes the change in the other. Ice cream sales and drowning deaths are correlated (both rise in summer) but ice cream doesn't cause drowning — heat is the hidden common cause.</w:t>
      </w:r>
    </w:p>
    <w:p>
      <w:pPr>
        <w:pStyle w:val="Heading2"/>
        <w:spacing w:after="120" w:before="260"/>
      </w:pPr>
      <w:r>
        <w:rPr>
          <w:b/>
          <w:bCs/>
          <w:color w:val="5C3317"/>
          <w:sz w:val="24"/>
          <w:szCs w:val="24"/>
        </w:rPr>
        <w:t xml:space="preserve">Central Limit Theorem (CLT)</w:t>
      </w:r>
    </w:p>
    <w:p>
      <w:pPr>
        <w:spacing w:after="120"/>
      </w:pPr>
      <w:r>
        <w:rPr>
          <w:sz w:val="21"/>
          <w:szCs w:val="21"/>
        </w:rPr>
        <w:t xml:space="preserve">If you take many random samples from any population and calculate their means, those sample means will form a normal distribution — even if the original population isn't normal. This is why normal-distribution-based methods work so often in statistics.</w:t>
      </w:r>
    </w:p>
    <w:p>
      <w:pPr>
        <w:pStyle w:val="Heading2"/>
        <w:spacing w:after="120" w:before="260"/>
      </w:pPr>
      <w:r>
        <w:rPr>
          <w:b/>
          <w:bCs/>
          <w:color w:val="5C3317"/>
          <w:sz w:val="24"/>
          <w:szCs w:val="24"/>
        </w:rPr>
        <w:t xml:space="preserve">Bayes' Theorem</w:t>
      </w:r>
    </w:p>
    <w:p>
      <w:pPr>
        <w:spacing w:after="120"/>
      </w:pPr>
      <w:r>
        <w:rPr>
          <w:sz w:val="21"/>
          <w:szCs w:val="21"/>
        </w:rPr>
        <w:t xml:space="preserve">A formula for updating your belief about something as new evidence comes in:</w:t>
      </w:r>
    </w:p>
    <w:p>
      <w:pPr>
        <w:spacing w:after="160"/>
        <w:jc w:val="center"/>
      </w:pPr>
      <w:r>
        <w:rPr>
          <w:b/>
          <w:bCs/>
          <w:color w:val="5C3317"/>
          <w:sz w:val="22"/>
          <w:szCs w:val="22"/>
        </w:rPr>
        <w:t xml:space="preserve">P(A|B) = [P(B|A) × P(A)] / P(B)</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A doctor updates the chance you have a disease (A) after seeing a test result (B), combining the test's known accuracy with how rare the disease is in the population to begin with.</w:t>
      </w:r>
    </w:p>
    <w:p>
      <w:pPr>
        <w:pStyle w:val="Heading1"/>
        <w:pBdr>
          <w:bottom w:val="single" w:color="8B4513" w:sz="8" w:space="4"/>
        </w:pBdr>
        <w:spacing w:after="200" w:before="400"/>
      </w:pPr>
      <w:r>
        <w:rPr>
          <w:b/>
          <w:bCs/>
          <w:color w:val="5C3317"/>
          <w:sz w:val="30"/>
          <w:szCs w:val="30"/>
        </w:rPr>
        <w:t xml:space="preserve">2. Machine Learning</w:t>
      </w:r>
    </w:p>
    <w:p>
      <w:pPr>
        <w:pStyle w:val="Heading2"/>
        <w:spacing w:after="120" w:before="260"/>
      </w:pPr>
      <w:r>
        <w:rPr>
          <w:b/>
          <w:bCs/>
          <w:color w:val="5C3317"/>
          <w:sz w:val="24"/>
          <w:szCs w:val="24"/>
        </w:rPr>
        <w:t xml:space="preserve">Types of Learning</w:t>
      </w:r>
    </w:p>
    <w:p>
      <w:pPr>
        <w:pStyle w:val="ListParagraph"/>
        <w:numPr>
          <w:ilvl w:val="0"/>
          <w:numId w:val="2"/>
        </w:numPr>
        <w:spacing w:after="60"/>
      </w:pPr>
      <w:r>
        <w:rPr>
          <w:b/>
          <w:bCs/>
          <w:color w:val="5C3317"/>
          <w:sz w:val="21"/>
          <w:szCs w:val="21"/>
        </w:rPr>
        <w:t xml:space="preserve">Supervised Learning: </w:t>
      </w:r>
      <w:r>
        <w:rPr>
          <w:sz w:val="21"/>
          <w:szCs w:val="21"/>
        </w:rPr>
        <w:t xml:space="preserve">you have labeled data (input + correct answer). The model learns to map inputs to outputs. E.g. predicting house prices from features.</w:t>
      </w:r>
    </w:p>
    <w:p>
      <w:pPr>
        <w:pStyle w:val="ListParagraph"/>
        <w:numPr>
          <w:ilvl w:val="0"/>
          <w:numId w:val="2"/>
        </w:numPr>
        <w:spacing w:after="60"/>
      </w:pPr>
      <w:r>
        <w:rPr>
          <w:b/>
          <w:bCs/>
          <w:color w:val="5C3317"/>
          <w:sz w:val="21"/>
          <w:szCs w:val="21"/>
        </w:rPr>
        <w:t xml:space="preserve">Unsupervised Learning: </w:t>
      </w:r>
      <w:r>
        <w:rPr>
          <w:sz w:val="21"/>
          <w:szCs w:val="21"/>
        </w:rPr>
        <w:t xml:space="preserve">no labels — the model finds structure/patterns on its own. E.g. grouping customers into segments.</w:t>
      </w:r>
    </w:p>
    <w:p>
      <w:pPr>
        <w:pStyle w:val="ListParagraph"/>
        <w:numPr>
          <w:ilvl w:val="0"/>
          <w:numId w:val="2"/>
        </w:numPr>
        <w:spacing w:after="60"/>
      </w:pPr>
      <w:r>
        <w:rPr>
          <w:b/>
          <w:bCs/>
          <w:color w:val="5C3317"/>
          <w:sz w:val="21"/>
          <w:szCs w:val="21"/>
        </w:rPr>
        <w:t xml:space="preserve">Reinforcement Learning: </w:t>
      </w:r>
      <w:r>
        <w:rPr>
          <w:sz w:val="21"/>
          <w:szCs w:val="21"/>
        </w:rPr>
        <w:t xml:space="preserve">an agent learns by taking actions and receiving rewards/penalties, aiming to maximize long-term reward. E.g. a game-playing AI.</w:t>
      </w:r>
    </w:p>
    <w:p>
      <w:pPr>
        <w:pStyle w:val="Heading2"/>
        <w:spacing w:after="120" w:before="260"/>
      </w:pPr>
      <w:r>
        <w:rPr>
          <w:b/>
          <w:bCs/>
          <w:color w:val="5C3317"/>
          <w:sz w:val="24"/>
          <w:szCs w:val="24"/>
        </w:rPr>
        <w:t xml:space="preserve">Regression</w:t>
      </w:r>
    </w:p>
    <w:p>
      <w:pPr>
        <w:pStyle w:val="ListParagraph"/>
        <w:numPr>
          <w:ilvl w:val="0"/>
          <w:numId w:val="2"/>
        </w:numPr>
        <w:spacing w:after="60"/>
      </w:pPr>
      <w:r>
        <w:rPr>
          <w:b/>
          <w:bCs/>
          <w:color w:val="5C3317"/>
          <w:sz w:val="21"/>
          <w:szCs w:val="21"/>
        </w:rPr>
        <w:t xml:space="preserve">Linear Regression: </w:t>
      </w:r>
      <w:r>
        <w:rPr>
          <w:sz w:val="21"/>
          <w:szCs w:val="21"/>
        </w:rPr>
        <w:t xml:space="preserve">fits a straight line to predict a continuous value. Assumes a linear relationship, independent errors, constant variance (homoscedasticity), and normally distributed residuals.</w:t>
      </w:r>
    </w:p>
    <w:p>
      <w:pPr>
        <w:pStyle w:val="ListParagraph"/>
        <w:numPr>
          <w:ilvl w:val="0"/>
          <w:numId w:val="2"/>
        </w:numPr>
        <w:spacing w:after="60"/>
      </w:pPr>
      <w:r>
        <w:rPr>
          <w:b/>
          <w:bCs/>
          <w:color w:val="5C3317"/>
          <w:sz w:val="21"/>
          <w:szCs w:val="21"/>
        </w:rPr>
        <w:t xml:space="preserve">Logistic Regression: </w:t>
      </w:r>
      <w:r>
        <w:rPr>
          <w:sz w:val="21"/>
          <w:szCs w:val="21"/>
        </w:rPr>
        <w:t xml:space="preserve">despite the name, it's for classification. It outputs a probability (0 to 1) using the sigmoid function, then thresholds it into a class.</w:t>
      </w:r>
    </w:p>
    <w:p>
      <w:pPr>
        <w:pStyle w:val="ListParagraph"/>
        <w:numPr>
          <w:ilvl w:val="0"/>
          <w:numId w:val="2"/>
        </w:numPr>
        <w:spacing w:after="60"/>
      </w:pPr>
      <w:r>
        <w:rPr>
          <w:b/>
          <w:bCs/>
          <w:color w:val="5C3317"/>
          <w:sz w:val="21"/>
          <w:szCs w:val="21"/>
        </w:rPr>
        <w:t xml:space="preserve">Regularization (L1/L2): </w:t>
      </w:r>
      <w:r>
        <w:rPr>
          <w:sz w:val="21"/>
          <w:szCs w:val="21"/>
        </w:rPr>
        <w:t xml:space="preserve">techniques to prevent overfitting by penalizing large model weights. L1 (Lasso) can shrink some weights to exactly zero (feature selection); L2 (Ridge) shrinks weights smoothly but rarely to zero.</w:t>
      </w:r>
    </w:p>
    <w:p>
      <w:pPr>
        <w:pStyle w:val="Heading2"/>
        <w:spacing w:after="120" w:before="260"/>
      </w:pPr>
      <w:r>
        <w:rPr>
          <w:b/>
          <w:bCs/>
          <w:color w:val="5C3317"/>
          <w:sz w:val="24"/>
          <w:szCs w:val="24"/>
        </w:rPr>
        <w:t xml:space="preserve">Classification Algorithms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8B4513" w:val="clear"/>
          </w:tcPr>
          <w:p>
            <w:r>
              <w:rPr>
                <w:b/>
                <w:bCs/>
                <w:color w:val="FFFFFF"/>
                <w:sz w:val="20"/>
                <w:szCs w:val="20"/>
              </w:rPr>
              <w:t xml:space="preserve">Algorithm</w:t>
            </w:r>
          </w:p>
        </w:tc>
        <w:tc>
          <w:tcPr>
            <w:tcW w:type="dxa" w:w="3000"/>
            <w:shd w:fill="8B4513" w:val="clear"/>
          </w:tcPr>
          <w:p>
            <w:r>
              <w:rPr>
                <w:b/>
                <w:bCs/>
                <w:color w:val="FFFFFF"/>
                <w:sz w:val="20"/>
                <w:szCs w:val="20"/>
              </w:rPr>
              <w:t xml:space="preserve">Core idea</w:t>
            </w:r>
          </w:p>
        </w:tc>
        <w:tc>
          <w:tcPr>
            <w:tcW w:type="dxa" w:w="3000"/>
            <w:shd w:fill="8B4513" w:val="clear"/>
          </w:tcPr>
          <w:p>
            <w:r>
              <w:rPr>
                <w:b/>
                <w:bCs/>
                <w:color w:val="FFFFFF"/>
                <w:sz w:val="20"/>
                <w:szCs w:val="20"/>
              </w:rPr>
              <w:t xml:space="preserve">Good to know</w:t>
            </w:r>
          </w:p>
        </w:tc>
      </w:tr>
      <w:tr>
        <w:tc>
          <w:tcPr>
            <w:tcW w:type="dxa" w:w="3000"/>
            <w:shd w:fill="FFFFFF" w:val="clear"/>
          </w:tcPr>
          <w:p>
            <w:r>
              <w:rPr>
                <w:sz w:val="19"/>
                <w:szCs w:val="19"/>
              </w:rPr>
              <w:t xml:space="preserve">Decision Tree</w:t>
            </w:r>
          </w:p>
        </w:tc>
        <w:tc>
          <w:tcPr>
            <w:tcW w:type="dxa" w:w="3000"/>
            <w:shd w:fill="FFFFFF" w:val="clear"/>
          </w:tcPr>
          <w:p>
            <w:r>
              <w:rPr>
                <w:sz w:val="19"/>
                <w:szCs w:val="19"/>
              </w:rPr>
              <w:t xml:space="preserve">Splits data using if/else rules on features</w:t>
            </w:r>
          </w:p>
        </w:tc>
        <w:tc>
          <w:tcPr>
            <w:tcW w:type="dxa" w:w="3000"/>
            <w:shd w:fill="FFFFFF" w:val="clear"/>
          </w:tcPr>
          <w:p>
            <w:r>
              <w:rPr>
                <w:sz w:val="19"/>
                <w:szCs w:val="19"/>
              </w:rPr>
              <w:t xml:space="preserve">Easy to interpret, prone to overfitting</w:t>
            </w:r>
          </w:p>
        </w:tc>
      </w:tr>
      <w:tr>
        <w:tc>
          <w:tcPr>
            <w:tcW w:type="dxa" w:w="3000"/>
            <w:shd w:fill="F2E8DC" w:val="clear"/>
          </w:tcPr>
          <w:p>
            <w:r>
              <w:rPr>
                <w:sz w:val="19"/>
                <w:szCs w:val="19"/>
              </w:rPr>
              <w:t xml:space="preserve">Random Forest</w:t>
            </w:r>
          </w:p>
        </w:tc>
        <w:tc>
          <w:tcPr>
            <w:tcW w:type="dxa" w:w="3000"/>
            <w:shd w:fill="F2E8DC" w:val="clear"/>
          </w:tcPr>
          <w:p>
            <w:r>
              <w:rPr>
                <w:sz w:val="19"/>
                <w:szCs w:val="19"/>
              </w:rPr>
              <w:t xml:space="preserve">Many decision trees voting together</w:t>
            </w:r>
          </w:p>
        </w:tc>
        <w:tc>
          <w:tcPr>
            <w:tcW w:type="dxa" w:w="3000"/>
            <w:shd w:fill="F2E8DC" w:val="clear"/>
          </w:tcPr>
          <w:p>
            <w:r>
              <w:rPr>
                <w:sz w:val="19"/>
                <w:szCs w:val="19"/>
              </w:rPr>
              <w:t xml:space="preserve">Reduces overfitting via averaging (bagging)</w:t>
            </w:r>
          </w:p>
        </w:tc>
      </w:tr>
      <w:tr>
        <w:tc>
          <w:tcPr>
            <w:tcW w:type="dxa" w:w="3000"/>
            <w:shd w:fill="FFFFFF" w:val="clear"/>
          </w:tcPr>
          <w:p>
            <w:r>
              <w:rPr>
                <w:sz w:val="19"/>
                <w:szCs w:val="19"/>
              </w:rPr>
              <w:t xml:space="preserve">SVM</w:t>
            </w:r>
          </w:p>
        </w:tc>
        <w:tc>
          <w:tcPr>
            <w:tcW w:type="dxa" w:w="3000"/>
            <w:shd w:fill="FFFFFF" w:val="clear"/>
          </w:tcPr>
          <w:p>
            <w:r>
              <w:rPr>
                <w:sz w:val="19"/>
                <w:szCs w:val="19"/>
              </w:rPr>
              <w:t xml:space="preserve">Finds the best boundary (hyperplane) that separates classes with max margin</w:t>
            </w:r>
          </w:p>
        </w:tc>
        <w:tc>
          <w:tcPr>
            <w:tcW w:type="dxa" w:w="3000"/>
            <w:shd w:fill="FFFFFF" w:val="clear"/>
          </w:tcPr>
          <w:p>
            <w:r>
              <w:rPr>
                <w:sz w:val="19"/>
                <w:szCs w:val="19"/>
              </w:rPr>
              <w:t xml:space="preserve">Works well in high dimensions</w:t>
            </w:r>
          </w:p>
        </w:tc>
      </w:tr>
      <w:tr>
        <w:tc>
          <w:tcPr>
            <w:tcW w:type="dxa" w:w="3000"/>
            <w:shd w:fill="F2E8DC" w:val="clear"/>
          </w:tcPr>
          <w:p>
            <w:r>
              <w:rPr>
                <w:sz w:val="19"/>
                <w:szCs w:val="19"/>
              </w:rPr>
              <w:t xml:space="preserve">KNN</w:t>
            </w:r>
          </w:p>
        </w:tc>
        <w:tc>
          <w:tcPr>
            <w:tcW w:type="dxa" w:w="3000"/>
            <w:shd w:fill="F2E8DC" w:val="clear"/>
          </w:tcPr>
          <w:p>
            <w:r>
              <w:rPr>
                <w:sz w:val="19"/>
                <w:szCs w:val="19"/>
              </w:rPr>
              <w:t xml:space="preserve">Classifies a point based on its 'k' nearest neighbors</w:t>
            </w:r>
          </w:p>
        </w:tc>
        <w:tc>
          <w:tcPr>
            <w:tcW w:type="dxa" w:w="3000"/>
            <w:shd w:fill="F2E8DC" w:val="clear"/>
          </w:tcPr>
          <w:p>
            <w:r>
              <w:rPr>
                <w:sz w:val="19"/>
                <w:szCs w:val="19"/>
              </w:rPr>
              <w:t xml:space="preserve">Simple, but slow on large datasets</w:t>
            </w:r>
          </w:p>
        </w:tc>
      </w:tr>
      <w:tr>
        <w:tc>
          <w:tcPr>
            <w:tcW w:type="dxa" w:w="3000"/>
            <w:shd w:fill="FFFFFF" w:val="clear"/>
          </w:tcPr>
          <w:p>
            <w:r>
              <w:rPr>
                <w:sz w:val="19"/>
                <w:szCs w:val="19"/>
              </w:rPr>
              <w:t xml:space="preserve">Naive Bayes</w:t>
            </w:r>
          </w:p>
        </w:tc>
        <w:tc>
          <w:tcPr>
            <w:tcW w:type="dxa" w:w="3000"/>
            <w:shd w:fill="FFFFFF" w:val="clear"/>
          </w:tcPr>
          <w:p>
            <w:r>
              <w:rPr>
                <w:sz w:val="19"/>
                <w:szCs w:val="19"/>
              </w:rPr>
              <w:t xml:space="preserve">Uses Bayes' theorem, assumes features are independent</w:t>
            </w:r>
          </w:p>
        </w:tc>
        <w:tc>
          <w:tcPr>
            <w:tcW w:type="dxa" w:w="3000"/>
            <w:shd w:fill="FFFFFF" w:val="clear"/>
          </w:tcPr>
          <w:p>
            <w:r>
              <w:rPr>
                <w:sz w:val="19"/>
                <w:szCs w:val="19"/>
              </w:rPr>
              <w:t xml:space="preserve">Fast, works surprisingly well for text/spam</w:t>
            </w:r>
          </w:p>
        </w:tc>
      </w:tr>
    </w:tbl>
    <w:p>
      <w:pPr>
        <w:spacing w:after="100"/>
      </w:pPr>
    </w:p>
    <w:p>
      <w:pPr>
        <w:pStyle w:val="Heading2"/>
        <w:spacing w:after="120" w:before="260"/>
      </w:pPr>
      <w:r>
        <w:rPr>
          <w:b/>
          <w:bCs/>
          <w:color w:val="5C3317"/>
          <w:sz w:val="24"/>
          <w:szCs w:val="24"/>
        </w:rPr>
        <w:t xml:space="preserve">Clustering (Unsupervised)</w:t>
      </w:r>
    </w:p>
    <w:p>
      <w:pPr>
        <w:pStyle w:val="ListParagraph"/>
        <w:numPr>
          <w:ilvl w:val="0"/>
          <w:numId w:val="2"/>
        </w:numPr>
        <w:spacing w:after="60"/>
      </w:pPr>
      <w:r>
        <w:rPr>
          <w:b/>
          <w:bCs/>
          <w:color w:val="5C3317"/>
          <w:sz w:val="21"/>
          <w:szCs w:val="21"/>
        </w:rPr>
        <w:t xml:space="preserve">K-Means: </w:t>
      </w:r>
      <w:r>
        <w:rPr>
          <w:sz w:val="21"/>
          <w:szCs w:val="21"/>
        </w:rPr>
        <w:t xml:space="preserve">picks k cluster centers, assigns each point to the nearest center, then updates centers — repeats until stable.</w:t>
      </w:r>
    </w:p>
    <w:p>
      <w:pPr>
        <w:pStyle w:val="ListParagraph"/>
        <w:numPr>
          <w:ilvl w:val="0"/>
          <w:numId w:val="2"/>
        </w:numPr>
        <w:spacing w:after="60"/>
      </w:pPr>
      <w:r>
        <w:rPr>
          <w:b/>
          <w:bCs/>
          <w:color w:val="5C3317"/>
          <w:sz w:val="21"/>
          <w:szCs w:val="21"/>
        </w:rPr>
        <w:t xml:space="preserve">Hierarchical Clustering: </w:t>
      </w:r>
      <w:r>
        <w:rPr>
          <w:sz w:val="21"/>
          <w:szCs w:val="21"/>
        </w:rPr>
        <w:t xml:space="preserve">builds a tree of clusters by repeatedly merging (or splitting) groups — no need to pre-specify k.</w:t>
      </w:r>
    </w:p>
    <w:p>
      <w:pPr>
        <w:pStyle w:val="ListParagraph"/>
        <w:numPr>
          <w:ilvl w:val="0"/>
          <w:numId w:val="2"/>
        </w:numPr>
        <w:spacing w:after="60"/>
      </w:pPr>
      <w:r>
        <w:rPr>
          <w:b/>
          <w:bCs/>
          <w:color w:val="5C3317"/>
          <w:sz w:val="21"/>
          <w:szCs w:val="21"/>
        </w:rPr>
        <w:t xml:space="preserve">DBSCAN: </w:t>
      </w:r>
      <w:r>
        <w:rPr>
          <w:sz w:val="21"/>
          <w:szCs w:val="21"/>
        </w:rPr>
        <w:t xml:space="preserve">groups points that are densely packed together; points in low-density regions are marked as noise/outliers. Doesn't require specifying number of clusters.</w:t>
      </w:r>
    </w:p>
    <w:p>
      <w:pPr>
        <w:pStyle w:val="Heading2"/>
        <w:spacing w:after="120" w:before="260"/>
      </w:pPr>
      <w:r>
        <w:rPr>
          <w:b/>
          <w:bCs/>
          <w:color w:val="5C3317"/>
          <w:sz w:val="24"/>
          <w:szCs w:val="24"/>
        </w:rPr>
        <w:t xml:space="preserve">Bias-Variance Tradeoff</w:t>
      </w:r>
    </w:p>
    <w:p>
      <w:pPr>
        <w:pStyle w:val="ListParagraph"/>
        <w:numPr>
          <w:ilvl w:val="0"/>
          <w:numId w:val="2"/>
        </w:numPr>
        <w:spacing w:after="60"/>
      </w:pPr>
      <w:r>
        <w:rPr>
          <w:b/>
          <w:bCs/>
          <w:color w:val="5C3317"/>
          <w:sz w:val="21"/>
          <w:szCs w:val="21"/>
        </w:rPr>
        <w:t xml:space="preserve">Bias: </w:t>
      </w:r>
      <w:r>
        <w:rPr>
          <w:sz w:val="21"/>
          <w:szCs w:val="21"/>
        </w:rPr>
        <w:t xml:space="preserve">error from overly simplistic assumptions — the model underfits (misses real patterns).</w:t>
      </w:r>
    </w:p>
    <w:p>
      <w:pPr>
        <w:pStyle w:val="ListParagraph"/>
        <w:numPr>
          <w:ilvl w:val="0"/>
          <w:numId w:val="2"/>
        </w:numPr>
        <w:spacing w:after="60"/>
      </w:pPr>
      <w:r>
        <w:rPr>
          <w:b/>
          <w:bCs/>
          <w:color w:val="5C3317"/>
          <w:sz w:val="21"/>
          <w:szCs w:val="21"/>
        </w:rPr>
        <w:t xml:space="preserve">Variance: </w:t>
      </w:r>
      <w:r>
        <w:rPr>
          <w:sz w:val="21"/>
          <w:szCs w:val="21"/>
        </w:rPr>
        <w:t xml:space="preserve">error from being too sensitive to the training data — the model overfits (memorizes noise, fails on new data).</w:t>
      </w:r>
    </w:p>
    <w:p>
      <w:pPr>
        <w:spacing w:after="120"/>
      </w:pPr>
      <w:r>
        <w:rPr>
          <w:sz w:val="21"/>
          <w:szCs w:val="21"/>
        </w:rPr>
        <w:t xml:space="preserve">The goal is a sweet spot: complex enough to capture real patterns, simple enough to generalize.</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High bias is a student who barely studies and gives the same generic answer to every exam question. High variance is a student who memorizes last year's exact exam paper but can't answer a slightly different question.</w:t>
      </w:r>
    </w:p>
    <w:p>
      <w:pPr>
        <w:pStyle w:val="Heading2"/>
        <w:spacing w:after="120" w:before="260"/>
      </w:pPr>
      <w:r>
        <w:rPr>
          <w:b/>
          <w:bCs/>
          <w:color w:val="5C3317"/>
          <w:sz w:val="24"/>
          <w:szCs w:val="24"/>
        </w:rPr>
        <w:t xml:space="preserve">Cross-Validation</w:t>
      </w:r>
    </w:p>
    <w:p>
      <w:pPr>
        <w:spacing w:after="120"/>
      </w:pPr>
      <w:r>
        <w:rPr>
          <w:sz w:val="21"/>
          <w:szCs w:val="21"/>
        </w:rPr>
        <w:t xml:space="preserve">Instead of one train/test split, you split data into k folds, train on k-1 folds and test on the remaining one, then rotate — repeating k times. This gives a more reliable estimate of model performance and reduces the risk of a lucky/unlucky single split.</w:t>
      </w:r>
    </w:p>
    <w:p>
      <w:pPr>
        <w:pStyle w:val="Heading2"/>
        <w:spacing w:after="120" w:before="260"/>
      </w:pPr>
      <w:r>
        <w:rPr>
          <w:b/>
          <w:bCs/>
          <w:color w:val="5C3317"/>
          <w:sz w:val="24"/>
          <w:szCs w:val="24"/>
        </w:rPr>
        <w:t xml:space="preserve">Ensemble Methods</w:t>
      </w:r>
    </w:p>
    <w:p>
      <w:pPr>
        <w:pStyle w:val="ListParagraph"/>
        <w:numPr>
          <w:ilvl w:val="0"/>
          <w:numId w:val="2"/>
        </w:numPr>
        <w:spacing w:after="60"/>
      </w:pPr>
      <w:r>
        <w:rPr>
          <w:b/>
          <w:bCs/>
          <w:color w:val="5C3317"/>
          <w:sz w:val="21"/>
          <w:szCs w:val="21"/>
        </w:rPr>
        <w:t xml:space="preserve">Bagging (Bootstrap Aggregating): </w:t>
      </w:r>
      <w:r>
        <w:rPr>
          <w:sz w:val="21"/>
          <w:szCs w:val="21"/>
        </w:rPr>
        <w:t xml:space="preserve">train many models in parallel on random subsets of data, then average their predictions. Reduces variance. Random Forest is a bagging method.</w:t>
      </w:r>
    </w:p>
    <w:p>
      <w:pPr>
        <w:pStyle w:val="ListParagraph"/>
        <w:numPr>
          <w:ilvl w:val="0"/>
          <w:numId w:val="2"/>
        </w:numPr>
        <w:spacing w:after="60"/>
      </w:pPr>
      <w:r>
        <w:rPr>
          <w:b/>
          <w:bCs/>
          <w:color w:val="5C3317"/>
          <w:sz w:val="21"/>
          <w:szCs w:val="21"/>
        </w:rPr>
        <w:t xml:space="preserve">Boosting: </w:t>
      </w:r>
      <w:r>
        <w:rPr>
          <w:sz w:val="21"/>
          <w:szCs w:val="21"/>
        </w:rPr>
        <w:t xml:space="preserve">train models sequentially, where each new model focuses on correcting the errors of the previous one. Reduces bias. Examples: AdaBoost, XGBoost, Gradient Boosting.</w:t>
      </w:r>
    </w:p>
    <w:p>
      <w:pPr>
        <w:pStyle w:val="Heading1"/>
        <w:pBdr>
          <w:bottom w:val="single" w:color="8B4513" w:sz="8" w:space="4"/>
        </w:pBdr>
        <w:spacing w:after="200" w:before="400"/>
      </w:pPr>
      <w:r>
        <w:rPr>
          <w:b/>
          <w:bCs/>
          <w:color w:val="5C3317"/>
          <w:sz w:val="30"/>
          <w:szCs w:val="30"/>
        </w:rPr>
        <w:t xml:space="preserve">3. Deep Learning</w:t>
      </w:r>
    </w:p>
    <w:p>
      <w:pPr>
        <w:pStyle w:val="Heading2"/>
        <w:spacing w:after="120" w:before="260"/>
      </w:pPr>
      <w:r>
        <w:rPr>
          <w:b/>
          <w:bCs/>
          <w:color w:val="5C3317"/>
          <w:sz w:val="24"/>
          <w:szCs w:val="24"/>
        </w:rPr>
        <w:t xml:space="preserve">Neural Network Basics</w:t>
      </w:r>
    </w:p>
    <w:p>
      <w:pPr>
        <w:pStyle w:val="ListParagraph"/>
        <w:numPr>
          <w:ilvl w:val="0"/>
          <w:numId w:val="2"/>
        </w:numPr>
        <w:spacing w:after="60"/>
      </w:pPr>
      <w:r>
        <w:rPr>
          <w:b/>
          <w:bCs/>
          <w:color w:val="5C3317"/>
          <w:sz w:val="21"/>
          <w:szCs w:val="21"/>
        </w:rPr>
        <w:t xml:space="preserve">Perceptron: </w:t>
      </w:r>
      <w:r>
        <w:rPr>
          <w:sz w:val="21"/>
          <w:szCs w:val="21"/>
        </w:rPr>
        <w:t xml:space="preserve">the simplest neural unit — takes inputs, applies weights, sums them, and passes through an activation function to produce an output.</w:t>
      </w:r>
    </w:p>
    <w:p>
      <w:pPr>
        <w:pStyle w:val="ListParagraph"/>
        <w:numPr>
          <w:ilvl w:val="0"/>
          <w:numId w:val="2"/>
        </w:numPr>
        <w:spacing w:after="60"/>
      </w:pPr>
      <w:r>
        <w:rPr>
          <w:b/>
          <w:bCs/>
          <w:color w:val="5C3317"/>
          <w:sz w:val="21"/>
          <w:szCs w:val="21"/>
        </w:rPr>
        <w:t xml:space="preserve">MLP (Multi-Layer Perceptron): </w:t>
      </w:r>
      <w:r>
        <w:rPr>
          <w:sz w:val="21"/>
          <w:szCs w:val="21"/>
        </w:rPr>
        <w:t xml:space="preserve">multiple layers of perceptrons stacked together — an input layer, one or more hidden layers, and an output layer.</w:t>
      </w:r>
    </w:p>
    <w:p>
      <w:pPr>
        <w:pStyle w:val="ListParagraph"/>
        <w:numPr>
          <w:ilvl w:val="0"/>
          <w:numId w:val="2"/>
        </w:numPr>
        <w:spacing w:after="60"/>
      </w:pPr>
      <w:r>
        <w:rPr>
          <w:b/>
          <w:bCs/>
          <w:color w:val="5C3317"/>
          <w:sz w:val="21"/>
          <w:szCs w:val="21"/>
        </w:rPr>
        <w:t xml:space="preserve">Backpropagation: </w:t>
      </w:r>
      <w:r>
        <w:rPr>
          <w:sz w:val="21"/>
          <w:szCs w:val="21"/>
        </w:rPr>
        <w:t xml:space="preserve">the algorithm that trains neural networks. It calculates the error at the output, then works backward through the network, adjusting each weight to reduce that error.</w:t>
      </w:r>
    </w:p>
    <w:p>
      <w:pPr>
        <w:pStyle w:val="Heading2"/>
        <w:spacing w:after="120" w:before="260"/>
      </w:pPr>
      <w:r>
        <w:rPr>
          <w:b/>
          <w:bCs/>
          <w:color w:val="5C3317"/>
          <w:sz w:val="24"/>
          <w:szCs w:val="24"/>
        </w:rPr>
        <w:t xml:space="preserve">Activation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8B4513" w:val="clear"/>
          </w:tcPr>
          <w:p>
            <w:r>
              <w:rPr>
                <w:b/>
                <w:bCs/>
                <w:color w:val="FFFFFF"/>
                <w:sz w:val="20"/>
                <w:szCs w:val="20"/>
              </w:rPr>
              <w:t xml:space="preserve">Function</w:t>
            </w:r>
          </w:p>
        </w:tc>
        <w:tc>
          <w:tcPr>
            <w:tcW w:type="dxa" w:w="3000"/>
            <w:shd w:fill="8B4513" w:val="clear"/>
          </w:tcPr>
          <w:p>
            <w:r>
              <w:rPr>
                <w:b/>
                <w:bCs/>
                <w:color w:val="FFFFFF"/>
                <w:sz w:val="20"/>
                <w:szCs w:val="20"/>
              </w:rPr>
              <w:t xml:space="preserve">Range</w:t>
            </w:r>
          </w:p>
        </w:tc>
        <w:tc>
          <w:tcPr>
            <w:tcW w:type="dxa" w:w="3000"/>
            <w:shd w:fill="8B4513" w:val="clear"/>
          </w:tcPr>
          <w:p>
            <w:r>
              <w:rPr>
                <w:b/>
                <w:bCs/>
                <w:color w:val="FFFFFF"/>
                <w:sz w:val="20"/>
                <w:szCs w:val="20"/>
              </w:rPr>
              <w:t xml:space="preserve">Typical use</w:t>
            </w:r>
          </w:p>
        </w:tc>
      </w:tr>
      <w:tr>
        <w:tc>
          <w:tcPr>
            <w:tcW w:type="dxa" w:w="3000"/>
            <w:shd w:fill="FFFFFF" w:val="clear"/>
          </w:tcPr>
          <w:p>
            <w:r>
              <w:rPr>
                <w:sz w:val="19"/>
                <w:szCs w:val="19"/>
              </w:rPr>
              <w:t xml:space="preserve">Sigmoid</w:t>
            </w:r>
          </w:p>
        </w:tc>
        <w:tc>
          <w:tcPr>
            <w:tcW w:type="dxa" w:w="3000"/>
            <w:shd w:fill="FFFFFF" w:val="clear"/>
          </w:tcPr>
          <w:p>
            <w:r>
              <w:rPr>
                <w:sz w:val="19"/>
                <w:szCs w:val="19"/>
              </w:rPr>
              <w:t xml:space="preserve">0 to 1</w:t>
            </w:r>
          </w:p>
        </w:tc>
        <w:tc>
          <w:tcPr>
            <w:tcW w:type="dxa" w:w="3000"/>
            <w:shd w:fill="FFFFFF" w:val="clear"/>
          </w:tcPr>
          <w:p>
            <w:r>
              <w:rPr>
                <w:sz w:val="19"/>
                <w:szCs w:val="19"/>
              </w:rPr>
              <w:t xml:space="preserve">Binary classification output</w:t>
            </w:r>
          </w:p>
        </w:tc>
      </w:tr>
      <w:tr>
        <w:tc>
          <w:tcPr>
            <w:tcW w:type="dxa" w:w="3000"/>
            <w:shd w:fill="F2E8DC" w:val="clear"/>
          </w:tcPr>
          <w:p>
            <w:r>
              <w:rPr>
                <w:sz w:val="19"/>
                <w:szCs w:val="19"/>
              </w:rPr>
              <w:t xml:space="preserve">ReLU</w:t>
            </w:r>
          </w:p>
        </w:tc>
        <w:tc>
          <w:tcPr>
            <w:tcW w:type="dxa" w:w="3000"/>
            <w:shd w:fill="F2E8DC" w:val="clear"/>
          </w:tcPr>
          <w:p>
            <w:r>
              <w:rPr>
                <w:sz w:val="19"/>
                <w:szCs w:val="19"/>
              </w:rPr>
              <w:t xml:space="preserve">0 to infinity</w:t>
            </w:r>
          </w:p>
        </w:tc>
        <w:tc>
          <w:tcPr>
            <w:tcW w:type="dxa" w:w="3000"/>
            <w:shd w:fill="F2E8DC" w:val="clear"/>
          </w:tcPr>
          <w:p>
            <w:r>
              <w:rPr>
                <w:sz w:val="19"/>
                <w:szCs w:val="19"/>
              </w:rPr>
              <w:t xml:space="preserve">Most common in hidden layers — fast, avoids some gradient issues</w:t>
            </w:r>
          </w:p>
        </w:tc>
      </w:tr>
      <w:tr>
        <w:tc>
          <w:tcPr>
            <w:tcW w:type="dxa" w:w="3000"/>
            <w:shd w:fill="FFFFFF" w:val="clear"/>
          </w:tcPr>
          <w:p>
            <w:r>
              <w:rPr>
                <w:sz w:val="19"/>
                <w:szCs w:val="19"/>
              </w:rPr>
              <w:t xml:space="preserve">Tanh</w:t>
            </w:r>
          </w:p>
        </w:tc>
        <w:tc>
          <w:tcPr>
            <w:tcW w:type="dxa" w:w="3000"/>
            <w:shd w:fill="FFFFFF" w:val="clear"/>
          </w:tcPr>
          <w:p>
            <w:r>
              <w:rPr>
                <w:sz w:val="19"/>
                <w:szCs w:val="19"/>
              </w:rPr>
              <w:t xml:space="preserve">-1 to 1</w:t>
            </w:r>
          </w:p>
        </w:tc>
        <w:tc>
          <w:tcPr>
            <w:tcW w:type="dxa" w:w="3000"/>
            <w:shd w:fill="FFFFFF" w:val="clear"/>
          </w:tcPr>
          <w:p>
            <w:r>
              <w:rPr>
                <w:sz w:val="19"/>
                <w:szCs w:val="19"/>
              </w:rPr>
              <w:t xml:space="preserve">Hidden layers, zero-centered output</w:t>
            </w:r>
          </w:p>
        </w:tc>
      </w:tr>
      <w:tr>
        <w:tc>
          <w:tcPr>
            <w:tcW w:type="dxa" w:w="3000"/>
            <w:shd w:fill="F2E8DC" w:val="clear"/>
          </w:tcPr>
          <w:p>
            <w:r>
              <w:rPr>
                <w:sz w:val="19"/>
                <w:szCs w:val="19"/>
              </w:rPr>
              <w:t xml:space="preserve">Softmax</w:t>
            </w:r>
          </w:p>
        </w:tc>
        <w:tc>
          <w:tcPr>
            <w:tcW w:type="dxa" w:w="3000"/>
            <w:shd w:fill="F2E8DC" w:val="clear"/>
          </w:tcPr>
          <w:p>
            <w:r>
              <w:rPr>
                <w:sz w:val="19"/>
                <w:szCs w:val="19"/>
              </w:rPr>
              <w:t xml:space="preserve">0 to 1 (sums to 1)</w:t>
            </w:r>
          </w:p>
        </w:tc>
        <w:tc>
          <w:tcPr>
            <w:tcW w:type="dxa" w:w="3000"/>
            <w:shd w:fill="F2E8DC" w:val="clear"/>
          </w:tcPr>
          <w:p>
            <w:r>
              <w:rPr>
                <w:sz w:val="19"/>
                <w:szCs w:val="19"/>
              </w:rPr>
              <w:t xml:space="preserve">Multi-class classification output</w:t>
            </w:r>
          </w:p>
        </w:tc>
      </w:tr>
    </w:tbl>
    <w:p>
      <w:pPr>
        <w:spacing w:after="100"/>
      </w:pPr>
    </w:p>
    <w:p>
      <w:pPr>
        <w:pStyle w:val="Heading2"/>
        <w:spacing w:after="120" w:before="260"/>
      </w:pPr>
      <w:r>
        <w:rPr>
          <w:b/>
          <w:bCs/>
          <w:color w:val="5C3317"/>
          <w:sz w:val="24"/>
          <w:szCs w:val="24"/>
        </w:rPr>
        <w:t xml:space="preserve">Architectures</w:t>
      </w:r>
    </w:p>
    <w:p>
      <w:pPr>
        <w:pStyle w:val="ListParagraph"/>
        <w:numPr>
          <w:ilvl w:val="0"/>
          <w:numId w:val="2"/>
        </w:numPr>
        <w:spacing w:after="60"/>
      </w:pPr>
      <w:r>
        <w:rPr>
          <w:b/>
          <w:bCs/>
          <w:color w:val="5C3317"/>
          <w:sz w:val="21"/>
          <w:szCs w:val="21"/>
        </w:rPr>
        <w:t xml:space="preserve">CNN (Convolutional Neural Network): </w:t>
      </w:r>
      <w:r>
        <w:rPr>
          <w:sz w:val="21"/>
          <w:szCs w:val="21"/>
        </w:rPr>
        <w:t xml:space="preserve">designed for grid-like data such as images. Uses filters that slide across the image to detect patterns like edges, shapes, and textures at increasing levels of complexity.</w:t>
      </w:r>
    </w:p>
    <w:p>
      <w:pPr>
        <w:pStyle w:val="ListParagraph"/>
        <w:numPr>
          <w:ilvl w:val="0"/>
          <w:numId w:val="2"/>
        </w:numPr>
        <w:spacing w:after="60"/>
      </w:pPr>
      <w:r>
        <w:rPr>
          <w:b/>
          <w:bCs/>
          <w:color w:val="5C3317"/>
          <w:sz w:val="21"/>
          <w:szCs w:val="21"/>
        </w:rPr>
        <w:t xml:space="preserve">RNN / LSTM: </w:t>
      </w:r>
      <w:r>
        <w:rPr>
          <w:sz w:val="21"/>
          <w:szCs w:val="21"/>
        </w:rPr>
        <w:t xml:space="preserve">designed for sequential data (text, time series). RNNs pass information from one step to the next, but struggle with long sequences. LSTMs add 'gates' that control what information to keep or forget, handling longer sequences better.</w:t>
      </w:r>
    </w:p>
    <w:p>
      <w:pPr>
        <w:pStyle w:val="ListParagraph"/>
        <w:numPr>
          <w:ilvl w:val="0"/>
          <w:numId w:val="2"/>
        </w:numPr>
        <w:spacing w:after="60"/>
      </w:pPr>
      <w:r>
        <w:rPr>
          <w:b/>
          <w:bCs/>
          <w:color w:val="5C3317"/>
          <w:sz w:val="21"/>
          <w:szCs w:val="21"/>
        </w:rPr>
        <w:t xml:space="preserve">Attention / Transformers: </w:t>
      </w:r>
      <w:r>
        <w:rPr>
          <w:sz w:val="21"/>
          <w:szCs w:val="21"/>
        </w:rPr>
        <w:t xml:space="preserve">instead of processing sequences step by step, attention lets the model look at all parts of the input at once and learn which parts matter most for each output. This is the foundation of models like GPT and Claude.</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Attention is like reading a sentence and instantly knowing which earlier words are relevant to the word you're currently reading, instead of only remembering the word right before it.</w:t>
      </w:r>
    </w:p>
    <w:p>
      <w:pPr>
        <w:pStyle w:val="Heading2"/>
        <w:spacing w:after="120" w:before="260"/>
      </w:pPr>
      <w:r>
        <w:rPr>
          <w:b/>
          <w:bCs/>
          <w:color w:val="5C3317"/>
          <w:sz w:val="24"/>
          <w:szCs w:val="24"/>
        </w:rPr>
        <w:t xml:space="preserve">Training Challenges</w:t>
      </w:r>
    </w:p>
    <w:p>
      <w:pPr>
        <w:pStyle w:val="ListParagraph"/>
        <w:numPr>
          <w:ilvl w:val="0"/>
          <w:numId w:val="2"/>
        </w:numPr>
        <w:spacing w:after="60"/>
      </w:pPr>
      <w:r>
        <w:rPr>
          <w:b/>
          <w:bCs/>
          <w:color w:val="5C3317"/>
          <w:sz w:val="21"/>
          <w:szCs w:val="21"/>
        </w:rPr>
        <w:t xml:space="preserve">Vanishing/Exploding Gradients: </w:t>
      </w:r>
      <w:r>
        <w:rPr>
          <w:sz w:val="21"/>
          <w:szCs w:val="21"/>
        </w:rPr>
        <w:t xml:space="preserve">in deep networks, gradients can shrink toward zero (vanishing) or blow up (exploding) as they're propagated backward, making training unstable. ReLU and careful weight initialization help.</w:t>
      </w:r>
    </w:p>
    <w:p>
      <w:pPr>
        <w:pStyle w:val="ListParagraph"/>
        <w:numPr>
          <w:ilvl w:val="0"/>
          <w:numId w:val="2"/>
        </w:numPr>
        <w:spacing w:after="60"/>
      </w:pPr>
      <w:r>
        <w:rPr>
          <w:b/>
          <w:bCs/>
          <w:color w:val="5C3317"/>
          <w:sz w:val="21"/>
          <w:szCs w:val="21"/>
        </w:rPr>
        <w:t xml:space="preserve">Dropout: </w:t>
      </w:r>
      <w:r>
        <w:rPr>
          <w:sz w:val="21"/>
          <w:szCs w:val="21"/>
        </w:rPr>
        <w:t xml:space="preserve">randomly 'turns off' a fraction of neurons during training to prevent the network from over-relying on specific paths — reduces overfitting.</w:t>
      </w:r>
    </w:p>
    <w:p>
      <w:pPr>
        <w:pStyle w:val="ListParagraph"/>
        <w:numPr>
          <w:ilvl w:val="0"/>
          <w:numId w:val="2"/>
        </w:numPr>
        <w:spacing w:after="60"/>
      </w:pPr>
      <w:r>
        <w:rPr>
          <w:b/>
          <w:bCs/>
          <w:color w:val="5C3317"/>
          <w:sz w:val="21"/>
          <w:szCs w:val="21"/>
        </w:rPr>
        <w:t xml:space="preserve">Batch Normalization: </w:t>
      </w:r>
      <w:r>
        <w:rPr>
          <w:sz w:val="21"/>
          <w:szCs w:val="21"/>
        </w:rPr>
        <w:t xml:space="preserve">normalizes the inputs to each layer during training, which speeds up and stabilizes training.</w:t>
      </w:r>
    </w:p>
    <w:p>
      <w:pPr>
        <w:pStyle w:val="ListParagraph"/>
        <w:numPr>
          <w:ilvl w:val="0"/>
          <w:numId w:val="2"/>
        </w:numPr>
        <w:spacing w:after="60"/>
      </w:pPr>
      <w:r>
        <w:rPr>
          <w:b/>
          <w:bCs/>
          <w:color w:val="5C3317"/>
          <w:sz w:val="21"/>
          <w:szCs w:val="21"/>
        </w:rPr>
        <w:t xml:space="preserve">Optimizers: </w:t>
      </w:r>
      <w:r>
        <w:rPr>
          <w:sz w:val="21"/>
          <w:szCs w:val="21"/>
        </w:rPr>
        <w:t xml:space="preserve">algorithms that update weights during training. SGD (Stochastic Gradient Descent) is the basic version; Adam combines momentum and adaptive learning rates and is the most commonly used default today.</w:t>
      </w:r>
    </w:p>
    <w:p>
      <w:pPr>
        <w:pStyle w:val="Heading1"/>
        <w:pBdr>
          <w:bottom w:val="single" w:color="8B4513" w:sz="8" w:space="4"/>
        </w:pBdr>
        <w:spacing w:after="200" w:before="400"/>
      </w:pPr>
      <w:r>
        <w:rPr>
          <w:b/>
          <w:bCs/>
          <w:color w:val="5C3317"/>
          <w:sz w:val="30"/>
          <w:szCs w:val="30"/>
        </w:rPr>
        <w:t xml:space="preserve">4. Model Evaluation</w:t>
      </w:r>
    </w:p>
    <w:p>
      <w:pPr>
        <w:pStyle w:val="Heading2"/>
        <w:spacing w:after="120" w:before="260"/>
      </w:pPr>
      <w:r>
        <w:rPr>
          <w:b/>
          <w:bCs/>
          <w:color w:val="5C3317"/>
          <w:sz w:val="24"/>
          <w:szCs w:val="24"/>
        </w:rPr>
        <w:t xml:space="preserve">Classification Metrics</w:t>
      </w:r>
    </w:p>
    <w:p>
      <w:pPr>
        <w:spacing w:after="120"/>
      </w:pPr>
      <w:r>
        <w:rPr>
          <w:sz w:val="21"/>
          <w:szCs w:val="21"/>
        </w:rPr>
        <w:t xml:space="preserve">These all come from the confusion matrix — a table comparing predicted vs actual classes.</w:t>
      </w:r>
    </w:p>
    <w:p>
      <w:pPr>
        <w:pStyle w:val="ListParagraph"/>
        <w:numPr>
          <w:ilvl w:val="0"/>
          <w:numId w:val="2"/>
        </w:numPr>
        <w:spacing w:after="60"/>
      </w:pPr>
      <w:r>
        <w:rPr>
          <w:b/>
          <w:bCs/>
          <w:color w:val="5C3317"/>
          <w:sz w:val="21"/>
          <w:szCs w:val="21"/>
        </w:rPr>
        <w:t xml:space="preserve">Precision: </w:t>
      </w:r>
      <w:r>
        <w:rPr>
          <w:sz w:val="21"/>
          <w:szCs w:val="21"/>
        </w:rPr>
        <w:t xml:space="preserve">of everything the model predicted as positive, how many were actually positive? (Focus: avoid false alarms.)</w:t>
      </w:r>
    </w:p>
    <w:p>
      <w:pPr>
        <w:pStyle w:val="ListParagraph"/>
        <w:numPr>
          <w:ilvl w:val="0"/>
          <w:numId w:val="2"/>
        </w:numPr>
        <w:spacing w:after="60"/>
      </w:pPr>
      <w:r>
        <w:rPr>
          <w:b/>
          <w:bCs/>
          <w:color w:val="5C3317"/>
          <w:sz w:val="21"/>
          <w:szCs w:val="21"/>
        </w:rPr>
        <w:t xml:space="preserve">Recall (Sensitivity): </w:t>
      </w:r>
      <w:r>
        <w:rPr>
          <w:sz w:val="21"/>
          <w:szCs w:val="21"/>
        </w:rPr>
        <w:t xml:space="preserve">of everything that was actually positive, how many did the model catch? (Focus: avoid missing positives.)</w:t>
      </w:r>
    </w:p>
    <w:p>
      <w:pPr>
        <w:pStyle w:val="ListParagraph"/>
        <w:numPr>
          <w:ilvl w:val="0"/>
          <w:numId w:val="2"/>
        </w:numPr>
        <w:spacing w:after="60"/>
      </w:pPr>
      <w:r>
        <w:rPr>
          <w:b/>
          <w:bCs/>
          <w:color w:val="5C3317"/>
          <w:sz w:val="21"/>
          <w:szCs w:val="21"/>
        </w:rPr>
        <w:t xml:space="preserve">F1 Score: </w:t>
      </w:r>
      <w:r>
        <w:rPr>
          <w:sz w:val="21"/>
          <w:szCs w:val="21"/>
        </w:rPr>
        <w:t xml:space="preserve">the harmonic mean of precision and recall — a single number that balances both.</w:t>
      </w:r>
    </w:p>
    <w:p>
      <w:pPr>
        <w:pStyle w:val="ListParagraph"/>
        <w:numPr>
          <w:ilvl w:val="0"/>
          <w:numId w:val="2"/>
        </w:numPr>
        <w:spacing w:after="60"/>
      </w:pPr>
      <w:r>
        <w:rPr>
          <w:b/>
          <w:bCs/>
          <w:color w:val="5C3317"/>
          <w:sz w:val="21"/>
          <w:szCs w:val="21"/>
        </w:rPr>
        <w:t xml:space="preserve">ROC-AUC: </w:t>
      </w:r>
      <w:r>
        <w:rPr>
          <w:sz w:val="21"/>
          <w:szCs w:val="21"/>
        </w:rPr>
        <w:t xml:space="preserve">plots true positive rate vs false positive rate at different thresholds. AUC (area under curve) close to 1 means excellent separation between classes; 0.5 means random guessing.</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In spam detection: Precision asks 'of emails I flagged as spam, how many really were spam?' Recall asks 'of all actual spam emails, how many did I catch?' You often trade one off against the other.</w:t>
      </w:r>
    </w:p>
    <w:p>
      <w:pPr>
        <w:pStyle w:val="Heading2"/>
        <w:spacing w:after="120" w:before="260"/>
      </w:pPr>
      <w:r>
        <w:rPr>
          <w:b/>
          <w:bCs/>
          <w:color w:val="5C3317"/>
          <w:sz w:val="24"/>
          <w:szCs w:val="24"/>
        </w:rPr>
        <w:t xml:space="preserve">Regression Metrics</w:t>
      </w:r>
    </w:p>
    <w:p>
      <w:pPr>
        <w:pStyle w:val="ListParagraph"/>
        <w:numPr>
          <w:ilvl w:val="0"/>
          <w:numId w:val="2"/>
        </w:numPr>
        <w:spacing w:after="60"/>
      </w:pPr>
      <w:r>
        <w:rPr>
          <w:b/>
          <w:bCs/>
          <w:color w:val="5C3317"/>
          <w:sz w:val="21"/>
          <w:szCs w:val="21"/>
        </w:rPr>
        <w:t xml:space="preserve">MAE (Mean Absolute Error): </w:t>
      </w:r>
      <w:r>
        <w:rPr>
          <w:sz w:val="21"/>
          <w:szCs w:val="21"/>
        </w:rPr>
        <w:t xml:space="preserve">average of absolute differences between predicted and actual values — easy to interpret, in original units.</w:t>
      </w:r>
    </w:p>
    <w:p>
      <w:pPr>
        <w:pStyle w:val="ListParagraph"/>
        <w:numPr>
          <w:ilvl w:val="0"/>
          <w:numId w:val="2"/>
        </w:numPr>
        <w:spacing w:after="60"/>
      </w:pPr>
      <w:r>
        <w:rPr>
          <w:b/>
          <w:bCs/>
          <w:color w:val="5C3317"/>
          <w:sz w:val="21"/>
          <w:szCs w:val="21"/>
        </w:rPr>
        <w:t xml:space="preserve">RMSE (Root Mean Squared Error): </w:t>
      </w:r>
      <w:r>
        <w:rPr>
          <w:sz w:val="21"/>
          <w:szCs w:val="21"/>
        </w:rPr>
        <w:t xml:space="preserve">similar to MAE but squares errors first, so it penalizes large errors more heavily.</w:t>
      </w:r>
    </w:p>
    <w:p>
      <w:pPr>
        <w:pStyle w:val="ListParagraph"/>
        <w:numPr>
          <w:ilvl w:val="0"/>
          <w:numId w:val="2"/>
        </w:numPr>
        <w:spacing w:after="60"/>
      </w:pPr>
      <w:r>
        <w:rPr>
          <w:b/>
          <w:bCs/>
          <w:color w:val="5C3317"/>
          <w:sz w:val="21"/>
          <w:szCs w:val="21"/>
        </w:rPr>
        <w:t xml:space="preserve">R² (R-squared): </w:t>
      </w:r>
      <w:r>
        <w:rPr>
          <w:sz w:val="21"/>
          <w:szCs w:val="21"/>
        </w:rPr>
        <w:t xml:space="preserve">the proportion of variance in the target variable explained by the model. 1.0 = perfect fit, 0 = no better than predicting the mean.</w:t>
      </w:r>
    </w:p>
    <w:p>
      <w:pPr>
        <w:pStyle w:val="Heading2"/>
        <w:spacing w:after="120" w:before="260"/>
      </w:pPr>
      <w:r>
        <w:rPr>
          <w:b/>
          <w:bCs/>
          <w:color w:val="5C3317"/>
          <w:sz w:val="24"/>
          <w:szCs w:val="24"/>
        </w:rPr>
        <w:t xml:space="preserve">Imbalanced Data</w:t>
      </w:r>
    </w:p>
    <w:p>
      <w:pPr>
        <w:spacing w:after="120"/>
      </w:pPr>
      <w:r>
        <w:rPr>
          <w:sz w:val="21"/>
          <w:szCs w:val="21"/>
        </w:rPr>
        <w:t xml:space="preserve">When one class vastly outnumbers another (e.g. 99% non-fraud, 1% fraud), accuracy becomes misleading — a model that always predicts 'non-fraud' looks 99% accurate but is useless. Solutions: resampling (oversample minority/undersample majority), SMOTE (synthetic samples), class-weighted loss functions, and focusing on precision/recall/F1 instead of accuracy.</w:t>
      </w:r>
    </w:p>
    <w:p>
      <w:pPr>
        <w:pStyle w:val="Heading1"/>
        <w:pBdr>
          <w:bottom w:val="single" w:color="8B4513" w:sz="8" w:space="4"/>
        </w:pBdr>
        <w:spacing w:after="200" w:before="400"/>
      </w:pPr>
      <w:r>
        <w:rPr>
          <w:b/>
          <w:bCs/>
          <w:color w:val="5C3317"/>
          <w:sz w:val="30"/>
          <w:szCs w:val="30"/>
        </w:rPr>
        <w:t xml:space="preserve">5. Data Preprocessing &amp; Feature Engineering</w:t>
      </w:r>
    </w:p>
    <w:p>
      <w:pPr>
        <w:pStyle w:val="Heading2"/>
        <w:spacing w:after="120" w:before="260"/>
      </w:pPr>
      <w:r>
        <w:rPr>
          <w:b/>
          <w:bCs/>
          <w:color w:val="5C3317"/>
          <w:sz w:val="24"/>
          <w:szCs w:val="24"/>
        </w:rPr>
        <w:t xml:space="preserve">Handling Missing Values</w:t>
      </w:r>
    </w:p>
    <w:p>
      <w:pPr>
        <w:pStyle w:val="ListParagraph"/>
        <w:numPr>
          <w:ilvl w:val="0"/>
          <w:numId w:val="2"/>
        </w:numPr>
        <w:spacing w:after="60"/>
      </w:pPr>
      <w:r>
        <w:rPr>
          <w:sz w:val="21"/>
          <w:szCs w:val="21"/>
        </w:rPr>
        <w:t xml:space="preserve">Deletion: remove rows/columns with missing data (only viable if missingness is small and random)</w:t>
      </w:r>
    </w:p>
    <w:p>
      <w:pPr>
        <w:pStyle w:val="ListParagraph"/>
        <w:numPr>
          <w:ilvl w:val="0"/>
          <w:numId w:val="2"/>
        </w:numPr>
        <w:spacing w:after="60"/>
      </w:pPr>
      <w:r>
        <w:rPr>
          <w:sz w:val="21"/>
          <w:szCs w:val="21"/>
        </w:rPr>
        <w:t xml:space="preserve">Imputation: fill in missing values using mean/median/mode, or model-based prediction</w:t>
      </w:r>
    </w:p>
    <w:p>
      <w:pPr>
        <w:pStyle w:val="ListParagraph"/>
        <w:numPr>
          <w:ilvl w:val="0"/>
          <w:numId w:val="2"/>
        </w:numPr>
        <w:spacing w:after="60"/>
      </w:pPr>
      <w:r>
        <w:rPr>
          <w:sz w:val="21"/>
          <w:szCs w:val="21"/>
        </w:rPr>
        <w:t xml:space="preserve">Flagging: add a binary 'was this missing' indicator column, which can itself carry signal</w:t>
      </w:r>
    </w:p>
    <w:p>
      <w:pPr>
        <w:pStyle w:val="Heading2"/>
        <w:spacing w:after="120" w:before="260"/>
      </w:pPr>
      <w:r>
        <w:rPr>
          <w:b/>
          <w:bCs/>
          <w:color w:val="5C3317"/>
          <w:sz w:val="24"/>
          <w:szCs w:val="24"/>
        </w:rPr>
        <w:t xml:space="preserve">Outlier Detection</w:t>
      </w:r>
    </w:p>
    <w:p>
      <w:pPr>
        <w:spacing w:after="120"/>
      </w:pPr>
      <w:r>
        <w:rPr>
          <w:sz w:val="21"/>
          <w:szCs w:val="21"/>
        </w:rPr>
        <w:t xml:space="preserve">Common methods: Z-score (how many standard deviations from the mean), IQR method (values beyond 1.5x the interquartile range), and visual methods like box plots.</w:t>
      </w:r>
    </w:p>
    <w:p>
      <w:pPr>
        <w:pStyle w:val="Heading2"/>
        <w:spacing w:after="120" w:before="260"/>
      </w:pPr>
      <w:r>
        <w:rPr>
          <w:b/>
          <w:bCs/>
          <w:color w:val="5C3317"/>
          <w:sz w:val="24"/>
          <w:szCs w:val="24"/>
        </w:rPr>
        <w:t xml:space="preserve">Normalization vs Standardization</w:t>
      </w:r>
    </w:p>
    <w:p>
      <w:pPr>
        <w:pStyle w:val="ListParagraph"/>
        <w:numPr>
          <w:ilvl w:val="0"/>
          <w:numId w:val="2"/>
        </w:numPr>
        <w:spacing w:after="60"/>
      </w:pPr>
      <w:r>
        <w:rPr>
          <w:b/>
          <w:bCs/>
          <w:color w:val="5C3317"/>
          <w:sz w:val="21"/>
          <w:szCs w:val="21"/>
        </w:rPr>
        <w:t xml:space="preserve">Normalization (Min-Max scaling): </w:t>
      </w:r>
      <w:r>
        <w:rPr>
          <w:sz w:val="21"/>
          <w:szCs w:val="21"/>
        </w:rPr>
        <w:t xml:space="preserve">rescales values into a fixed range, typically 0 to 1. Sensitive to outliers.</w:t>
      </w:r>
    </w:p>
    <w:p>
      <w:pPr>
        <w:pStyle w:val="ListParagraph"/>
        <w:numPr>
          <w:ilvl w:val="0"/>
          <w:numId w:val="2"/>
        </w:numPr>
        <w:spacing w:after="60"/>
      </w:pPr>
      <w:r>
        <w:rPr>
          <w:b/>
          <w:bCs/>
          <w:color w:val="5C3317"/>
          <w:sz w:val="21"/>
          <w:szCs w:val="21"/>
        </w:rPr>
        <w:t xml:space="preserve">Standardization (Z-score scaling): </w:t>
      </w:r>
      <w:r>
        <w:rPr>
          <w:sz w:val="21"/>
          <w:szCs w:val="21"/>
        </w:rPr>
        <w:t xml:space="preserve">rescales data to have mean 0 and standard deviation 1. Less sensitive to outliers, generally preferred for algorithms assuming normally distributed features.</w:t>
      </w:r>
    </w:p>
    <w:p>
      <w:pPr>
        <w:pStyle w:val="Heading2"/>
        <w:spacing w:after="120" w:before="260"/>
      </w:pPr>
      <w:r>
        <w:rPr>
          <w:b/>
          <w:bCs/>
          <w:color w:val="5C3317"/>
          <w:sz w:val="24"/>
          <w:szCs w:val="24"/>
        </w:rPr>
        <w:t xml:space="preserve">Encoding Categorical Variables</w:t>
      </w:r>
    </w:p>
    <w:p>
      <w:pPr>
        <w:pStyle w:val="ListParagraph"/>
        <w:numPr>
          <w:ilvl w:val="0"/>
          <w:numId w:val="2"/>
        </w:numPr>
        <w:spacing w:after="60"/>
      </w:pPr>
      <w:r>
        <w:rPr>
          <w:b/>
          <w:bCs/>
          <w:color w:val="5C3317"/>
          <w:sz w:val="21"/>
          <w:szCs w:val="21"/>
        </w:rPr>
        <w:t xml:space="preserve">One-Hot Encoding: </w:t>
      </w:r>
      <w:r>
        <w:rPr>
          <w:sz w:val="21"/>
          <w:szCs w:val="21"/>
        </w:rPr>
        <w:t xml:space="preserve">creates a separate binary column for each category. Good for nominal (unordered) categories, but can blow up dimensionality.</w:t>
      </w:r>
    </w:p>
    <w:p>
      <w:pPr>
        <w:pStyle w:val="ListParagraph"/>
        <w:numPr>
          <w:ilvl w:val="0"/>
          <w:numId w:val="2"/>
        </w:numPr>
        <w:spacing w:after="60"/>
      </w:pPr>
      <w:r>
        <w:rPr>
          <w:b/>
          <w:bCs/>
          <w:color w:val="5C3317"/>
          <w:sz w:val="21"/>
          <w:szCs w:val="21"/>
        </w:rPr>
        <w:t xml:space="preserve">Label Encoding: </w:t>
      </w:r>
      <w:r>
        <w:rPr>
          <w:sz w:val="21"/>
          <w:szCs w:val="21"/>
        </w:rPr>
        <w:t xml:space="preserve">assigns each category an integer. Good for ordinal (ordered) categories — otherwise it falsely implies order.</w:t>
      </w:r>
    </w:p>
    <w:p>
      <w:pPr>
        <w:pStyle w:val="Heading2"/>
        <w:spacing w:after="120" w:before="260"/>
      </w:pPr>
      <w:r>
        <w:rPr>
          <w:b/>
          <w:bCs/>
          <w:color w:val="5C3317"/>
          <w:sz w:val="24"/>
          <w:szCs w:val="24"/>
        </w:rPr>
        <w:t xml:space="preserve">Dimensionality Reduction</w:t>
      </w:r>
    </w:p>
    <w:p>
      <w:pPr>
        <w:pStyle w:val="ListParagraph"/>
        <w:numPr>
          <w:ilvl w:val="0"/>
          <w:numId w:val="2"/>
        </w:numPr>
        <w:spacing w:after="60"/>
      </w:pPr>
      <w:r>
        <w:rPr>
          <w:b/>
          <w:bCs/>
          <w:color w:val="5C3317"/>
          <w:sz w:val="21"/>
          <w:szCs w:val="21"/>
        </w:rPr>
        <w:t xml:space="preserve">PCA (Principal Component Analysis): </w:t>
      </w:r>
      <w:r>
        <w:rPr>
          <w:sz w:val="21"/>
          <w:szCs w:val="21"/>
        </w:rPr>
        <w:t xml:space="preserve">finds new axes (principal components) that capture the maximum variance in the data, letting you reduce dimensions while preserving most of the information. Linear technique.</w:t>
      </w:r>
    </w:p>
    <w:p>
      <w:pPr>
        <w:pStyle w:val="ListParagraph"/>
        <w:numPr>
          <w:ilvl w:val="0"/>
          <w:numId w:val="2"/>
        </w:numPr>
        <w:spacing w:after="60"/>
      </w:pPr>
      <w:r>
        <w:rPr>
          <w:b/>
          <w:bCs/>
          <w:color w:val="5C3317"/>
          <w:sz w:val="21"/>
          <w:szCs w:val="21"/>
        </w:rPr>
        <w:t xml:space="preserve">t-SNE: </w:t>
      </w:r>
      <w:r>
        <w:rPr>
          <w:sz w:val="21"/>
          <w:szCs w:val="21"/>
        </w:rPr>
        <w:t xml:space="preserve">a nonlinear technique mainly used for visualization — it preserves local structure (nearby points stay nearby) when squeezing high-dimensional data into 2D/3D.</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PCA is like photographing a 3D object from the angle that shows the most detail in a single 2D photo. t-SNE is more like redrawing a friendship map so people who are close in real life stay close on paper, even if the overall shape gets distorted.</w:t>
      </w:r>
    </w:p>
    <w:p>
      <w:pPr>
        <w:pStyle w:val="Heading1"/>
        <w:pBdr>
          <w:bottom w:val="single" w:color="8B4513" w:sz="8" w:space="4"/>
        </w:pBdr>
        <w:spacing w:after="200" w:before="400"/>
      </w:pPr>
      <w:r>
        <w:rPr>
          <w:b/>
          <w:bCs/>
          <w:color w:val="5C3317"/>
          <w:sz w:val="30"/>
          <w:szCs w:val="30"/>
        </w:rPr>
        <w:t xml:space="preserve">6. Databases &amp; SQL</w:t>
      </w:r>
    </w:p>
    <w:p>
      <w:pPr>
        <w:pStyle w:val="Heading2"/>
        <w:spacing w:after="120" w:before="260"/>
      </w:pPr>
      <w:r>
        <w:rPr>
          <w:b/>
          <w:bCs/>
          <w:color w:val="5C3317"/>
          <w:sz w:val="24"/>
          <w:szCs w:val="24"/>
        </w:rPr>
        <w:t xml:space="preserve">Joins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8B4513" w:val="clear"/>
          </w:tcPr>
          <w:p>
            <w:r>
              <w:rPr>
                <w:b/>
                <w:bCs/>
                <w:color w:val="FFFFFF"/>
                <w:sz w:val="20"/>
                <w:szCs w:val="20"/>
              </w:rPr>
              <w:t xml:space="preserve">Join type</w:t>
            </w:r>
          </w:p>
        </w:tc>
        <w:tc>
          <w:tcPr>
            <w:tcW w:type="dxa" w:w="4500"/>
            <w:shd w:fill="8B4513" w:val="clear"/>
          </w:tcPr>
          <w:p>
            <w:r>
              <w:rPr>
                <w:b/>
                <w:bCs/>
                <w:color w:val="FFFFFF"/>
                <w:sz w:val="20"/>
                <w:szCs w:val="20"/>
              </w:rPr>
              <w:t xml:space="preserve">What it returns</w:t>
            </w:r>
          </w:p>
        </w:tc>
      </w:tr>
      <w:tr>
        <w:tc>
          <w:tcPr>
            <w:tcW w:type="dxa" w:w="4500"/>
            <w:shd w:fill="FFFFFF" w:val="clear"/>
          </w:tcPr>
          <w:p>
            <w:r>
              <w:rPr>
                <w:sz w:val="19"/>
                <w:szCs w:val="19"/>
              </w:rPr>
              <w:t xml:space="preserve">INNER JOIN</w:t>
            </w:r>
          </w:p>
        </w:tc>
        <w:tc>
          <w:tcPr>
            <w:tcW w:type="dxa" w:w="4500"/>
            <w:shd w:fill="FFFFFF" w:val="clear"/>
          </w:tcPr>
          <w:p>
            <w:r>
              <w:rPr>
                <w:sz w:val="19"/>
                <w:szCs w:val="19"/>
              </w:rPr>
              <w:t xml:space="preserve">Only rows that match in both tables</w:t>
            </w:r>
          </w:p>
        </w:tc>
      </w:tr>
      <w:tr>
        <w:tc>
          <w:tcPr>
            <w:tcW w:type="dxa" w:w="4500"/>
            <w:shd w:fill="F2E8DC" w:val="clear"/>
          </w:tcPr>
          <w:p>
            <w:r>
              <w:rPr>
                <w:sz w:val="19"/>
                <w:szCs w:val="19"/>
              </w:rPr>
              <w:t xml:space="preserve">LEFT JOIN</w:t>
            </w:r>
          </w:p>
        </w:tc>
        <w:tc>
          <w:tcPr>
            <w:tcW w:type="dxa" w:w="4500"/>
            <w:shd w:fill="F2E8DC" w:val="clear"/>
          </w:tcPr>
          <w:p>
            <w:r>
              <w:rPr>
                <w:sz w:val="19"/>
                <w:szCs w:val="19"/>
              </w:rPr>
              <w:t xml:space="preserve">All rows from the left table, matched rows from the right (NULLs if no match)</w:t>
            </w:r>
          </w:p>
        </w:tc>
      </w:tr>
      <w:tr>
        <w:tc>
          <w:tcPr>
            <w:tcW w:type="dxa" w:w="4500"/>
            <w:shd w:fill="FFFFFF" w:val="clear"/>
          </w:tcPr>
          <w:p>
            <w:r>
              <w:rPr>
                <w:sz w:val="19"/>
                <w:szCs w:val="19"/>
              </w:rPr>
              <w:t xml:space="preserve">RIGHT JOIN</w:t>
            </w:r>
          </w:p>
        </w:tc>
        <w:tc>
          <w:tcPr>
            <w:tcW w:type="dxa" w:w="4500"/>
            <w:shd w:fill="FFFFFF" w:val="clear"/>
          </w:tcPr>
          <w:p>
            <w:r>
              <w:rPr>
                <w:sz w:val="19"/>
                <w:szCs w:val="19"/>
              </w:rPr>
              <w:t xml:space="preserve">All rows from the right table, matched rows from the left</w:t>
            </w:r>
          </w:p>
        </w:tc>
      </w:tr>
      <w:tr>
        <w:tc>
          <w:tcPr>
            <w:tcW w:type="dxa" w:w="4500"/>
            <w:shd w:fill="F2E8DC" w:val="clear"/>
          </w:tcPr>
          <w:p>
            <w:r>
              <w:rPr>
                <w:sz w:val="19"/>
                <w:szCs w:val="19"/>
              </w:rPr>
              <w:t xml:space="preserve">FULL OUTER JOIN</w:t>
            </w:r>
          </w:p>
        </w:tc>
        <w:tc>
          <w:tcPr>
            <w:tcW w:type="dxa" w:w="4500"/>
            <w:shd w:fill="F2E8DC" w:val="clear"/>
          </w:tcPr>
          <w:p>
            <w:r>
              <w:rPr>
                <w:sz w:val="19"/>
                <w:szCs w:val="19"/>
              </w:rPr>
              <w:t xml:space="preserve">All rows from both tables, matched where possible</w:t>
            </w:r>
          </w:p>
        </w:tc>
      </w:tr>
    </w:tbl>
    <w:p>
      <w:pPr>
        <w:spacing w:after="100"/>
      </w:pPr>
    </w:p>
    <w:p>
      <w:pPr>
        <w:pStyle w:val="Heading2"/>
        <w:spacing w:after="120" w:before="260"/>
      </w:pPr>
      <w:r>
        <w:rPr>
          <w:b/>
          <w:bCs/>
          <w:color w:val="5C3317"/>
          <w:sz w:val="24"/>
          <w:szCs w:val="24"/>
        </w:rPr>
        <w:t xml:space="preserve">Aggregations &amp; Subqueries</w:t>
      </w:r>
    </w:p>
    <w:p>
      <w:pPr>
        <w:spacing w:after="120"/>
      </w:pPr>
      <w:r>
        <w:rPr>
          <w:sz w:val="21"/>
          <w:szCs w:val="21"/>
        </w:rPr>
        <w:t xml:space="preserve">Aggregate functions (COUNT, SUM, AVG, MAX, MIN) summarize groups of rows, typically used with GROUP BY and filtered with HAVING (not WHERE, since WHERE runs before grouping). Subqueries are queries nested inside another query — useful for filtering based on a computed value.</w:t>
      </w:r>
    </w:p>
    <w:p>
      <w:pPr>
        <w:pStyle w:val="Heading2"/>
        <w:spacing w:after="120" w:before="260"/>
      </w:pPr>
      <w:r>
        <w:rPr>
          <w:b/>
          <w:bCs/>
          <w:color w:val="5C3317"/>
          <w:sz w:val="24"/>
          <w:szCs w:val="24"/>
        </w:rPr>
        <w:t xml:space="preserve">Indexing</w:t>
      </w:r>
    </w:p>
    <w:p>
      <w:pPr>
        <w:spacing w:after="120"/>
      </w:pPr>
      <w:r>
        <w:rPr>
          <w:sz w:val="21"/>
          <w:szCs w:val="21"/>
        </w:rPr>
        <w:t xml:space="preserve">An index is like a book's table of contents for a database table — it lets the database find rows quickly without scanning every row. Speeds up reads, but slightly slows down writes (since the index must also be updated).</w:t>
      </w:r>
    </w:p>
    <w:p>
      <w:pPr>
        <w:pStyle w:val="Heading2"/>
        <w:spacing w:after="120" w:before="260"/>
      </w:pPr>
      <w:r>
        <w:rPr>
          <w:b/>
          <w:bCs/>
          <w:color w:val="5C3317"/>
          <w:sz w:val="24"/>
          <w:szCs w:val="24"/>
        </w:rPr>
        <w:t xml:space="preserve">Normalization (1NF–3NF)</w:t>
      </w:r>
    </w:p>
    <w:p>
      <w:pPr>
        <w:pStyle w:val="ListParagraph"/>
        <w:numPr>
          <w:ilvl w:val="0"/>
          <w:numId w:val="2"/>
        </w:numPr>
        <w:spacing w:after="60"/>
      </w:pPr>
      <w:r>
        <w:rPr>
          <w:b/>
          <w:bCs/>
          <w:color w:val="5C3317"/>
          <w:sz w:val="21"/>
          <w:szCs w:val="21"/>
        </w:rPr>
        <w:t xml:space="preserve">1NF: </w:t>
      </w:r>
      <w:r>
        <w:rPr>
          <w:sz w:val="21"/>
          <w:szCs w:val="21"/>
        </w:rPr>
        <w:t xml:space="preserve">each column holds atomic (indivisible) values, no repeating groups.</w:t>
      </w:r>
    </w:p>
    <w:p>
      <w:pPr>
        <w:pStyle w:val="ListParagraph"/>
        <w:numPr>
          <w:ilvl w:val="0"/>
          <w:numId w:val="2"/>
        </w:numPr>
        <w:spacing w:after="60"/>
      </w:pPr>
      <w:r>
        <w:rPr>
          <w:b/>
          <w:bCs/>
          <w:color w:val="5C3317"/>
          <w:sz w:val="21"/>
          <w:szCs w:val="21"/>
        </w:rPr>
        <w:t xml:space="preserve">2NF: </w:t>
      </w:r>
      <w:r>
        <w:rPr>
          <w:sz w:val="21"/>
          <w:szCs w:val="21"/>
        </w:rPr>
        <w:t xml:space="preserve">1NF plus every non-key column depends on the whole primary key (relevant for composite keys).</w:t>
      </w:r>
    </w:p>
    <w:p>
      <w:pPr>
        <w:pStyle w:val="ListParagraph"/>
        <w:numPr>
          <w:ilvl w:val="0"/>
          <w:numId w:val="2"/>
        </w:numPr>
        <w:spacing w:after="60"/>
      </w:pPr>
      <w:r>
        <w:rPr>
          <w:b/>
          <w:bCs/>
          <w:color w:val="5C3317"/>
          <w:sz w:val="21"/>
          <w:szCs w:val="21"/>
        </w:rPr>
        <w:t xml:space="preserve">3NF: </w:t>
      </w:r>
      <w:r>
        <w:rPr>
          <w:sz w:val="21"/>
          <w:szCs w:val="21"/>
        </w:rPr>
        <w:t xml:space="preserve">2NF plus no column depends on another non-key column (removes transitive dependency).</w:t>
      </w:r>
    </w:p>
    <w:p>
      <w:pPr>
        <w:spacing w:after="120"/>
      </w:pPr>
      <w:r>
        <w:rPr>
          <w:sz w:val="21"/>
          <w:szCs w:val="21"/>
        </w:rPr>
        <w:t xml:space="preserve">Goal of normalization: reduce data redundancy and avoid update anomalies.</w:t>
      </w:r>
    </w:p>
    <w:p>
      <w:pPr>
        <w:pStyle w:val="Heading2"/>
        <w:spacing w:after="120" w:before="260"/>
      </w:pPr>
      <w:r>
        <w:rPr>
          <w:b/>
          <w:bCs/>
          <w:color w:val="5C3317"/>
          <w:sz w:val="24"/>
          <w:szCs w:val="24"/>
        </w:rPr>
        <w:t xml:space="preserve">NoSQL Basics</w:t>
      </w:r>
    </w:p>
    <w:p>
      <w:pPr>
        <w:spacing w:after="120"/>
      </w:pPr>
      <w:r>
        <w:rPr>
          <w:sz w:val="21"/>
          <w:szCs w:val="21"/>
        </w:rPr>
        <w:t xml:space="preserve">Used when data is unstructured/semi-structured, schema changes frequently, or scale/speed matters more than strict consistency. Types: document stores (MongoDB), key-value stores (Redis), column-family (Cassandra), and graph databases (Neo4j).</w:t>
      </w:r>
    </w:p>
    <w:p>
      <w:pPr>
        <w:pStyle w:val="Heading1"/>
        <w:pBdr>
          <w:bottom w:val="single" w:color="8B4513" w:sz="8" w:space="4"/>
        </w:pBdr>
        <w:spacing w:after="200" w:before="400"/>
      </w:pPr>
      <w:r>
        <w:rPr>
          <w:b/>
          <w:bCs/>
          <w:color w:val="5C3317"/>
          <w:sz w:val="30"/>
          <w:szCs w:val="30"/>
        </w:rPr>
        <w:t xml:space="preserve">7. Programming &amp; Data Structures</w:t>
      </w:r>
    </w:p>
    <w:p>
      <w:pPr>
        <w:pStyle w:val="Heading2"/>
        <w:spacing w:after="120" w:before="260"/>
      </w:pPr>
      <w:r>
        <w:rPr>
          <w:b/>
          <w:bCs/>
          <w:color w:val="5C3317"/>
          <w:sz w:val="24"/>
          <w:szCs w:val="24"/>
        </w:rPr>
        <w:t xml:space="preserve">Python for Data Science</w:t>
      </w:r>
    </w:p>
    <w:p>
      <w:pPr>
        <w:pStyle w:val="ListParagraph"/>
        <w:numPr>
          <w:ilvl w:val="0"/>
          <w:numId w:val="2"/>
        </w:numPr>
        <w:spacing w:after="60"/>
      </w:pPr>
      <w:r>
        <w:rPr>
          <w:b/>
          <w:bCs/>
          <w:color w:val="5C3317"/>
          <w:sz w:val="21"/>
          <w:szCs w:val="21"/>
        </w:rPr>
        <w:t xml:space="preserve">pandas: </w:t>
      </w:r>
      <w:r>
        <w:rPr>
          <w:sz w:val="21"/>
          <w:szCs w:val="21"/>
        </w:rPr>
        <w:t xml:space="preserve">for tabular data — DataFrames let you filter, group, merge, and transform data much like SQL tables.</w:t>
      </w:r>
    </w:p>
    <w:p>
      <w:pPr>
        <w:pStyle w:val="ListParagraph"/>
        <w:numPr>
          <w:ilvl w:val="0"/>
          <w:numId w:val="2"/>
        </w:numPr>
        <w:spacing w:after="60"/>
      </w:pPr>
      <w:r>
        <w:rPr>
          <w:b/>
          <w:bCs/>
          <w:color w:val="5C3317"/>
          <w:sz w:val="21"/>
          <w:szCs w:val="21"/>
        </w:rPr>
        <w:t xml:space="preserve">numpy: </w:t>
      </w:r>
      <w:r>
        <w:rPr>
          <w:sz w:val="21"/>
          <w:szCs w:val="21"/>
        </w:rPr>
        <w:t xml:space="preserve">for fast numerical computation on arrays and matrices — the foundation most other libraries are built on.</w:t>
      </w:r>
    </w:p>
    <w:p>
      <w:pPr>
        <w:pStyle w:val="ListParagraph"/>
        <w:numPr>
          <w:ilvl w:val="0"/>
          <w:numId w:val="2"/>
        </w:numPr>
        <w:spacing w:after="60"/>
      </w:pPr>
      <w:r>
        <w:rPr>
          <w:b/>
          <w:bCs/>
          <w:color w:val="5C3317"/>
          <w:sz w:val="21"/>
          <w:szCs w:val="21"/>
        </w:rPr>
        <w:t xml:space="preserve">scikit-learn: </w:t>
      </w:r>
      <w:r>
        <w:rPr>
          <w:sz w:val="21"/>
          <w:szCs w:val="21"/>
        </w:rPr>
        <w:t xml:space="preserve">the standard library for classical ML — consistent fit/predict interface across models.</w:t>
      </w:r>
    </w:p>
    <w:p>
      <w:pPr>
        <w:pStyle w:val="Heading2"/>
        <w:spacing w:after="120" w:before="260"/>
      </w:pPr>
      <w:r>
        <w:rPr>
          <w:b/>
          <w:bCs/>
          <w:color w:val="5C3317"/>
          <w:sz w:val="24"/>
          <w:szCs w:val="24"/>
        </w:rPr>
        <w:t xml:space="preserve">Big-O / Time Complexity</w:t>
      </w:r>
    </w:p>
    <w:p>
      <w:pPr>
        <w:spacing w:after="120"/>
      </w:pPr>
      <w:r>
        <w:rPr>
          <w:sz w:val="21"/>
          <w:szCs w:val="21"/>
        </w:rPr>
        <w:t xml:space="preserve">Big-O describes how an algorithm's runtime or memory grows as input size grows — it's about scaling behavior, not exact speed.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8B4513" w:val="clear"/>
          </w:tcPr>
          <w:p>
            <w:r>
              <w:rPr>
                <w:b/>
                <w:bCs/>
                <w:color w:val="FFFFFF"/>
                <w:sz w:val="20"/>
                <w:szCs w:val="20"/>
              </w:rPr>
              <w:t xml:space="preserve">Notation</w:t>
            </w:r>
          </w:p>
        </w:tc>
        <w:tc>
          <w:tcPr>
            <w:tcW w:type="dxa" w:w="3000"/>
            <w:shd w:fill="8B4513" w:val="clear"/>
          </w:tcPr>
          <w:p>
            <w:r>
              <w:rPr>
                <w:b/>
                <w:bCs/>
                <w:color w:val="FFFFFF"/>
                <w:sz w:val="20"/>
                <w:szCs w:val="20"/>
              </w:rPr>
              <w:t xml:space="preserve">Name</w:t>
            </w:r>
          </w:p>
        </w:tc>
        <w:tc>
          <w:tcPr>
            <w:tcW w:type="dxa" w:w="3000"/>
            <w:shd w:fill="8B4513" w:val="clear"/>
          </w:tcPr>
          <w:p>
            <w:r>
              <w:rPr>
                <w:b/>
                <w:bCs/>
                <w:color w:val="FFFFFF"/>
                <w:sz w:val="20"/>
                <w:szCs w:val="20"/>
              </w:rPr>
              <w:t xml:space="preserve">Example</w:t>
            </w:r>
          </w:p>
        </w:tc>
      </w:tr>
      <w:tr>
        <w:tc>
          <w:tcPr>
            <w:tcW w:type="dxa" w:w="3000"/>
            <w:shd w:fill="FFFFFF" w:val="clear"/>
          </w:tcPr>
          <w:p>
            <w:r>
              <w:rPr>
                <w:sz w:val="19"/>
                <w:szCs w:val="19"/>
              </w:rPr>
              <w:t xml:space="preserve">O(1)</w:t>
            </w:r>
          </w:p>
        </w:tc>
        <w:tc>
          <w:tcPr>
            <w:tcW w:type="dxa" w:w="3000"/>
            <w:shd w:fill="FFFFFF" w:val="clear"/>
          </w:tcPr>
          <w:p>
            <w:r>
              <w:rPr>
                <w:sz w:val="19"/>
                <w:szCs w:val="19"/>
              </w:rPr>
              <w:t xml:space="preserve">Constant</w:t>
            </w:r>
          </w:p>
        </w:tc>
        <w:tc>
          <w:tcPr>
            <w:tcW w:type="dxa" w:w="3000"/>
            <w:shd w:fill="FFFFFF" w:val="clear"/>
          </w:tcPr>
          <w:p>
            <w:r>
              <w:rPr>
                <w:sz w:val="19"/>
                <w:szCs w:val="19"/>
              </w:rPr>
              <w:t xml:space="preserve">Accessing an array element by index</w:t>
            </w:r>
          </w:p>
        </w:tc>
      </w:tr>
      <w:tr>
        <w:tc>
          <w:tcPr>
            <w:tcW w:type="dxa" w:w="3000"/>
            <w:shd w:fill="F2E8DC" w:val="clear"/>
          </w:tcPr>
          <w:p>
            <w:r>
              <w:rPr>
                <w:sz w:val="19"/>
                <w:szCs w:val="19"/>
              </w:rPr>
              <w:t xml:space="preserve">O(log n)</w:t>
            </w:r>
          </w:p>
        </w:tc>
        <w:tc>
          <w:tcPr>
            <w:tcW w:type="dxa" w:w="3000"/>
            <w:shd w:fill="F2E8DC" w:val="clear"/>
          </w:tcPr>
          <w:p>
            <w:r>
              <w:rPr>
                <w:sz w:val="19"/>
                <w:szCs w:val="19"/>
              </w:rPr>
              <w:t xml:space="preserve">Logarithmic</w:t>
            </w:r>
          </w:p>
        </w:tc>
        <w:tc>
          <w:tcPr>
            <w:tcW w:type="dxa" w:w="3000"/>
            <w:shd w:fill="F2E8DC" w:val="clear"/>
          </w:tcPr>
          <w:p>
            <w:r>
              <w:rPr>
                <w:sz w:val="19"/>
                <w:szCs w:val="19"/>
              </w:rPr>
              <w:t xml:space="preserve">Binary search</w:t>
            </w:r>
          </w:p>
        </w:tc>
      </w:tr>
      <w:tr>
        <w:tc>
          <w:tcPr>
            <w:tcW w:type="dxa" w:w="3000"/>
            <w:shd w:fill="FFFFFF" w:val="clear"/>
          </w:tcPr>
          <w:p>
            <w:r>
              <w:rPr>
                <w:sz w:val="19"/>
                <w:szCs w:val="19"/>
              </w:rPr>
              <w:t xml:space="preserve">O(n)</w:t>
            </w:r>
          </w:p>
        </w:tc>
        <w:tc>
          <w:tcPr>
            <w:tcW w:type="dxa" w:w="3000"/>
            <w:shd w:fill="FFFFFF" w:val="clear"/>
          </w:tcPr>
          <w:p>
            <w:r>
              <w:rPr>
                <w:sz w:val="19"/>
                <w:szCs w:val="19"/>
              </w:rPr>
              <w:t xml:space="preserve">Linear</w:t>
            </w:r>
          </w:p>
        </w:tc>
        <w:tc>
          <w:tcPr>
            <w:tcW w:type="dxa" w:w="3000"/>
            <w:shd w:fill="FFFFFF" w:val="clear"/>
          </w:tcPr>
          <w:p>
            <w:r>
              <w:rPr>
                <w:sz w:val="19"/>
                <w:szCs w:val="19"/>
              </w:rPr>
              <w:t xml:space="preserve">Looping through a list once</w:t>
            </w:r>
          </w:p>
        </w:tc>
      </w:tr>
      <w:tr>
        <w:tc>
          <w:tcPr>
            <w:tcW w:type="dxa" w:w="3000"/>
            <w:shd w:fill="F2E8DC" w:val="clear"/>
          </w:tcPr>
          <w:p>
            <w:r>
              <w:rPr>
                <w:sz w:val="19"/>
                <w:szCs w:val="19"/>
              </w:rPr>
              <w:t xml:space="preserve">O(n log n)</w:t>
            </w:r>
          </w:p>
        </w:tc>
        <w:tc>
          <w:tcPr>
            <w:tcW w:type="dxa" w:w="3000"/>
            <w:shd w:fill="F2E8DC" w:val="clear"/>
          </w:tcPr>
          <w:p>
            <w:r>
              <w:rPr>
                <w:sz w:val="19"/>
                <w:szCs w:val="19"/>
              </w:rPr>
              <w:t xml:space="preserve">Log-linear</w:t>
            </w:r>
          </w:p>
        </w:tc>
        <w:tc>
          <w:tcPr>
            <w:tcW w:type="dxa" w:w="3000"/>
            <w:shd w:fill="F2E8DC" w:val="clear"/>
          </w:tcPr>
          <w:p>
            <w:r>
              <w:rPr>
                <w:sz w:val="19"/>
                <w:szCs w:val="19"/>
              </w:rPr>
              <w:t xml:space="preserve">Efficient sorting (merge sort, quicksort avg case)</w:t>
            </w:r>
          </w:p>
        </w:tc>
      </w:tr>
      <w:tr>
        <w:tc>
          <w:tcPr>
            <w:tcW w:type="dxa" w:w="3000"/>
            <w:shd w:fill="FFFFFF" w:val="clear"/>
          </w:tcPr>
          <w:p>
            <w:r>
              <w:rPr>
                <w:sz w:val="19"/>
                <w:szCs w:val="19"/>
              </w:rPr>
              <w:t xml:space="preserve">O(n²)</w:t>
            </w:r>
          </w:p>
        </w:tc>
        <w:tc>
          <w:tcPr>
            <w:tcW w:type="dxa" w:w="3000"/>
            <w:shd w:fill="FFFFFF" w:val="clear"/>
          </w:tcPr>
          <w:p>
            <w:r>
              <w:rPr>
                <w:sz w:val="19"/>
                <w:szCs w:val="19"/>
              </w:rPr>
              <w:t xml:space="preserve">Quadratic</w:t>
            </w:r>
          </w:p>
        </w:tc>
        <w:tc>
          <w:tcPr>
            <w:tcW w:type="dxa" w:w="3000"/>
            <w:shd w:fill="FFFFFF" w:val="clear"/>
          </w:tcPr>
          <w:p>
            <w:r>
              <w:rPr>
                <w:sz w:val="19"/>
                <w:szCs w:val="19"/>
              </w:rPr>
              <w:t xml:space="preserve">Nested loops over the same list (bubble sort)</w:t>
            </w:r>
          </w:p>
        </w:tc>
      </w:tr>
    </w:tbl>
    <w:p>
      <w:pPr>
        <w:spacing w:after="100"/>
      </w:pPr>
    </w:p>
    <w:p>
      <w:pPr>
        <w:pStyle w:val="Heading2"/>
        <w:spacing w:after="120" w:before="260"/>
      </w:pPr>
      <w:r>
        <w:rPr>
          <w:b/>
          <w:bCs/>
          <w:color w:val="5C3317"/>
          <w:sz w:val="24"/>
          <w:szCs w:val="24"/>
        </w:rPr>
        <w:t xml:space="preserve">Core Data Structures</w:t>
      </w:r>
    </w:p>
    <w:p>
      <w:pPr>
        <w:pStyle w:val="ListParagraph"/>
        <w:numPr>
          <w:ilvl w:val="0"/>
          <w:numId w:val="2"/>
        </w:numPr>
        <w:spacing w:after="60"/>
      </w:pPr>
      <w:r>
        <w:rPr>
          <w:b/>
          <w:bCs/>
          <w:color w:val="5C3317"/>
          <w:sz w:val="21"/>
          <w:szCs w:val="21"/>
        </w:rPr>
        <w:t xml:space="preserve">Array: </w:t>
      </w:r>
      <w:r>
        <w:rPr>
          <w:sz w:val="21"/>
          <w:szCs w:val="21"/>
        </w:rPr>
        <w:t xml:space="preserve">fixed-structure, ordered collection with fast index access (O(1)) but slow insertion/deletion in the middle (O(n)).</w:t>
      </w:r>
    </w:p>
    <w:p>
      <w:pPr>
        <w:pStyle w:val="ListParagraph"/>
        <w:numPr>
          <w:ilvl w:val="0"/>
          <w:numId w:val="2"/>
        </w:numPr>
        <w:spacing w:after="60"/>
      </w:pPr>
      <w:r>
        <w:rPr>
          <w:b/>
          <w:bCs/>
          <w:color w:val="5C3317"/>
          <w:sz w:val="21"/>
          <w:szCs w:val="21"/>
        </w:rPr>
        <w:t xml:space="preserve">Linked List: </w:t>
      </w:r>
      <w:r>
        <w:rPr>
          <w:sz w:val="21"/>
          <w:szCs w:val="21"/>
        </w:rPr>
        <w:t xml:space="preserve">elements point to the next one; fast insertion/deletion (O(1) if you have the pointer), but slow access (O(n), no direct indexing).</w:t>
      </w:r>
    </w:p>
    <w:p>
      <w:pPr>
        <w:pStyle w:val="ListParagraph"/>
        <w:numPr>
          <w:ilvl w:val="0"/>
          <w:numId w:val="2"/>
        </w:numPr>
        <w:spacing w:after="60"/>
      </w:pPr>
      <w:r>
        <w:rPr>
          <w:b/>
          <w:bCs/>
          <w:color w:val="5C3317"/>
          <w:sz w:val="21"/>
          <w:szCs w:val="21"/>
        </w:rPr>
        <w:t xml:space="preserve">Tree: </w:t>
      </w:r>
      <w:r>
        <w:rPr>
          <w:sz w:val="21"/>
          <w:szCs w:val="21"/>
        </w:rPr>
        <w:t xml:space="preserve">hierarchical structure (e.g. binary search tree) — good for sorted data and fast search/insert (O(log n) if balanced).</w:t>
      </w:r>
    </w:p>
    <w:p>
      <w:pPr>
        <w:pStyle w:val="ListParagraph"/>
        <w:numPr>
          <w:ilvl w:val="0"/>
          <w:numId w:val="2"/>
        </w:numPr>
        <w:spacing w:after="60"/>
      </w:pPr>
      <w:r>
        <w:rPr>
          <w:b/>
          <w:bCs/>
          <w:color w:val="5C3317"/>
          <w:sz w:val="21"/>
          <w:szCs w:val="21"/>
        </w:rPr>
        <w:t xml:space="preserve">Hash Map: </w:t>
      </w:r>
      <w:r>
        <w:rPr>
          <w:sz w:val="21"/>
          <w:szCs w:val="21"/>
        </w:rPr>
        <w:t xml:space="preserve">key-value store using a hash function for near O(1) average lookup, insert, and delete.</w:t>
      </w:r>
    </w:p>
    <w:p>
      <w:pPr>
        <w:pStyle w:val="Heading1"/>
        <w:pBdr>
          <w:bottom w:val="single" w:color="8B4513" w:sz="8" w:space="4"/>
        </w:pBdr>
        <w:spacing w:after="200" w:before="400"/>
      </w:pPr>
      <w:r>
        <w:rPr>
          <w:b/>
          <w:bCs/>
          <w:color w:val="5C3317"/>
          <w:sz w:val="30"/>
          <w:szCs w:val="30"/>
        </w:rPr>
        <w:t xml:space="preserve">8. Big Data &amp; Tools</w:t>
      </w:r>
    </w:p>
    <w:p>
      <w:pPr>
        <w:pStyle w:val="Heading2"/>
        <w:spacing w:after="120" w:before="260"/>
      </w:pPr>
      <w:r>
        <w:rPr>
          <w:b/>
          <w:bCs/>
          <w:color w:val="5C3317"/>
          <w:sz w:val="24"/>
          <w:szCs w:val="24"/>
        </w:rPr>
        <w:t xml:space="preserve">Distributed Computing Concepts</w:t>
      </w:r>
    </w:p>
    <w:p>
      <w:pPr>
        <w:spacing w:after="120"/>
      </w:pPr>
      <w:r>
        <w:rPr>
          <w:sz w:val="21"/>
          <w:szCs w:val="21"/>
        </w:rPr>
        <w:t xml:space="preserve">When data is too large for one machine, it's split across many machines (a cluster) that process it in parallel, then combine results.</w:t>
      </w:r>
    </w:p>
    <w:p>
      <w:pPr>
        <w:pStyle w:val="ListParagraph"/>
        <w:numPr>
          <w:ilvl w:val="0"/>
          <w:numId w:val="2"/>
        </w:numPr>
        <w:spacing w:after="60"/>
      </w:pPr>
      <w:r>
        <w:rPr>
          <w:b/>
          <w:bCs/>
          <w:color w:val="5C3317"/>
          <w:sz w:val="21"/>
          <w:szCs w:val="21"/>
        </w:rPr>
        <w:t xml:space="preserve">Hadoop: </w:t>
      </w:r>
      <w:r>
        <w:rPr>
          <w:sz w:val="21"/>
          <w:szCs w:val="21"/>
        </w:rPr>
        <w:t xml:space="preserve">an older framework built around HDFS (distributed file storage) and MapReduce (a programming model that splits work into 'map' and 'reduce' steps). Disk-based, so slower.</w:t>
      </w:r>
    </w:p>
    <w:p>
      <w:pPr>
        <w:pStyle w:val="ListParagraph"/>
        <w:numPr>
          <w:ilvl w:val="0"/>
          <w:numId w:val="2"/>
        </w:numPr>
        <w:spacing w:after="60"/>
      </w:pPr>
      <w:r>
        <w:rPr>
          <w:b/>
          <w:bCs/>
          <w:color w:val="5C3317"/>
          <w:sz w:val="21"/>
          <w:szCs w:val="21"/>
        </w:rPr>
        <w:t xml:space="preserve">Spark: </w:t>
      </w:r>
      <w:r>
        <w:rPr>
          <w:sz w:val="21"/>
          <w:szCs w:val="21"/>
        </w:rPr>
        <w:t xml:space="preserve">processes data in-memory (RAM) instead of writing to disk between steps, making it much faster than Hadoop's MapReduce for iterative tasks like ML training.</w:t>
      </w:r>
    </w:p>
    <w:p>
      <w:pPr>
        <w:pStyle w:val="Heading2"/>
        <w:spacing w:after="120" w:before="260"/>
      </w:pPr>
      <w:r>
        <w:rPr>
          <w:b/>
          <w:bCs/>
          <w:color w:val="5C3317"/>
          <w:sz w:val="24"/>
          <w:szCs w:val="24"/>
        </w:rPr>
        <w:t xml:space="preserve">Data Warehouse vs Data Lake</w:t>
      </w:r>
    </w:p>
    <w:p>
      <w:pPr>
        <w:pStyle w:val="ListParagraph"/>
        <w:numPr>
          <w:ilvl w:val="0"/>
          <w:numId w:val="2"/>
        </w:numPr>
        <w:spacing w:after="60"/>
      </w:pPr>
      <w:r>
        <w:rPr>
          <w:b/>
          <w:bCs/>
          <w:color w:val="5C3317"/>
          <w:sz w:val="21"/>
          <w:szCs w:val="21"/>
        </w:rPr>
        <w:t xml:space="preserve">Data Warehouse: </w:t>
      </w:r>
      <w:r>
        <w:rPr>
          <w:sz w:val="21"/>
          <w:szCs w:val="21"/>
        </w:rPr>
        <w:t xml:space="preserve">stores structured, processed data optimized for querying and reporting (schema-on-write — structure is defined before data is loaded).</w:t>
      </w:r>
    </w:p>
    <w:p>
      <w:pPr>
        <w:pStyle w:val="ListParagraph"/>
        <w:numPr>
          <w:ilvl w:val="0"/>
          <w:numId w:val="2"/>
        </w:numPr>
        <w:spacing w:after="60"/>
      </w:pPr>
      <w:r>
        <w:rPr>
          <w:b/>
          <w:bCs/>
          <w:color w:val="5C3317"/>
          <w:sz w:val="21"/>
          <w:szCs w:val="21"/>
        </w:rPr>
        <w:t xml:space="preserve">Data Lake: </w:t>
      </w:r>
      <w:r>
        <w:rPr>
          <w:sz w:val="21"/>
          <w:szCs w:val="21"/>
        </w:rPr>
        <w:t xml:space="preserve">stores raw data in any format (structured, semi-structured, unstructured) at low cost, with structure applied later when read (schema-on-read).</w:t>
      </w:r>
    </w:p>
    <w:p>
      <w:pPr>
        <w:pStyle w:val="Heading1"/>
        <w:pBdr>
          <w:bottom w:val="single" w:color="8B4513" w:sz="8" w:space="4"/>
        </w:pBdr>
        <w:spacing w:after="200" w:before="400"/>
      </w:pPr>
      <w:r>
        <w:rPr>
          <w:b/>
          <w:bCs/>
          <w:color w:val="5C3317"/>
          <w:sz w:val="30"/>
          <w:szCs w:val="30"/>
        </w:rPr>
        <w:t xml:space="preserve">9. NLP &amp; Computer Vision Basics</w:t>
      </w:r>
    </w:p>
    <w:p>
      <w:pPr>
        <w:pStyle w:val="Heading2"/>
        <w:spacing w:after="120" w:before="260"/>
      </w:pPr>
      <w:r>
        <w:rPr>
          <w:b/>
          <w:bCs/>
          <w:color w:val="5C3317"/>
          <w:sz w:val="24"/>
          <w:szCs w:val="24"/>
        </w:rPr>
        <w:t xml:space="preserve">NLP Fundamentals</w:t>
      </w:r>
    </w:p>
    <w:p>
      <w:pPr>
        <w:pStyle w:val="ListParagraph"/>
        <w:numPr>
          <w:ilvl w:val="0"/>
          <w:numId w:val="2"/>
        </w:numPr>
        <w:spacing w:after="60"/>
      </w:pPr>
      <w:r>
        <w:rPr>
          <w:b/>
          <w:bCs/>
          <w:color w:val="5C3317"/>
          <w:sz w:val="21"/>
          <w:szCs w:val="21"/>
        </w:rPr>
        <w:t xml:space="preserve">Tokenization: </w:t>
      </w:r>
      <w:r>
        <w:rPr>
          <w:sz w:val="21"/>
          <w:szCs w:val="21"/>
        </w:rPr>
        <w:t xml:space="preserve">breaking text into smaller units (words, subwords, or characters) that a model can process.</w:t>
      </w:r>
    </w:p>
    <w:p>
      <w:pPr>
        <w:pStyle w:val="ListParagraph"/>
        <w:numPr>
          <w:ilvl w:val="0"/>
          <w:numId w:val="2"/>
        </w:numPr>
        <w:spacing w:after="60"/>
      </w:pPr>
      <w:r>
        <w:rPr>
          <w:b/>
          <w:bCs/>
          <w:color w:val="5C3317"/>
          <w:sz w:val="21"/>
          <w:szCs w:val="21"/>
        </w:rPr>
        <w:t xml:space="preserve">TF-IDF: </w:t>
      </w:r>
      <w:r>
        <w:rPr>
          <w:sz w:val="21"/>
          <w:szCs w:val="21"/>
        </w:rPr>
        <w:t xml:space="preserve">(Term Frequency–Inverse Document Frequency) scores how important a word is to a document relative to a whole collection of documents — common words like 'the' score low, distinctive words score high.</w:t>
      </w:r>
    </w:p>
    <w:p>
      <w:pPr>
        <w:pStyle w:val="ListParagraph"/>
        <w:numPr>
          <w:ilvl w:val="0"/>
          <w:numId w:val="2"/>
        </w:numPr>
        <w:spacing w:after="60"/>
      </w:pPr>
      <w:r>
        <w:rPr>
          <w:b/>
          <w:bCs/>
          <w:color w:val="5C3317"/>
          <w:sz w:val="21"/>
          <w:szCs w:val="21"/>
        </w:rPr>
        <w:t xml:space="preserve">Word Embeddings (word2vec, GloVe): </w:t>
      </w:r>
      <w:r>
        <w:rPr>
          <w:sz w:val="21"/>
          <w:szCs w:val="21"/>
        </w:rPr>
        <w:t xml:space="preserve">represent words as dense numeric vectors such that words with similar meaning end up close together in vector space.</w:t>
      </w:r>
    </w:p>
    <w:p>
      <w:pPr>
        <w:pBdr>
          <w:left w:val="single" w:color="8B4513" w:sz="18" w:space="8"/>
        </w:pBdr>
        <w:shd w:fill="F2E8DC" w:val="clear"/>
        <w:spacing w:after="160" w:before="80"/>
        <w:ind w:left="200"/>
      </w:pPr>
      <w:r>
        <w:rPr>
          <w:b/>
          <w:bCs/>
          <w:i/>
          <w:iCs/>
          <w:color w:val="5C3317"/>
          <w:sz w:val="20"/>
          <w:szCs w:val="20"/>
        </w:rPr>
        <w:t xml:space="preserve">Analogy: </w:t>
      </w:r>
      <w:r>
        <w:rPr>
          <w:i/>
          <w:iCs/>
          <w:sz w:val="20"/>
          <w:szCs w:val="20"/>
        </w:rPr>
        <w:t xml:space="preserve">Embeddings turn words into coordinates on a map, where 'king' and 'queen' end up near each other, and the direction from 'man' to 'woman' looks similar to the direction from 'king' to 'queen'.</w:t>
      </w:r>
    </w:p>
    <w:p>
      <w:pPr>
        <w:pStyle w:val="Heading2"/>
        <w:spacing w:after="120" w:before="260"/>
      </w:pPr>
      <w:r>
        <w:rPr>
          <w:b/>
          <w:bCs/>
          <w:color w:val="5C3317"/>
          <w:sz w:val="24"/>
          <w:szCs w:val="24"/>
        </w:rPr>
        <w:t xml:space="preserve">Computer Vision Basics</w:t>
      </w:r>
    </w:p>
    <w:p>
      <w:pPr>
        <w:spacing w:after="120"/>
      </w:pPr>
      <w:r>
        <w:rPr>
          <w:sz w:val="21"/>
          <w:szCs w:val="21"/>
        </w:rPr>
        <w:t xml:space="preserve">A basic CNN architecture for image tasks: convolutional layers extract features (edges → shapes → objects), pooling layers reduce spatial size while keeping key information, and fully connected layers at the end make the final classification decision.</w:t>
      </w:r>
    </w:p>
    <w:p>
      <w:pPr>
        <w:pStyle w:val="Heading1"/>
        <w:pBdr>
          <w:bottom w:val="single" w:color="8B4513" w:sz="8" w:space="4"/>
        </w:pBdr>
        <w:spacing w:after="200" w:before="400"/>
      </w:pPr>
      <w:r>
        <w:rPr>
          <w:b/>
          <w:bCs/>
          <w:color w:val="5C3317"/>
          <w:sz w:val="30"/>
          <w:szCs w:val="30"/>
        </w:rPr>
        <w:t xml:space="preserve">10. Ethics &amp; Current Trends</w:t>
      </w:r>
    </w:p>
    <w:p>
      <w:pPr>
        <w:pStyle w:val="Heading2"/>
        <w:spacing w:after="120" w:before="260"/>
      </w:pPr>
      <w:r>
        <w:rPr>
          <w:b/>
          <w:bCs/>
          <w:color w:val="5C3317"/>
          <w:sz w:val="24"/>
          <w:szCs w:val="24"/>
        </w:rPr>
        <w:t xml:space="preserve">Bias in AI</w:t>
      </w:r>
    </w:p>
    <w:p>
      <w:pPr>
        <w:spacing w:after="120"/>
      </w:pPr>
      <w:r>
        <w:rPr>
          <w:sz w:val="21"/>
          <w:szCs w:val="21"/>
        </w:rPr>
        <w:t xml:space="preserve">Models can inherit and amplify biases present in their training data — e.g. a hiring model trained on historically biased hiring data may unfairly disadvantage certain groups. Mitigation includes auditing training data, fairness-aware algorithms, and testing outcomes across subgroups.</w:t>
      </w:r>
    </w:p>
    <w:p>
      <w:pPr>
        <w:pStyle w:val="Heading2"/>
        <w:spacing w:after="120" w:before="260"/>
      </w:pPr>
      <w:r>
        <w:rPr>
          <w:b/>
          <w:bCs/>
          <w:color w:val="5C3317"/>
          <w:sz w:val="24"/>
          <w:szCs w:val="24"/>
        </w:rPr>
        <w:t xml:space="preserve">Explainability</w:t>
      </w:r>
    </w:p>
    <w:p>
      <w:pPr>
        <w:pStyle w:val="ListParagraph"/>
        <w:numPr>
          <w:ilvl w:val="0"/>
          <w:numId w:val="2"/>
        </w:numPr>
        <w:spacing w:after="60"/>
      </w:pPr>
      <w:r>
        <w:rPr>
          <w:b/>
          <w:bCs/>
          <w:color w:val="5C3317"/>
          <w:sz w:val="21"/>
          <w:szCs w:val="21"/>
        </w:rPr>
        <w:t xml:space="preserve">SHAP (SHapley Additive exPlanations): </w:t>
      </w:r>
      <w:r>
        <w:rPr>
          <w:sz w:val="21"/>
          <w:szCs w:val="21"/>
        </w:rPr>
        <w:t xml:space="preserve">assigns each feature a contribution value toward a specific prediction, based on game theory — tells you how much each feature pushed the prediction up or down.</w:t>
      </w:r>
    </w:p>
    <w:p>
      <w:pPr>
        <w:pStyle w:val="ListParagraph"/>
        <w:numPr>
          <w:ilvl w:val="0"/>
          <w:numId w:val="2"/>
        </w:numPr>
        <w:spacing w:after="60"/>
      </w:pPr>
      <w:r>
        <w:rPr>
          <w:b/>
          <w:bCs/>
          <w:color w:val="5C3317"/>
          <w:sz w:val="21"/>
          <w:szCs w:val="21"/>
        </w:rPr>
        <w:t xml:space="preserve">LIME (Local Interpretable Model-agnostic Explanations): </w:t>
      </w:r>
      <w:r>
        <w:rPr>
          <w:sz w:val="21"/>
          <w:szCs w:val="21"/>
        </w:rPr>
        <w:t xml:space="preserve">explains individual predictions by approximating the complex model with a simple, interpretable model in the local neighborhood of that specific prediction.</w:t>
      </w:r>
    </w:p>
    <w:p>
      <w:pPr>
        <w:pStyle w:val="Heading2"/>
        <w:spacing w:after="120" w:before="260"/>
      </w:pPr>
      <w:r>
        <w:rPr>
          <w:b/>
          <w:bCs/>
          <w:color w:val="5C3317"/>
          <w:sz w:val="24"/>
          <w:szCs w:val="24"/>
        </w:rPr>
        <w:t xml:space="preserve">Data Privacy</w:t>
      </w:r>
    </w:p>
    <w:p>
      <w:pPr>
        <w:spacing w:after="120"/>
      </w:pPr>
      <w:r>
        <w:rPr>
          <w:sz w:val="21"/>
          <w:szCs w:val="21"/>
        </w:rPr>
        <w:t xml:space="preserve">Key concepts: anonymization/pseudonymization of personal data, consent for data collection, and regulations like GDPR that govern how personal data can be collected, stored, and used.</w:t>
      </w:r>
    </w:p>
    <w:p>
      <w:pPr>
        <w:spacing w:after="100"/>
      </w:pPr>
    </w:p>
    <w:p>
      <w:pPr>
        <w:pBdr>
          <w:top w:val="single" w:color="CCCCCC" w:sz="4" w:space="8"/>
        </w:pBdr>
        <w:spacing w:before="300"/>
      </w:pPr>
      <w:r>
        <w:rPr>
          <w:i/>
          <w:iCs/>
          <w:color w:val="666666"/>
          <w:sz w:val="19"/>
          <w:szCs w:val="19"/>
        </w:rPr>
        <w:t xml:space="preserve">Good luck tomorrow. Skim the bolded terms first thing in the morning — recognition is often enough for MCQs.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2026-08-11T04:42:17.998Z</dcterms:created>
  <dcterms:modified xsi:type="dcterms:W3CDTF">2026-08-11T04:42:18.016Z</dcterms:modified>
</cp:coreProperties>
</file>

<file path=docProps/custom.xml><?xml version="1.0" encoding="utf-8"?>
<Properties xmlns="http://schemas.openxmlformats.org/officeDocument/2006/custom-properties" xmlns:vt="http://schemas.openxmlformats.org/officeDocument/2006/docPropsVTypes"/>
</file>