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Difference Between Data Mesh and Data Fabric Architectures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b3f44"/>
          <w:sz w:val="24"/>
          <w:szCs w:val="24"/>
          <w:highlight w:val="white"/>
        </w:rPr>
      </w:pPr>
      <w:r w:rsidDel="00000000" w:rsidR="00000000" w:rsidRPr="00000000">
        <w:rPr>
          <w:color w:val="3b3f44"/>
          <w:sz w:val="24"/>
          <w:szCs w:val="24"/>
          <w:highlight w:val="white"/>
          <w:rtl w:val="0"/>
        </w:rPr>
        <w:t xml:space="preserve">Hi Data Strategy Pro,</w:t>
      </w:r>
    </w:p>
    <w:p w:rsidR="00000000" w:rsidDel="00000000" w:rsidP="00000000" w:rsidRDefault="00000000" w:rsidRPr="00000000" w14:paraId="00000004">
      <w:pPr>
        <w:rPr>
          <w:color w:val="3b3f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Today, we’ll be discussing the difference between Data mesh and Data fabric Architectures.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 architecture determines the capacity of your organization to  harness data. Data architecture may function as a subject and communication tool. Both Data Mesh and Data fabric provide architecture for accessing data across different platforms. However, the difference is how users access the data.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 Mesh is more about people and processes while Data Fabric is technology centric.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Data Mesh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mo" w:cs="Arimo" w:eastAsia="Arimo" w:hAnsi="Arimo"/>
          <w:rtl w:val="0"/>
        </w:rPr>
        <w:t xml:space="preserve">Decentralizing data management  is the main aim of the Data Mesh approach﹘focusing on treating data as a product and distributed ownership. In the Data Mesh approach, your organization relies on different repositories instead of a single platform.  Data practitioners play a major role.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Data Fabric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Data fabric provides consistency in data management across the organization ﹘by creating a unified ecosystem for</w:t>
      </w:r>
      <w:r w:rsidDel="00000000" w:rsidR="00000000" w:rsidRPr="00000000">
        <w:rPr>
          <w:highlight w:val="white"/>
          <w:rtl w:val="0"/>
        </w:rPr>
        <w:t xml:space="preserve"> various data sources, services, and applications. In the Data Fabric approach, end-to-end integration of different data pipelines is achieved using Automated Systems.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Characteristics of Data Mesh Architecture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Data as a product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Decentralized data ownership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Federated computational governance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Self-serve data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Characteristics of Data Fabric Architecture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Data integration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Data governance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Data Orchestration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Data virtualization.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Pros and Cons of Data Mesh and Data Fabric Architecture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Pros of Data Mesh Architecture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Efficiency: Data Mesh is more efficient compared to traditional ETL pipelines using centralized IT teams.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Increase in sharing: Data Mesh treats data as a product; thus exposing data to different domains. This approach improves team collaboration across the organization and minimizes effort duplication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Strong governance: Security remains a major concern in the Data mesh architecture. This approach utilizes strong governance to maintain data integrity.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Cons of Data Mesh Architecture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Effort: Data Mesh requires understanding the scope of change within the data architecture;  this prevents unexpected difficulties. When the scope of change is not defined, existing shortcomings may be exacerbated.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Management strategy: Because Data Mesh focuses on security, robust investment should be made before deploying this architecture.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Multiple stakeholders; Data Mesh impacts business at the operational level; and like similar approaches, all key stakeholders need to agree to the 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Pros of Data Fabric Architecture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Support:Complete SQL support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Integration: Data fabric can be used with any integration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Scalability: Using distributed data stored architecture, Data fabric enables scale linearly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Data governance: In data fabric architecture, governance is flexible.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Cons of Data Fabric  Architecture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Fonts w:ascii="Arimo" w:cs="Arimo" w:eastAsia="Arimo" w:hAnsi="Arimo"/>
          <w:rtl w:val="0"/>
        </w:rPr>
        <w:t xml:space="preserve">No Data History:  Connecting to business applications and services in Data Fabric is through DV.  The DV does not produce or store transactional data ﹘which is useful for expert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Location:  When processing analytic models that needs that from dispersed sources, the data fabric model can be unpredictable. Data Fabric uses DV; and DV caches data. However, analytic models require data fetched on demand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Depending on your organization’s needs, you can combine Data Mesh and Data Fabric Architectures; improving decentralization and enterprise data view. Combining both, insights from data fabric metadata is utilized   to automate tasks in the monitoring process of the data product.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