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E69" w:rsidRPr="00426BEB" w:rsidRDefault="00344E69" w:rsidP="00426BEB">
      <w:pPr>
        <w:autoSpaceDE w:val="0"/>
        <w:autoSpaceDN w:val="0"/>
        <w:adjustRightInd w:val="0"/>
        <w:spacing w:after="0" w:line="360" w:lineRule="auto"/>
        <w:jc w:val="center"/>
        <w:rPr>
          <w:rFonts w:ascii="Century Gothic" w:hAnsi="Century Gothic" w:cs="Segoe UI"/>
          <w:b/>
          <w:color w:val="000000"/>
          <w:sz w:val="28"/>
          <w:szCs w:val="28"/>
        </w:rPr>
      </w:pPr>
      <w:r w:rsidRPr="00426BEB">
        <w:rPr>
          <w:rFonts w:ascii="Century Gothic" w:hAnsi="Century Gothic" w:cs="Segoe UI"/>
          <w:b/>
          <w:color w:val="000000"/>
          <w:sz w:val="28"/>
          <w:szCs w:val="28"/>
        </w:rPr>
        <w:t>KATA PENGANTAR</w:t>
      </w:r>
    </w:p>
    <w:p w:rsidR="00344E69" w:rsidRPr="00426BEB" w:rsidRDefault="00344E69" w:rsidP="00426BEB">
      <w:pPr>
        <w:autoSpaceDE w:val="0"/>
        <w:autoSpaceDN w:val="0"/>
        <w:adjustRightInd w:val="0"/>
        <w:spacing w:after="0" w:line="360" w:lineRule="auto"/>
        <w:jc w:val="center"/>
        <w:rPr>
          <w:rFonts w:ascii="Century Gothic" w:hAnsi="Century Gothic" w:cs="Segoe UI"/>
          <w:color w:val="000000"/>
          <w:sz w:val="24"/>
          <w:szCs w:val="24"/>
        </w:rPr>
      </w:pPr>
    </w:p>
    <w:p w:rsidR="002E0332" w:rsidRPr="00426BEB" w:rsidRDefault="00344E69" w:rsidP="00426BEB">
      <w:pPr>
        <w:autoSpaceDE w:val="0"/>
        <w:autoSpaceDN w:val="0"/>
        <w:adjustRightInd w:val="0"/>
        <w:spacing w:after="0" w:line="360" w:lineRule="auto"/>
        <w:jc w:val="both"/>
        <w:rPr>
          <w:rFonts w:ascii="Century Gothic" w:hAnsi="Century Gothic" w:cs="Segoe UI"/>
          <w:color w:val="000000"/>
          <w:sz w:val="24"/>
          <w:szCs w:val="24"/>
        </w:rPr>
      </w:pPr>
      <w:r w:rsidRPr="00426BEB">
        <w:rPr>
          <w:rFonts w:ascii="Century Gothic" w:hAnsi="Century Gothic" w:cs="Segoe UI"/>
          <w:color w:val="000000"/>
          <w:sz w:val="24"/>
          <w:szCs w:val="24"/>
        </w:rPr>
        <w:t xml:space="preserve">Dengan Rahmat Tuhan Yang Maha Esa, Laporan Akuntabilitas Kinerja Balai Pelestarian Cagar Budaya </w:t>
      </w:r>
      <w:r w:rsidR="005A04E2" w:rsidRPr="00426BEB">
        <w:rPr>
          <w:rFonts w:ascii="Century Gothic" w:hAnsi="Century Gothic" w:cs="Segoe UI"/>
          <w:color w:val="000000"/>
          <w:sz w:val="24"/>
          <w:szCs w:val="24"/>
        </w:rPr>
        <w:t xml:space="preserve">(BPCB) </w:t>
      </w:r>
      <w:r w:rsidRPr="00426BEB">
        <w:rPr>
          <w:rFonts w:ascii="Century Gothic" w:hAnsi="Century Gothic" w:cs="Segoe UI"/>
          <w:color w:val="000000"/>
          <w:sz w:val="24"/>
          <w:szCs w:val="24"/>
        </w:rPr>
        <w:t>Ternate Tahun 2012 dapat diselesaikan.</w:t>
      </w:r>
    </w:p>
    <w:p w:rsidR="005A04E2" w:rsidRPr="00426BEB" w:rsidRDefault="005A04E2" w:rsidP="00426BEB">
      <w:pPr>
        <w:autoSpaceDE w:val="0"/>
        <w:autoSpaceDN w:val="0"/>
        <w:adjustRightInd w:val="0"/>
        <w:spacing w:after="0" w:line="360" w:lineRule="auto"/>
        <w:jc w:val="both"/>
        <w:rPr>
          <w:rFonts w:ascii="Century Gothic" w:hAnsi="Century Gothic" w:cs="Segoe UI"/>
          <w:color w:val="000000"/>
          <w:sz w:val="24"/>
          <w:szCs w:val="24"/>
        </w:rPr>
      </w:pPr>
      <w:r w:rsidRPr="00426BEB">
        <w:rPr>
          <w:rFonts w:ascii="Century Gothic" w:hAnsi="Century Gothic" w:cs="Segoe UI"/>
          <w:color w:val="000000"/>
          <w:sz w:val="24"/>
          <w:szCs w:val="24"/>
        </w:rPr>
        <w:t xml:space="preserve"> </w:t>
      </w:r>
    </w:p>
    <w:p w:rsidR="005A04E2" w:rsidRPr="00426BEB" w:rsidRDefault="005A04E2" w:rsidP="00426BEB">
      <w:pPr>
        <w:autoSpaceDE w:val="0"/>
        <w:autoSpaceDN w:val="0"/>
        <w:adjustRightInd w:val="0"/>
        <w:spacing w:after="0" w:line="360" w:lineRule="auto"/>
        <w:jc w:val="both"/>
        <w:rPr>
          <w:rFonts w:ascii="Century Gothic" w:hAnsi="Century Gothic" w:cs="Segoe UI"/>
          <w:color w:val="000000"/>
          <w:sz w:val="24"/>
          <w:szCs w:val="24"/>
        </w:rPr>
      </w:pPr>
      <w:r w:rsidRPr="00426BEB">
        <w:rPr>
          <w:rFonts w:ascii="Century Gothic" w:hAnsi="Century Gothic" w:cs="Segoe UI"/>
          <w:color w:val="000000"/>
          <w:sz w:val="24"/>
          <w:szCs w:val="24"/>
        </w:rPr>
        <w:t>Dengan telah ditetapkannya Peraturan Presiden Republik Indonesia Nomor 77 Tahun 2011 tentang Perubahan Kedua atas Peraturan Presiden Nomor 47 Tahun 2009 tentang Pembentukan dan Organisasi Kementerian Negara tanggal 18 Okton</w:t>
      </w:r>
      <w:r w:rsidR="00BC4FE2" w:rsidRPr="00426BEB">
        <w:rPr>
          <w:rFonts w:ascii="Century Gothic" w:hAnsi="Century Gothic" w:cs="Segoe UI"/>
          <w:color w:val="000000"/>
          <w:sz w:val="24"/>
          <w:szCs w:val="24"/>
        </w:rPr>
        <w:t xml:space="preserve">er 2011 telah mengubah Kementerian Kebudayaan dan Pariwisata menjadi Kementerian Pariwisata Ekonomi Kreatif serta mengubah Kementerian Pendidikan Nasional menjadi Kementerian Pendidikan dan Kebudayaan. Hal ini menjadikan Balai Pelestarian Peninggalan Purbakala (BP3) yang semula berada di bawah Kementerian Kebudayaan dan Pariwisata selanjutnya bergabung dengan Kementerian Pendidikan dan Kebudayaan di bawah Direktorat Jenderal Kebudayaan. Peraturan Menteri Pendidikan dan Kebudayaan No. 52 Tahun 2012 tentang Organisasi dan Tata Kerja Balai Pelestarian Cagar Budaya tanggal 20 Juli 2012 telah mengubah </w:t>
      </w:r>
      <w:r w:rsidR="002E0332" w:rsidRPr="00426BEB">
        <w:rPr>
          <w:rFonts w:ascii="Century Gothic" w:hAnsi="Century Gothic" w:cs="Segoe UI"/>
          <w:color w:val="000000"/>
          <w:sz w:val="24"/>
          <w:szCs w:val="24"/>
        </w:rPr>
        <w:t>nama Balai Pelestarian Peninggalan Purbakala menjadi Balai Pelestarian Cagar Budaya.</w:t>
      </w:r>
    </w:p>
    <w:p w:rsidR="002E0332" w:rsidRPr="00426BEB" w:rsidRDefault="002E0332" w:rsidP="00426BEB">
      <w:pPr>
        <w:autoSpaceDE w:val="0"/>
        <w:autoSpaceDN w:val="0"/>
        <w:adjustRightInd w:val="0"/>
        <w:spacing w:after="0" w:line="360" w:lineRule="auto"/>
        <w:jc w:val="both"/>
        <w:rPr>
          <w:rFonts w:ascii="Century Gothic" w:hAnsi="Century Gothic" w:cs="Segoe UI"/>
          <w:color w:val="000000"/>
          <w:sz w:val="24"/>
          <w:szCs w:val="24"/>
        </w:rPr>
      </w:pPr>
    </w:p>
    <w:p w:rsidR="00344E69" w:rsidRPr="00426BEB" w:rsidRDefault="00344E69" w:rsidP="00426BEB">
      <w:pPr>
        <w:autoSpaceDE w:val="0"/>
        <w:autoSpaceDN w:val="0"/>
        <w:adjustRightInd w:val="0"/>
        <w:spacing w:after="0" w:line="360" w:lineRule="auto"/>
        <w:jc w:val="both"/>
        <w:rPr>
          <w:rFonts w:ascii="Century Gothic" w:hAnsi="Century Gothic" w:cs="Segoe UI"/>
          <w:color w:val="000000"/>
          <w:sz w:val="24"/>
          <w:szCs w:val="24"/>
        </w:rPr>
      </w:pPr>
      <w:r w:rsidRPr="00426BEB">
        <w:rPr>
          <w:rFonts w:ascii="Century Gothic" w:hAnsi="Century Gothic" w:cs="Segoe UI"/>
          <w:color w:val="000000"/>
          <w:sz w:val="24"/>
          <w:szCs w:val="24"/>
        </w:rPr>
        <w:t xml:space="preserve">Laporan ini merupakan bagian dari upaya </w:t>
      </w:r>
      <w:r w:rsidR="005A04E2" w:rsidRPr="00426BEB">
        <w:rPr>
          <w:rFonts w:ascii="Century Gothic" w:hAnsi="Century Gothic" w:cs="Segoe UI"/>
          <w:color w:val="000000"/>
          <w:sz w:val="24"/>
          <w:szCs w:val="24"/>
        </w:rPr>
        <w:t xml:space="preserve">BPCB Ternate dalam </w:t>
      </w:r>
      <w:r w:rsidRPr="00426BEB">
        <w:rPr>
          <w:rFonts w:ascii="Century Gothic" w:hAnsi="Century Gothic" w:cs="Segoe UI"/>
          <w:color w:val="000000"/>
          <w:sz w:val="24"/>
          <w:szCs w:val="24"/>
        </w:rPr>
        <w:t>rangka penguatan sistem akuntabilitas kinerja seperti tertuang dalam Inpres</w:t>
      </w:r>
      <w:r w:rsidR="005A04E2" w:rsidRPr="00426BEB">
        <w:rPr>
          <w:rFonts w:ascii="Century Gothic" w:hAnsi="Century Gothic" w:cs="Segoe UI"/>
          <w:color w:val="000000"/>
          <w:sz w:val="24"/>
          <w:szCs w:val="24"/>
        </w:rPr>
        <w:t xml:space="preserve"> </w:t>
      </w:r>
      <w:r w:rsidRPr="00426BEB">
        <w:rPr>
          <w:rFonts w:ascii="Century Gothic" w:hAnsi="Century Gothic" w:cs="Segoe UI"/>
          <w:color w:val="000000"/>
          <w:sz w:val="24"/>
          <w:szCs w:val="24"/>
        </w:rPr>
        <w:t>Nomor 7 Tahun 1999 Tentang Akuntabilitas Kinerja Instansi Pemerintah dan</w:t>
      </w:r>
      <w:r w:rsidR="005A04E2" w:rsidRPr="00426BEB">
        <w:rPr>
          <w:rFonts w:ascii="Century Gothic" w:hAnsi="Century Gothic" w:cs="Segoe UI"/>
          <w:color w:val="000000"/>
          <w:sz w:val="24"/>
          <w:szCs w:val="24"/>
        </w:rPr>
        <w:t xml:space="preserve"> </w:t>
      </w:r>
      <w:r w:rsidRPr="00426BEB">
        <w:rPr>
          <w:rFonts w:ascii="Century Gothic" w:hAnsi="Century Gothic" w:cs="Segoe UI"/>
          <w:color w:val="000000"/>
          <w:sz w:val="24"/>
          <w:szCs w:val="24"/>
        </w:rPr>
        <w:t>pemenuhan laporan kinerja sesuai dengan Peraturan Pemerintah Nomor 8</w:t>
      </w:r>
      <w:r w:rsidR="005A04E2" w:rsidRPr="00426BEB">
        <w:rPr>
          <w:rFonts w:ascii="Century Gothic" w:hAnsi="Century Gothic" w:cs="Segoe UI"/>
          <w:color w:val="000000"/>
          <w:sz w:val="24"/>
          <w:szCs w:val="24"/>
        </w:rPr>
        <w:t xml:space="preserve"> </w:t>
      </w:r>
      <w:r w:rsidRPr="00426BEB">
        <w:rPr>
          <w:rFonts w:ascii="Century Gothic" w:hAnsi="Century Gothic" w:cs="Segoe UI"/>
          <w:color w:val="000000"/>
          <w:sz w:val="24"/>
          <w:szCs w:val="24"/>
        </w:rPr>
        <w:t>Tahun 2006 Tentang Pelaporan Keuangan dan Kinerja Instansi Pemerintah.</w:t>
      </w:r>
    </w:p>
    <w:p w:rsidR="002E0332" w:rsidRPr="00426BEB" w:rsidRDefault="002E0332" w:rsidP="00426BEB">
      <w:pPr>
        <w:autoSpaceDE w:val="0"/>
        <w:autoSpaceDN w:val="0"/>
        <w:adjustRightInd w:val="0"/>
        <w:spacing w:after="0" w:line="360" w:lineRule="auto"/>
        <w:rPr>
          <w:rFonts w:ascii="Century Gothic" w:hAnsi="Century Gothic" w:cs="Segoe UI"/>
          <w:color w:val="000000"/>
          <w:sz w:val="24"/>
          <w:szCs w:val="24"/>
        </w:rPr>
      </w:pPr>
    </w:p>
    <w:p w:rsidR="00344E69" w:rsidRPr="00426BEB" w:rsidRDefault="00344E69" w:rsidP="00426BEB">
      <w:pPr>
        <w:autoSpaceDE w:val="0"/>
        <w:autoSpaceDN w:val="0"/>
        <w:adjustRightInd w:val="0"/>
        <w:spacing w:after="0" w:line="360" w:lineRule="auto"/>
        <w:jc w:val="both"/>
        <w:rPr>
          <w:rFonts w:ascii="Century Gothic" w:hAnsi="Century Gothic" w:cs="Segoe UI"/>
          <w:color w:val="000000"/>
          <w:sz w:val="24"/>
          <w:szCs w:val="24"/>
        </w:rPr>
      </w:pPr>
      <w:r w:rsidRPr="00426BEB">
        <w:rPr>
          <w:rFonts w:ascii="Century Gothic" w:hAnsi="Century Gothic" w:cs="Segoe UI"/>
          <w:color w:val="000000"/>
          <w:sz w:val="24"/>
          <w:szCs w:val="24"/>
        </w:rPr>
        <w:t xml:space="preserve">Laporan ini merupakan bentuk pertanggungjawaban </w:t>
      </w:r>
      <w:r w:rsidR="002E0332" w:rsidRPr="00426BEB">
        <w:rPr>
          <w:rFonts w:ascii="Century Gothic" w:hAnsi="Century Gothic" w:cs="Segoe UI"/>
          <w:color w:val="000000"/>
          <w:sz w:val="24"/>
          <w:szCs w:val="24"/>
        </w:rPr>
        <w:t>BPCB Ternate</w:t>
      </w:r>
      <w:r w:rsidRPr="00426BEB">
        <w:rPr>
          <w:rFonts w:ascii="Century Gothic" w:hAnsi="Century Gothic" w:cs="Segoe UI"/>
          <w:color w:val="000000"/>
          <w:sz w:val="24"/>
          <w:szCs w:val="24"/>
        </w:rPr>
        <w:t xml:space="preserve"> atas pelaksanaan kontrak kinerja maupun pelaksanaan tugas pokok dan fungsinya di bidang </w:t>
      </w:r>
      <w:r w:rsidR="002E0332" w:rsidRPr="00426BEB">
        <w:rPr>
          <w:rFonts w:ascii="Century Gothic" w:hAnsi="Century Gothic" w:cs="Segoe UI"/>
          <w:color w:val="000000"/>
          <w:sz w:val="24"/>
          <w:szCs w:val="24"/>
        </w:rPr>
        <w:t>pelestarian cagar budaya</w:t>
      </w:r>
      <w:r w:rsidRPr="00426BEB">
        <w:rPr>
          <w:rFonts w:ascii="Century Gothic" w:hAnsi="Century Gothic" w:cs="Segoe UI"/>
          <w:color w:val="000000"/>
          <w:sz w:val="24"/>
          <w:szCs w:val="24"/>
        </w:rPr>
        <w:t>.</w:t>
      </w:r>
      <w:r w:rsidR="002E0332" w:rsidRPr="00426BEB">
        <w:rPr>
          <w:rFonts w:ascii="Century Gothic" w:hAnsi="Century Gothic" w:cs="Segoe UI"/>
          <w:color w:val="000000"/>
          <w:sz w:val="24"/>
          <w:szCs w:val="24"/>
        </w:rPr>
        <w:t xml:space="preserve"> </w:t>
      </w:r>
      <w:r w:rsidRPr="00426BEB">
        <w:rPr>
          <w:rFonts w:ascii="Century Gothic" w:hAnsi="Century Gothic" w:cs="Segoe UI"/>
          <w:color w:val="000000"/>
          <w:sz w:val="24"/>
          <w:szCs w:val="24"/>
        </w:rPr>
        <w:t>Laporan ini menyajikan target dan capaian kinerja Kemdikbud seperti tertuang</w:t>
      </w:r>
      <w:r w:rsidR="002E0332" w:rsidRPr="00426BEB">
        <w:rPr>
          <w:rFonts w:ascii="Century Gothic" w:hAnsi="Century Gothic" w:cs="Segoe UI"/>
          <w:color w:val="000000"/>
          <w:sz w:val="24"/>
          <w:szCs w:val="24"/>
        </w:rPr>
        <w:t xml:space="preserve"> </w:t>
      </w:r>
      <w:r w:rsidRPr="00426BEB">
        <w:rPr>
          <w:rFonts w:ascii="Century Gothic" w:hAnsi="Century Gothic" w:cs="Segoe UI"/>
          <w:color w:val="000000"/>
          <w:sz w:val="24"/>
          <w:szCs w:val="24"/>
        </w:rPr>
        <w:t xml:space="preserve">dalam Penetapan Kinerja </w:t>
      </w:r>
      <w:r w:rsidR="002E0332" w:rsidRPr="00426BEB">
        <w:rPr>
          <w:rFonts w:ascii="Century Gothic" w:hAnsi="Century Gothic" w:cs="Segoe UI"/>
          <w:color w:val="000000"/>
          <w:sz w:val="24"/>
          <w:szCs w:val="24"/>
        </w:rPr>
        <w:t xml:space="preserve">BPCB </w:t>
      </w:r>
      <w:r w:rsidR="002E0332" w:rsidRPr="00426BEB">
        <w:rPr>
          <w:rFonts w:ascii="Century Gothic" w:hAnsi="Century Gothic" w:cs="Segoe UI"/>
          <w:color w:val="000000"/>
          <w:sz w:val="24"/>
          <w:szCs w:val="24"/>
        </w:rPr>
        <w:lastRenderedPageBreak/>
        <w:t>Ternate</w:t>
      </w:r>
      <w:r w:rsidRPr="00426BEB">
        <w:rPr>
          <w:rFonts w:ascii="Century Gothic" w:hAnsi="Century Gothic" w:cs="Segoe UI"/>
          <w:color w:val="000000"/>
          <w:sz w:val="24"/>
          <w:szCs w:val="24"/>
        </w:rPr>
        <w:t xml:space="preserve"> tahun 2012. </w:t>
      </w:r>
      <w:r w:rsidR="002E0332" w:rsidRPr="00426BEB">
        <w:rPr>
          <w:rFonts w:ascii="Century Gothic" w:hAnsi="Century Gothic" w:cs="Segoe UI"/>
          <w:color w:val="000000"/>
          <w:sz w:val="24"/>
          <w:szCs w:val="24"/>
        </w:rPr>
        <w:t xml:space="preserve">Laporan akuntabilitas ini juga memuat aspek keuangan yang secara langsung ada hubungan dan terkait antara dana masyarakat yang dibelanjakan dengan hasil atau manfaat yang diterima oleh masyarakat. </w:t>
      </w:r>
      <w:r w:rsidRPr="00426BEB">
        <w:rPr>
          <w:rFonts w:ascii="Century Gothic" w:hAnsi="Century Gothic" w:cs="Segoe UI"/>
          <w:color w:val="000000"/>
          <w:sz w:val="24"/>
          <w:szCs w:val="24"/>
        </w:rPr>
        <w:t>Capaian kinerja yang</w:t>
      </w:r>
      <w:r w:rsidR="002E0332" w:rsidRPr="00426BEB">
        <w:rPr>
          <w:rFonts w:ascii="Century Gothic" w:hAnsi="Century Gothic" w:cs="Segoe UI"/>
          <w:color w:val="000000"/>
          <w:sz w:val="24"/>
          <w:szCs w:val="24"/>
        </w:rPr>
        <w:t xml:space="preserve"> </w:t>
      </w:r>
      <w:r w:rsidRPr="00426BEB">
        <w:rPr>
          <w:rFonts w:ascii="Century Gothic" w:hAnsi="Century Gothic" w:cs="Segoe UI"/>
          <w:color w:val="000000"/>
          <w:sz w:val="24"/>
          <w:szCs w:val="24"/>
        </w:rPr>
        <w:t>disajikan berupa tingkat capaian Indikator Kinerja Utama (IKU) yang ada dalam</w:t>
      </w:r>
      <w:r w:rsidR="002E0332" w:rsidRPr="00426BEB">
        <w:rPr>
          <w:rFonts w:ascii="Century Gothic" w:hAnsi="Century Gothic" w:cs="Segoe UI"/>
          <w:color w:val="000000"/>
          <w:sz w:val="24"/>
          <w:szCs w:val="24"/>
        </w:rPr>
        <w:t xml:space="preserve"> </w:t>
      </w:r>
      <w:r w:rsidR="00691B2D" w:rsidRPr="00426BEB">
        <w:rPr>
          <w:rFonts w:ascii="Century Gothic" w:hAnsi="Century Gothic" w:cs="Segoe UI"/>
          <w:color w:val="000000"/>
          <w:sz w:val="24"/>
          <w:szCs w:val="24"/>
        </w:rPr>
        <w:t>Program Kesejarahan, Kepurbakalaan dan Permseuman</w:t>
      </w:r>
      <w:r w:rsidRPr="00426BEB">
        <w:rPr>
          <w:rFonts w:ascii="Century Gothic" w:hAnsi="Century Gothic" w:cs="Segoe UI"/>
          <w:color w:val="000000"/>
          <w:sz w:val="24"/>
          <w:szCs w:val="24"/>
        </w:rPr>
        <w:t xml:space="preserve"> yang digunakan untuk mengukur tingkat</w:t>
      </w:r>
      <w:r w:rsidR="00691B2D" w:rsidRPr="00426BEB">
        <w:rPr>
          <w:rFonts w:ascii="Century Gothic" w:hAnsi="Century Gothic" w:cs="Segoe UI"/>
          <w:color w:val="000000"/>
          <w:sz w:val="24"/>
          <w:szCs w:val="24"/>
        </w:rPr>
        <w:t xml:space="preserve"> </w:t>
      </w:r>
      <w:r w:rsidRPr="00426BEB">
        <w:rPr>
          <w:rFonts w:ascii="Century Gothic" w:hAnsi="Century Gothic" w:cs="Segoe UI"/>
          <w:color w:val="000000"/>
          <w:sz w:val="24"/>
          <w:szCs w:val="24"/>
        </w:rPr>
        <w:t>pencapaian sasaran strategis. Dengan tercapainya target yang telah ditetapkan</w:t>
      </w:r>
      <w:r w:rsidR="00691B2D" w:rsidRPr="00426BEB">
        <w:rPr>
          <w:rFonts w:ascii="Century Gothic" w:hAnsi="Century Gothic" w:cs="Segoe UI"/>
          <w:color w:val="000000"/>
          <w:sz w:val="24"/>
          <w:szCs w:val="24"/>
        </w:rPr>
        <w:t xml:space="preserve"> </w:t>
      </w:r>
      <w:r w:rsidRPr="00426BEB">
        <w:rPr>
          <w:rFonts w:ascii="Century Gothic" w:hAnsi="Century Gothic" w:cs="Segoe UI"/>
          <w:color w:val="000000"/>
          <w:sz w:val="24"/>
          <w:szCs w:val="24"/>
        </w:rPr>
        <w:t xml:space="preserve">dalam sasaran strategis diharapkan akan mendorong tercapainya </w:t>
      </w:r>
      <w:r w:rsidR="00691B2D" w:rsidRPr="00426BEB">
        <w:rPr>
          <w:rFonts w:ascii="Century Gothic" w:hAnsi="Century Gothic" w:cs="Segoe UI"/>
          <w:color w:val="000000"/>
          <w:sz w:val="24"/>
          <w:szCs w:val="24"/>
        </w:rPr>
        <w:t>misi BPcb Ternate.</w:t>
      </w:r>
    </w:p>
    <w:p w:rsidR="00691B2D" w:rsidRPr="00426BEB" w:rsidRDefault="00691B2D" w:rsidP="00426BEB">
      <w:pPr>
        <w:autoSpaceDE w:val="0"/>
        <w:autoSpaceDN w:val="0"/>
        <w:adjustRightInd w:val="0"/>
        <w:spacing w:after="0" w:line="360" w:lineRule="auto"/>
        <w:rPr>
          <w:rFonts w:ascii="Century Gothic" w:hAnsi="Century Gothic" w:cs="Segoe UI"/>
          <w:color w:val="000000"/>
          <w:sz w:val="24"/>
          <w:szCs w:val="24"/>
        </w:rPr>
      </w:pPr>
    </w:p>
    <w:p w:rsidR="00344E69" w:rsidRPr="00426BEB" w:rsidRDefault="00344E69" w:rsidP="00426BEB">
      <w:pPr>
        <w:autoSpaceDE w:val="0"/>
        <w:autoSpaceDN w:val="0"/>
        <w:adjustRightInd w:val="0"/>
        <w:spacing w:after="0" w:line="360" w:lineRule="auto"/>
        <w:jc w:val="both"/>
        <w:rPr>
          <w:rFonts w:ascii="Century Gothic" w:hAnsi="Century Gothic" w:cs="Segoe UI"/>
          <w:color w:val="000000"/>
          <w:sz w:val="24"/>
          <w:szCs w:val="24"/>
        </w:rPr>
      </w:pPr>
      <w:r w:rsidRPr="00426BEB">
        <w:rPr>
          <w:rFonts w:ascii="Century Gothic" w:hAnsi="Century Gothic" w:cs="Segoe UI"/>
          <w:color w:val="000000"/>
          <w:sz w:val="24"/>
          <w:szCs w:val="24"/>
        </w:rPr>
        <w:t>Melalui kerja keras serta dukungan dari seluruh pemangku kepentingan,</w:t>
      </w:r>
      <w:r w:rsidR="00691B2D" w:rsidRPr="00426BEB">
        <w:rPr>
          <w:rFonts w:ascii="Century Gothic" w:hAnsi="Century Gothic" w:cs="Segoe UI"/>
          <w:color w:val="000000"/>
          <w:sz w:val="24"/>
          <w:szCs w:val="24"/>
        </w:rPr>
        <w:t xml:space="preserve"> </w:t>
      </w:r>
      <w:r w:rsidRPr="00426BEB">
        <w:rPr>
          <w:rFonts w:ascii="Century Gothic" w:hAnsi="Century Gothic" w:cs="Segoe UI"/>
          <w:color w:val="000000"/>
          <w:sz w:val="24"/>
          <w:szCs w:val="24"/>
        </w:rPr>
        <w:t xml:space="preserve">secara umum </w:t>
      </w:r>
      <w:r w:rsidR="00F335A5" w:rsidRPr="00426BEB">
        <w:rPr>
          <w:rFonts w:ascii="Century Gothic" w:hAnsi="Century Gothic" w:cs="Segoe UI"/>
          <w:color w:val="000000"/>
          <w:sz w:val="24"/>
          <w:szCs w:val="24"/>
        </w:rPr>
        <w:t>BPCB Ternate</w:t>
      </w:r>
      <w:r w:rsidRPr="00426BEB">
        <w:rPr>
          <w:rFonts w:ascii="Century Gothic" w:hAnsi="Century Gothic" w:cs="Segoe UI"/>
          <w:color w:val="000000"/>
          <w:sz w:val="24"/>
          <w:szCs w:val="24"/>
        </w:rPr>
        <w:t xml:space="preserve"> telah berhasil</w:t>
      </w:r>
      <w:r w:rsidR="00F335A5" w:rsidRPr="00426BEB">
        <w:rPr>
          <w:rFonts w:ascii="Century Gothic" w:hAnsi="Century Gothic" w:cs="Segoe UI"/>
          <w:color w:val="000000"/>
          <w:sz w:val="24"/>
          <w:szCs w:val="24"/>
        </w:rPr>
        <w:t xml:space="preserve"> </w:t>
      </w:r>
      <w:r w:rsidRPr="00426BEB">
        <w:rPr>
          <w:rFonts w:ascii="Century Gothic" w:hAnsi="Century Gothic" w:cs="Segoe UI"/>
          <w:color w:val="000000"/>
          <w:sz w:val="24"/>
          <w:szCs w:val="24"/>
        </w:rPr>
        <w:t>merealisasikan target kinerja yang ditetapkan dengan baik. Pada tahun 2012</w:t>
      </w:r>
      <w:r w:rsidR="00F335A5" w:rsidRPr="00426BEB">
        <w:rPr>
          <w:rFonts w:ascii="Century Gothic" w:hAnsi="Century Gothic" w:cs="Segoe UI"/>
          <w:color w:val="000000"/>
          <w:sz w:val="24"/>
          <w:szCs w:val="24"/>
        </w:rPr>
        <w:t xml:space="preserve"> BPCB Ternate</w:t>
      </w:r>
      <w:r w:rsidRPr="00426BEB">
        <w:rPr>
          <w:rFonts w:ascii="Century Gothic" w:hAnsi="Century Gothic" w:cs="Segoe UI"/>
          <w:color w:val="000000"/>
          <w:sz w:val="24"/>
          <w:szCs w:val="24"/>
        </w:rPr>
        <w:t xml:space="preserve"> melaksanakan </w:t>
      </w:r>
      <w:r w:rsidR="00F335A5" w:rsidRPr="00426BEB">
        <w:rPr>
          <w:rFonts w:ascii="Century Gothic" w:hAnsi="Century Gothic" w:cs="Segoe UI"/>
          <w:color w:val="000000"/>
          <w:sz w:val="24"/>
          <w:szCs w:val="24"/>
        </w:rPr>
        <w:t>lima</w:t>
      </w:r>
      <w:r w:rsidRPr="00426BEB">
        <w:rPr>
          <w:rFonts w:ascii="Century Gothic" w:hAnsi="Century Gothic" w:cs="Segoe UI"/>
          <w:color w:val="000000"/>
          <w:sz w:val="24"/>
          <w:szCs w:val="24"/>
        </w:rPr>
        <w:t xml:space="preserve"> </w:t>
      </w:r>
      <w:r w:rsidR="00F335A5" w:rsidRPr="00426BEB">
        <w:rPr>
          <w:rFonts w:ascii="Century Gothic" w:hAnsi="Century Gothic" w:cs="Segoe UI"/>
          <w:color w:val="000000"/>
          <w:sz w:val="24"/>
          <w:szCs w:val="24"/>
        </w:rPr>
        <w:t>kegiatan pelestarian cagar budaya</w:t>
      </w:r>
      <w:r w:rsidRPr="00426BEB">
        <w:rPr>
          <w:rFonts w:ascii="Century Gothic" w:hAnsi="Century Gothic" w:cs="Segoe UI"/>
          <w:color w:val="000000"/>
          <w:sz w:val="24"/>
          <w:szCs w:val="24"/>
        </w:rPr>
        <w:t>. Kinerja yang telah berhasil dicapai Kemdikbud dapat dilihat dari</w:t>
      </w:r>
      <w:r w:rsidR="00F335A5" w:rsidRPr="00426BEB">
        <w:rPr>
          <w:rFonts w:ascii="Century Gothic" w:hAnsi="Century Gothic" w:cs="Segoe UI"/>
          <w:color w:val="000000"/>
          <w:sz w:val="24"/>
          <w:szCs w:val="24"/>
        </w:rPr>
        <w:t xml:space="preserve"> </w:t>
      </w:r>
      <w:r w:rsidRPr="00426BEB">
        <w:rPr>
          <w:rFonts w:ascii="Century Gothic" w:hAnsi="Century Gothic" w:cs="Segoe UI"/>
          <w:color w:val="000000"/>
          <w:sz w:val="24"/>
          <w:szCs w:val="24"/>
        </w:rPr>
        <w:t xml:space="preserve">tingkat capaian IKU pada setiap </w:t>
      </w:r>
      <w:r w:rsidR="00F335A5" w:rsidRPr="00426BEB">
        <w:rPr>
          <w:rFonts w:ascii="Century Gothic" w:hAnsi="Century Gothic" w:cs="Segoe UI"/>
          <w:color w:val="000000"/>
          <w:sz w:val="24"/>
          <w:szCs w:val="24"/>
        </w:rPr>
        <w:t>kegiatan.</w:t>
      </w:r>
    </w:p>
    <w:p w:rsidR="00F335A5" w:rsidRPr="00426BEB" w:rsidRDefault="00F335A5" w:rsidP="00426BEB">
      <w:pPr>
        <w:autoSpaceDE w:val="0"/>
        <w:autoSpaceDN w:val="0"/>
        <w:adjustRightInd w:val="0"/>
        <w:spacing w:after="0" w:line="360" w:lineRule="auto"/>
        <w:rPr>
          <w:rFonts w:ascii="Century Gothic" w:hAnsi="Century Gothic" w:cs="Segoe UI"/>
          <w:color w:val="000000"/>
          <w:sz w:val="24"/>
          <w:szCs w:val="24"/>
        </w:rPr>
      </w:pPr>
    </w:p>
    <w:p w:rsidR="00344E69" w:rsidRPr="00426BEB" w:rsidRDefault="00344E69" w:rsidP="00426BEB">
      <w:pPr>
        <w:autoSpaceDE w:val="0"/>
        <w:autoSpaceDN w:val="0"/>
        <w:adjustRightInd w:val="0"/>
        <w:spacing w:after="0" w:line="360" w:lineRule="auto"/>
        <w:jc w:val="both"/>
        <w:rPr>
          <w:rFonts w:ascii="Century Gothic" w:hAnsi="Century Gothic" w:cs="Segoe UI"/>
          <w:color w:val="000000"/>
          <w:sz w:val="24"/>
          <w:szCs w:val="24"/>
        </w:rPr>
      </w:pPr>
      <w:r w:rsidRPr="00426BEB">
        <w:rPr>
          <w:rFonts w:ascii="Century Gothic" w:hAnsi="Century Gothic" w:cs="Segoe UI"/>
          <w:color w:val="000000"/>
          <w:sz w:val="24"/>
          <w:szCs w:val="24"/>
        </w:rPr>
        <w:t xml:space="preserve">Di pihak lain, </w:t>
      </w:r>
      <w:r w:rsidR="00F335A5" w:rsidRPr="00426BEB">
        <w:rPr>
          <w:rFonts w:ascii="Century Gothic" w:hAnsi="Century Gothic" w:cs="Segoe UI"/>
          <w:color w:val="000000"/>
          <w:sz w:val="24"/>
          <w:szCs w:val="24"/>
        </w:rPr>
        <w:t>BPCB Ternate</w:t>
      </w:r>
      <w:r w:rsidRPr="00426BEB">
        <w:rPr>
          <w:rFonts w:ascii="Century Gothic" w:hAnsi="Century Gothic" w:cs="Segoe UI"/>
          <w:color w:val="000000"/>
          <w:sz w:val="24"/>
          <w:szCs w:val="24"/>
        </w:rPr>
        <w:t xml:space="preserve"> menyadari bahwa tantangan </w:t>
      </w:r>
      <w:r w:rsidR="00F335A5" w:rsidRPr="00426BEB">
        <w:rPr>
          <w:rFonts w:ascii="Century Gothic" w:hAnsi="Century Gothic" w:cs="Segoe UI"/>
          <w:color w:val="000000"/>
          <w:sz w:val="24"/>
          <w:szCs w:val="24"/>
        </w:rPr>
        <w:t xml:space="preserve">peningkatan pelestarian cagar budaya </w:t>
      </w:r>
      <w:r w:rsidRPr="00426BEB">
        <w:rPr>
          <w:rFonts w:ascii="Century Gothic" w:hAnsi="Century Gothic" w:cs="Segoe UI"/>
          <w:color w:val="000000"/>
          <w:sz w:val="24"/>
          <w:szCs w:val="24"/>
        </w:rPr>
        <w:t>masih cukup banyak, dan memerlukan kerja yang lebih keras pada</w:t>
      </w:r>
      <w:r w:rsidR="00F335A5" w:rsidRPr="00426BEB">
        <w:rPr>
          <w:rFonts w:ascii="Century Gothic" w:hAnsi="Century Gothic" w:cs="Segoe UI"/>
          <w:color w:val="000000"/>
          <w:sz w:val="24"/>
          <w:szCs w:val="24"/>
        </w:rPr>
        <w:t xml:space="preserve"> tahun–tahun mendatang. </w:t>
      </w:r>
      <w:r w:rsidRPr="00426BEB">
        <w:rPr>
          <w:rFonts w:ascii="Century Gothic" w:hAnsi="Century Gothic" w:cs="Segoe UI"/>
          <w:color w:val="000000"/>
          <w:sz w:val="24"/>
          <w:szCs w:val="24"/>
        </w:rPr>
        <w:t>Dengan dukungan dari semua pihak,</w:t>
      </w:r>
      <w:r w:rsidR="00F335A5" w:rsidRPr="00426BEB">
        <w:rPr>
          <w:rFonts w:ascii="Century Gothic" w:hAnsi="Century Gothic" w:cs="Segoe UI"/>
          <w:color w:val="000000"/>
          <w:sz w:val="24"/>
          <w:szCs w:val="24"/>
        </w:rPr>
        <w:t xml:space="preserve"> </w:t>
      </w:r>
      <w:r w:rsidRPr="00426BEB">
        <w:rPr>
          <w:rFonts w:ascii="Century Gothic" w:hAnsi="Century Gothic" w:cs="Segoe UI"/>
          <w:color w:val="000000"/>
          <w:sz w:val="24"/>
          <w:szCs w:val="24"/>
        </w:rPr>
        <w:t>diharapkan tantangan dan masalah yang dihadapi dapat terselesaikan dengan</w:t>
      </w:r>
      <w:r w:rsidR="003709EE" w:rsidRPr="00426BEB">
        <w:rPr>
          <w:rFonts w:ascii="Century Gothic" w:hAnsi="Century Gothic" w:cs="Segoe UI"/>
          <w:color w:val="000000"/>
          <w:sz w:val="24"/>
          <w:szCs w:val="24"/>
        </w:rPr>
        <w:t xml:space="preserve"> </w:t>
      </w:r>
      <w:r w:rsidRPr="00426BEB">
        <w:rPr>
          <w:rFonts w:ascii="Century Gothic" w:hAnsi="Century Gothic" w:cs="Segoe UI"/>
          <w:color w:val="000000"/>
          <w:sz w:val="24"/>
          <w:szCs w:val="24"/>
        </w:rPr>
        <w:t>baik.</w:t>
      </w:r>
    </w:p>
    <w:p w:rsidR="003709EE" w:rsidRPr="00426BEB" w:rsidRDefault="003709EE" w:rsidP="00426BEB">
      <w:pPr>
        <w:autoSpaceDE w:val="0"/>
        <w:autoSpaceDN w:val="0"/>
        <w:adjustRightInd w:val="0"/>
        <w:spacing w:after="0" w:line="360" w:lineRule="auto"/>
        <w:rPr>
          <w:rFonts w:ascii="Century Gothic" w:hAnsi="Century Gothic" w:cs="Segoe UI"/>
          <w:color w:val="000000"/>
          <w:sz w:val="24"/>
          <w:szCs w:val="24"/>
        </w:rPr>
      </w:pPr>
    </w:p>
    <w:p w:rsidR="00344E69" w:rsidRPr="00426BEB" w:rsidRDefault="00344E69" w:rsidP="00426BEB">
      <w:pPr>
        <w:autoSpaceDE w:val="0"/>
        <w:autoSpaceDN w:val="0"/>
        <w:adjustRightInd w:val="0"/>
        <w:spacing w:after="0" w:line="360" w:lineRule="auto"/>
        <w:jc w:val="both"/>
        <w:rPr>
          <w:rFonts w:ascii="Century Gothic" w:hAnsi="Century Gothic" w:cs="Segoe UI"/>
          <w:color w:val="000000"/>
          <w:sz w:val="24"/>
          <w:szCs w:val="24"/>
        </w:rPr>
      </w:pPr>
      <w:r w:rsidRPr="00426BEB">
        <w:rPr>
          <w:rFonts w:ascii="Century Gothic" w:hAnsi="Century Gothic" w:cs="Segoe UI"/>
          <w:color w:val="000000"/>
          <w:sz w:val="24"/>
          <w:szCs w:val="24"/>
        </w:rPr>
        <w:t xml:space="preserve">Melalui laporan ini, </w:t>
      </w:r>
      <w:r w:rsidR="003709EE" w:rsidRPr="00426BEB">
        <w:rPr>
          <w:rFonts w:ascii="Century Gothic" w:hAnsi="Century Gothic" w:cs="Segoe UI"/>
          <w:color w:val="000000"/>
          <w:sz w:val="24"/>
          <w:szCs w:val="24"/>
        </w:rPr>
        <w:t>BPCB Ternate</w:t>
      </w:r>
      <w:r w:rsidRPr="00426BEB">
        <w:rPr>
          <w:rFonts w:ascii="Century Gothic" w:hAnsi="Century Gothic" w:cs="Segoe UI"/>
          <w:color w:val="000000"/>
          <w:sz w:val="24"/>
          <w:szCs w:val="24"/>
        </w:rPr>
        <w:t xml:space="preserve"> berharap dapat memberikan gambaran</w:t>
      </w:r>
      <w:r w:rsidR="003709EE" w:rsidRPr="00426BEB">
        <w:rPr>
          <w:rFonts w:ascii="Century Gothic" w:hAnsi="Century Gothic" w:cs="Segoe UI"/>
          <w:color w:val="000000"/>
          <w:sz w:val="24"/>
          <w:szCs w:val="24"/>
        </w:rPr>
        <w:t xml:space="preserve"> </w:t>
      </w:r>
      <w:r w:rsidRPr="00426BEB">
        <w:rPr>
          <w:rFonts w:ascii="Century Gothic" w:hAnsi="Century Gothic" w:cs="Segoe UI"/>
          <w:color w:val="000000"/>
          <w:sz w:val="24"/>
          <w:szCs w:val="24"/>
        </w:rPr>
        <w:t xml:space="preserve">objektif tentang kinerja </w:t>
      </w:r>
      <w:r w:rsidR="003709EE" w:rsidRPr="00426BEB">
        <w:rPr>
          <w:rFonts w:ascii="Century Gothic" w:hAnsi="Century Gothic" w:cs="Segoe UI"/>
          <w:color w:val="000000"/>
          <w:sz w:val="24"/>
          <w:szCs w:val="24"/>
        </w:rPr>
        <w:t xml:space="preserve">pelestarian cagar budaya </w:t>
      </w:r>
      <w:r w:rsidRPr="00426BEB">
        <w:rPr>
          <w:rFonts w:ascii="Century Gothic" w:hAnsi="Century Gothic" w:cs="Segoe UI"/>
          <w:color w:val="000000"/>
          <w:sz w:val="24"/>
          <w:szCs w:val="24"/>
        </w:rPr>
        <w:t>pada tahun 2012. Selain itu, laporan ini diharapkan juga dapat menjadi acuan</w:t>
      </w:r>
      <w:r w:rsidR="003709EE" w:rsidRPr="00426BEB">
        <w:rPr>
          <w:rFonts w:ascii="Century Gothic" w:hAnsi="Century Gothic" w:cs="Segoe UI"/>
          <w:color w:val="000000"/>
          <w:sz w:val="24"/>
          <w:szCs w:val="24"/>
        </w:rPr>
        <w:t xml:space="preserve"> </w:t>
      </w:r>
      <w:r w:rsidRPr="00426BEB">
        <w:rPr>
          <w:rFonts w:ascii="Century Gothic" w:hAnsi="Century Gothic" w:cs="Segoe UI"/>
          <w:color w:val="000000"/>
          <w:sz w:val="24"/>
          <w:szCs w:val="24"/>
        </w:rPr>
        <w:t>yang berkesinambungan dalam merencanakan dan melaksanakan</w:t>
      </w:r>
      <w:r w:rsidR="003709EE" w:rsidRPr="00426BEB">
        <w:rPr>
          <w:rFonts w:ascii="Century Gothic" w:hAnsi="Century Gothic" w:cs="Segoe UI"/>
          <w:color w:val="000000"/>
          <w:sz w:val="24"/>
          <w:szCs w:val="24"/>
        </w:rPr>
        <w:t xml:space="preserve"> pelestarian cagar budaya</w:t>
      </w:r>
      <w:r w:rsidRPr="00426BEB">
        <w:rPr>
          <w:rFonts w:ascii="Century Gothic" w:hAnsi="Century Gothic" w:cs="Segoe UI"/>
          <w:color w:val="000000"/>
          <w:sz w:val="24"/>
          <w:szCs w:val="24"/>
        </w:rPr>
        <w:t xml:space="preserve"> pada tahun-tahun mendatang.</w:t>
      </w:r>
    </w:p>
    <w:p w:rsidR="003709EE" w:rsidRPr="00426BEB" w:rsidRDefault="003709EE" w:rsidP="00426BEB">
      <w:pPr>
        <w:autoSpaceDE w:val="0"/>
        <w:autoSpaceDN w:val="0"/>
        <w:adjustRightInd w:val="0"/>
        <w:spacing w:after="0" w:line="360" w:lineRule="auto"/>
        <w:rPr>
          <w:rFonts w:ascii="Century Gothic" w:hAnsi="Century Gothic" w:cs="Segoe UI"/>
          <w:color w:val="000000"/>
          <w:sz w:val="24"/>
          <w:szCs w:val="24"/>
        </w:rPr>
      </w:pPr>
    </w:p>
    <w:p w:rsidR="00344E69" w:rsidRPr="00426BEB" w:rsidRDefault="003709EE" w:rsidP="00426BEB">
      <w:pPr>
        <w:autoSpaceDE w:val="0"/>
        <w:autoSpaceDN w:val="0"/>
        <w:adjustRightInd w:val="0"/>
        <w:spacing w:after="0" w:line="360" w:lineRule="auto"/>
        <w:jc w:val="both"/>
        <w:rPr>
          <w:rFonts w:ascii="Century Gothic" w:hAnsi="Century Gothic" w:cs="Segoe UI"/>
          <w:color w:val="000000"/>
          <w:sz w:val="24"/>
          <w:szCs w:val="24"/>
        </w:rPr>
      </w:pPr>
      <w:r w:rsidRPr="00426BEB">
        <w:rPr>
          <w:rFonts w:ascii="Century Gothic" w:hAnsi="Century Gothic" w:cs="Segoe UI"/>
          <w:color w:val="000000"/>
          <w:sz w:val="24"/>
          <w:szCs w:val="24"/>
        </w:rPr>
        <w:t xml:space="preserve">Keberhasilan yang telah dicapai oleh BPCB Ternate ini bukan hanya milik BPCB Ternate, tetapi keberhasilan kita semua. Pada kesempatan ini, ijinkan kami </w:t>
      </w:r>
      <w:r w:rsidRPr="00426BEB">
        <w:rPr>
          <w:rFonts w:ascii="Century Gothic" w:hAnsi="Century Gothic" w:cs="Segoe UI"/>
          <w:color w:val="000000"/>
          <w:sz w:val="24"/>
          <w:szCs w:val="24"/>
        </w:rPr>
        <w:lastRenderedPageBreak/>
        <w:t>menyampaikan terima kasih serta penghargaan yang setinggi-tingginya kepada semua pihak yang telah terlibat dalam penyusunan laporan ini</w:t>
      </w:r>
      <w:r w:rsidR="00344E69" w:rsidRPr="00426BEB">
        <w:rPr>
          <w:rFonts w:ascii="Century Gothic" w:hAnsi="Century Gothic" w:cs="Segoe UI"/>
          <w:color w:val="000000"/>
          <w:sz w:val="24"/>
          <w:szCs w:val="24"/>
        </w:rPr>
        <w:t>,</w:t>
      </w:r>
      <w:r w:rsidRPr="00426BEB">
        <w:rPr>
          <w:rFonts w:ascii="Century Gothic" w:hAnsi="Century Gothic" w:cs="Segoe UI"/>
          <w:color w:val="000000"/>
          <w:sz w:val="24"/>
          <w:szCs w:val="24"/>
        </w:rPr>
        <w:t xml:space="preserve"> </w:t>
      </w:r>
      <w:r w:rsidR="00344E69" w:rsidRPr="00426BEB">
        <w:rPr>
          <w:rFonts w:ascii="Century Gothic" w:hAnsi="Century Gothic" w:cs="Segoe UI"/>
          <w:color w:val="000000"/>
          <w:sz w:val="24"/>
          <w:szCs w:val="24"/>
        </w:rPr>
        <w:t>baik dalam bentuk kontribusi data, kontribusi penulisan laporan, maupun</w:t>
      </w:r>
      <w:r w:rsidRPr="00426BEB">
        <w:rPr>
          <w:rFonts w:ascii="Century Gothic" w:hAnsi="Century Gothic" w:cs="Segoe UI"/>
          <w:color w:val="000000"/>
          <w:sz w:val="24"/>
          <w:szCs w:val="24"/>
        </w:rPr>
        <w:t xml:space="preserve"> </w:t>
      </w:r>
      <w:r w:rsidR="00344E69" w:rsidRPr="00426BEB">
        <w:rPr>
          <w:rFonts w:ascii="Century Gothic" w:hAnsi="Century Gothic" w:cs="Segoe UI"/>
          <w:color w:val="000000"/>
          <w:sz w:val="24"/>
          <w:szCs w:val="24"/>
        </w:rPr>
        <w:t>bentuk kontribusi lainnya</w:t>
      </w:r>
      <w:r w:rsidRPr="00426BEB">
        <w:rPr>
          <w:rFonts w:ascii="Century Gothic" w:hAnsi="Century Gothic" w:cs="Segoe UI"/>
          <w:color w:val="000000"/>
          <w:sz w:val="24"/>
          <w:szCs w:val="24"/>
        </w:rPr>
        <w:t>.</w:t>
      </w:r>
    </w:p>
    <w:p w:rsidR="003709EE" w:rsidRPr="00426BEB" w:rsidRDefault="003709EE" w:rsidP="00426BEB">
      <w:pPr>
        <w:autoSpaceDE w:val="0"/>
        <w:autoSpaceDN w:val="0"/>
        <w:adjustRightInd w:val="0"/>
        <w:spacing w:after="0" w:line="360" w:lineRule="auto"/>
        <w:rPr>
          <w:rFonts w:ascii="Century Gothic" w:hAnsi="Century Gothic" w:cs="Segoe UI"/>
          <w:color w:val="000000"/>
          <w:sz w:val="24"/>
          <w:szCs w:val="24"/>
        </w:rPr>
      </w:pPr>
    </w:p>
    <w:p w:rsidR="009C4C58" w:rsidRPr="00426BEB" w:rsidRDefault="009C4C58" w:rsidP="00426BEB">
      <w:pPr>
        <w:autoSpaceDE w:val="0"/>
        <w:autoSpaceDN w:val="0"/>
        <w:adjustRightInd w:val="0"/>
        <w:spacing w:after="0" w:line="360" w:lineRule="auto"/>
        <w:ind w:firstLine="5400"/>
        <w:rPr>
          <w:rFonts w:ascii="Century Gothic" w:hAnsi="Century Gothic" w:cs="Segoe UI"/>
          <w:color w:val="000000"/>
          <w:sz w:val="24"/>
          <w:szCs w:val="24"/>
        </w:rPr>
      </w:pPr>
    </w:p>
    <w:p w:rsidR="009C4C58" w:rsidRPr="00426BEB" w:rsidRDefault="009C4C58" w:rsidP="00426BEB">
      <w:pPr>
        <w:autoSpaceDE w:val="0"/>
        <w:autoSpaceDN w:val="0"/>
        <w:adjustRightInd w:val="0"/>
        <w:spacing w:after="0" w:line="360" w:lineRule="auto"/>
        <w:ind w:firstLine="4320"/>
        <w:rPr>
          <w:rFonts w:ascii="Century Gothic" w:hAnsi="Century Gothic" w:cs="Segoe UI"/>
          <w:color w:val="000000"/>
          <w:sz w:val="24"/>
          <w:szCs w:val="24"/>
        </w:rPr>
      </w:pPr>
    </w:p>
    <w:p w:rsidR="00344E69" w:rsidRPr="00426BEB" w:rsidRDefault="003709EE" w:rsidP="00426BEB">
      <w:pPr>
        <w:autoSpaceDE w:val="0"/>
        <w:autoSpaceDN w:val="0"/>
        <w:adjustRightInd w:val="0"/>
        <w:spacing w:after="0" w:line="360" w:lineRule="auto"/>
        <w:ind w:firstLine="4320"/>
        <w:rPr>
          <w:rFonts w:ascii="Century Gothic" w:hAnsi="Century Gothic" w:cs="Segoe UI"/>
          <w:color w:val="000000"/>
          <w:sz w:val="24"/>
          <w:szCs w:val="24"/>
        </w:rPr>
      </w:pPr>
      <w:r w:rsidRPr="00426BEB">
        <w:rPr>
          <w:rFonts w:ascii="Century Gothic" w:hAnsi="Century Gothic" w:cs="Segoe UI"/>
          <w:color w:val="000000"/>
          <w:sz w:val="24"/>
          <w:szCs w:val="24"/>
        </w:rPr>
        <w:t>Ternate, Maret 2013</w:t>
      </w:r>
    </w:p>
    <w:p w:rsidR="00344E69" w:rsidRPr="00426BEB" w:rsidRDefault="003709EE" w:rsidP="00426BEB">
      <w:pPr>
        <w:autoSpaceDE w:val="0"/>
        <w:autoSpaceDN w:val="0"/>
        <w:adjustRightInd w:val="0"/>
        <w:spacing w:after="0" w:line="360" w:lineRule="auto"/>
        <w:ind w:firstLine="4320"/>
        <w:rPr>
          <w:rFonts w:ascii="Century Gothic" w:hAnsi="Century Gothic" w:cs="Segoe UI"/>
          <w:color w:val="000000"/>
          <w:sz w:val="24"/>
          <w:szCs w:val="24"/>
        </w:rPr>
      </w:pPr>
      <w:r w:rsidRPr="00426BEB">
        <w:rPr>
          <w:rFonts w:ascii="Century Gothic" w:hAnsi="Century Gothic" w:cs="Segoe UI"/>
          <w:color w:val="000000"/>
          <w:sz w:val="24"/>
          <w:szCs w:val="24"/>
        </w:rPr>
        <w:t>Kepala BPCB Ternate,</w:t>
      </w:r>
    </w:p>
    <w:p w:rsidR="003709EE" w:rsidRPr="00426BEB" w:rsidRDefault="003709EE" w:rsidP="00426BEB">
      <w:pPr>
        <w:autoSpaceDE w:val="0"/>
        <w:autoSpaceDN w:val="0"/>
        <w:adjustRightInd w:val="0"/>
        <w:spacing w:after="0" w:line="360" w:lineRule="auto"/>
        <w:ind w:firstLine="4320"/>
        <w:rPr>
          <w:rFonts w:ascii="Century Gothic" w:hAnsi="Century Gothic" w:cs="Segoe UI"/>
          <w:color w:val="000000"/>
          <w:sz w:val="24"/>
          <w:szCs w:val="24"/>
        </w:rPr>
      </w:pPr>
    </w:p>
    <w:p w:rsidR="003709EE" w:rsidRPr="00426BEB" w:rsidRDefault="003709EE" w:rsidP="00426BEB">
      <w:pPr>
        <w:autoSpaceDE w:val="0"/>
        <w:autoSpaceDN w:val="0"/>
        <w:adjustRightInd w:val="0"/>
        <w:spacing w:after="0" w:line="360" w:lineRule="auto"/>
        <w:ind w:firstLine="4320"/>
        <w:rPr>
          <w:rFonts w:ascii="Century Gothic" w:hAnsi="Century Gothic" w:cs="Segoe UI"/>
          <w:color w:val="000000"/>
          <w:sz w:val="24"/>
          <w:szCs w:val="24"/>
        </w:rPr>
      </w:pPr>
    </w:p>
    <w:p w:rsidR="003709EE" w:rsidRPr="00426BEB" w:rsidRDefault="003709EE" w:rsidP="00426BEB">
      <w:pPr>
        <w:autoSpaceDE w:val="0"/>
        <w:autoSpaceDN w:val="0"/>
        <w:adjustRightInd w:val="0"/>
        <w:spacing w:after="0" w:line="360" w:lineRule="auto"/>
        <w:ind w:firstLine="4320"/>
        <w:rPr>
          <w:rFonts w:ascii="Century Gothic" w:hAnsi="Century Gothic" w:cs="Segoe UI"/>
          <w:color w:val="000000"/>
          <w:sz w:val="24"/>
          <w:szCs w:val="24"/>
        </w:rPr>
      </w:pPr>
    </w:p>
    <w:p w:rsidR="003709EE" w:rsidRPr="00426BEB" w:rsidRDefault="003709EE" w:rsidP="00426BEB">
      <w:pPr>
        <w:autoSpaceDE w:val="0"/>
        <w:autoSpaceDN w:val="0"/>
        <w:adjustRightInd w:val="0"/>
        <w:spacing w:after="0" w:line="360" w:lineRule="auto"/>
        <w:ind w:firstLine="4320"/>
        <w:rPr>
          <w:rFonts w:ascii="Century Gothic" w:hAnsi="Century Gothic" w:cs="Segoe UI"/>
          <w:color w:val="000000"/>
          <w:sz w:val="24"/>
          <w:szCs w:val="24"/>
        </w:rPr>
      </w:pPr>
      <w:r w:rsidRPr="00426BEB">
        <w:rPr>
          <w:rFonts w:ascii="Century Gothic" w:hAnsi="Century Gothic" w:cs="Segoe UI"/>
          <w:color w:val="000000"/>
          <w:sz w:val="24"/>
          <w:szCs w:val="24"/>
        </w:rPr>
        <w:t>Drs. Laode Muhammad Aksa, M.Hum</w:t>
      </w:r>
    </w:p>
    <w:sectPr w:rsidR="003709EE" w:rsidRPr="00426BEB" w:rsidSect="00F617A8">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4AE" w:rsidRDefault="003B14AE" w:rsidP="00DA18F2">
      <w:pPr>
        <w:spacing w:after="0" w:line="240" w:lineRule="auto"/>
      </w:pPr>
      <w:r>
        <w:separator/>
      </w:r>
    </w:p>
  </w:endnote>
  <w:endnote w:type="continuationSeparator" w:id="1">
    <w:p w:rsidR="003B14AE" w:rsidRDefault="003B14AE" w:rsidP="00DA18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8139"/>
      <w:docPartObj>
        <w:docPartGallery w:val="Page Numbers (Bottom of Page)"/>
        <w:docPartUnique/>
      </w:docPartObj>
    </w:sdtPr>
    <w:sdtContent>
      <w:p w:rsidR="00DA18F2" w:rsidRDefault="008E2A09">
        <w:pPr>
          <w:pStyle w:val="Footer"/>
        </w:pPr>
        <w:r w:rsidRPr="008E2A09">
          <w:rPr>
            <w:noProof/>
            <w:lang w:eastAsia="zh-TW"/>
          </w:rPr>
          <w:pict>
            <v:group id="_x0000_s3073"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3074" type="#_x0000_t202" style="position:absolute;left:10803;top:14982;width:659;height:288" filled="f" stroked="f">
                <v:textbox style="mso-next-textbox:#_x0000_s3074" inset="0,0,0,0">
                  <w:txbxContent>
                    <w:p w:rsidR="00DA18F2" w:rsidRPr="000143B2" w:rsidRDefault="008E2A09" w:rsidP="000143B2">
                      <w:pPr>
                        <w:ind w:left="360"/>
                        <w:jc w:val="center"/>
                        <w:rPr>
                          <w:rFonts w:ascii="Century Gothic" w:hAnsi="Century Gothic"/>
                          <w:sz w:val="24"/>
                          <w:szCs w:val="24"/>
                        </w:rPr>
                      </w:pPr>
                      <w:r w:rsidRPr="000143B2">
                        <w:rPr>
                          <w:rFonts w:ascii="Century Gothic" w:hAnsi="Century Gothic"/>
                          <w:sz w:val="24"/>
                          <w:szCs w:val="24"/>
                        </w:rPr>
                        <w:fldChar w:fldCharType="begin"/>
                      </w:r>
                      <w:r w:rsidR="008B7992" w:rsidRPr="000143B2">
                        <w:rPr>
                          <w:rFonts w:ascii="Century Gothic" w:hAnsi="Century Gothic"/>
                          <w:sz w:val="24"/>
                          <w:szCs w:val="24"/>
                        </w:rPr>
                        <w:instrText xml:space="preserve"> PAGE    \* MERGEFORMAT </w:instrText>
                      </w:r>
                      <w:r w:rsidRPr="000143B2">
                        <w:rPr>
                          <w:rFonts w:ascii="Century Gothic" w:hAnsi="Century Gothic"/>
                          <w:sz w:val="24"/>
                          <w:szCs w:val="24"/>
                        </w:rPr>
                        <w:fldChar w:fldCharType="separate"/>
                      </w:r>
                      <w:r w:rsidR="00F617A8" w:rsidRPr="00F617A8">
                        <w:rPr>
                          <w:rFonts w:ascii="Century Gothic" w:hAnsi="Century Gothic"/>
                          <w:noProof/>
                          <w:color w:val="8C8C8C" w:themeColor="background1" w:themeShade="8C"/>
                          <w:sz w:val="24"/>
                          <w:szCs w:val="24"/>
                        </w:rPr>
                        <w:t>iii</w:t>
                      </w:r>
                      <w:r w:rsidRPr="000143B2">
                        <w:rPr>
                          <w:rFonts w:ascii="Century Gothic" w:hAnsi="Century Gothic"/>
                          <w:sz w:val="24"/>
                          <w:szCs w:val="24"/>
                        </w:rPr>
                        <w:fldChar w:fldCharType="end"/>
                      </w:r>
                    </w:p>
                  </w:txbxContent>
                </v:textbox>
              </v:shape>
              <v:group id="_x0000_s3075"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076" type="#_x0000_t34" style="position:absolute;left:-8;top:14978;width:1260;height:230;flip:y" o:connectortype="elbow" adj=",1024457,257" strokecolor="#a5a5a5 [2092]"/>
                <v:shape id="_x0000_s3077"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4AE" w:rsidRDefault="003B14AE" w:rsidP="00DA18F2">
      <w:pPr>
        <w:spacing w:after="0" w:line="240" w:lineRule="auto"/>
      </w:pPr>
      <w:r>
        <w:separator/>
      </w:r>
    </w:p>
  </w:footnote>
  <w:footnote w:type="continuationSeparator" w:id="1">
    <w:p w:rsidR="003B14AE" w:rsidRDefault="003B14AE" w:rsidP="00DA18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967108"/>
    <w:multiLevelType w:val="hybridMultilevel"/>
    <w:tmpl w:val="45F8B5AA"/>
    <w:lvl w:ilvl="0" w:tplc="A822CC7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3"/>
      <o:rules v:ext="edit">
        <o:r id="V:Rule3" type="connector" idref="#_x0000_s3076"/>
        <o:r id="V:Rule4" type="connector" idref="#_x0000_s3077"/>
      </o:rules>
    </o:shapelayout>
  </w:hdrShapeDefaults>
  <w:footnotePr>
    <w:footnote w:id="0"/>
    <w:footnote w:id="1"/>
  </w:footnotePr>
  <w:endnotePr>
    <w:endnote w:id="0"/>
    <w:endnote w:id="1"/>
  </w:endnotePr>
  <w:compat/>
  <w:rsids>
    <w:rsidRoot w:val="00344E69"/>
    <w:rsid w:val="000143B2"/>
    <w:rsid w:val="002E0332"/>
    <w:rsid w:val="00344E69"/>
    <w:rsid w:val="003709EE"/>
    <w:rsid w:val="003B14AE"/>
    <w:rsid w:val="00426BEB"/>
    <w:rsid w:val="00501B69"/>
    <w:rsid w:val="005A04E2"/>
    <w:rsid w:val="00670BB7"/>
    <w:rsid w:val="00691B2D"/>
    <w:rsid w:val="00795289"/>
    <w:rsid w:val="008B7992"/>
    <w:rsid w:val="008E2A09"/>
    <w:rsid w:val="009152FE"/>
    <w:rsid w:val="009C4C58"/>
    <w:rsid w:val="00BC4FE2"/>
    <w:rsid w:val="00C21797"/>
    <w:rsid w:val="00DA18F2"/>
    <w:rsid w:val="00F335A5"/>
    <w:rsid w:val="00F57E19"/>
    <w:rsid w:val="00F617A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A18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18F2"/>
  </w:style>
  <w:style w:type="paragraph" w:styleId="Footer">
    <w:name w:val="footer"/>
    <w:basedOn w:val="Normal"/>
    <w:link w:val="FooterChar"/>
    <w:uiPriority w:val="99"/>
    <w:semiHidden/>
    <w:unhideWhenUsed/>
    <w:rsid w:val="00DA18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18F2"/>
  </w:style>
  <w:style w:type="paragraph" w:styleId="ListParagraph">
    <w:name w:val="List Paragraph"/>
    <w:basedOn w:val="Normal"/>
    <w:uiPriority w:val="34"/>
    <w:qFormat/>
    <w:rsid w:val="00DA18F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dc:creator>
  <cp:lastModifiedBy>BPCB</cp:lastModifiedBy>
  <cp:revision>8</cp:revision>
  <cp:lastPrinted>2013-09-13T09:41:00Z</cp:lastPrinted>
  <dcterms:created xsi:type="dcterms:W3CDTF">2013-04-24T00:12:00Z</dcterms:created>
  <dcterms:modified xsi:type="dcterms:W3CDTF">2013-09-13T10:06:00Z</dcterms:modified>
</cp:coreProperties>
</file>