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51B" w:rsidRPr="0035051B" w:rsidRDefault="0035051B" w:rsidP="0035051B">
      <w:pPr>
        <w:spacing w:after="0" w:line="336" w:lineRule="atLeast"/>
        <w:jc w:val="center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3048000" cy="2543175"/>
            <wp:effectExtent l="19050" t="0" r="0" b="0"/>
            <wp:docPr id="1" name="Picture 1" descr="Harga dan Spesifikasi Honda Verza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ga dan Spesifikasi Honda Verza 15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7D5" w:rsidRDefault="006317D5" w:rsidP="0035051B">
      <w:pPr>
        <w:spacing w:after="0" w:line="336" w:lineRule="atLeast"/>
        <w:rPr>
          <w:rFonts w:ascii="Segoe UI" w:eastAsia="Times New Roman" w:hAnsi="Segoe UI" w:cs="Segoe UI"/>
          <w:color w:val="000000"/>
          <w:sz w:val="20"/>
          <w:szCs w:val="20"/>
          <w:lang w:val="id-ID"/>
        </w:rPr>
      </w:pPr>
    </w:p>
    <w:p w:rsidR="0035051B" w:rsidRDefault="006317D5" w:rsidP="0035051B">
      <w:pPr>
        <w:spacing w:after="0" w:line="336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6317D5">
        <w:rPr>
          <w:rFonts w:ascii="Segoe UI" w:eastAsia="Times New Roman" w:hAnsi="Segoe UI" w:cs="Segoe UI"/>
          <w:b/>
          <w:color w:val="000000"/>
          <w:sz w:val="20"/>
          <w:szCs w:val="20"/>
          <w:lang w:val="id-ID"/>
        </w:rPr>
        <w:t>SPESIFIKASI</w:t>
      </w:r>
      <w:r>
        <w:rPr>
          <w:rFonts w:ascii="Segoe UI" w:eastAsia="Times New Roman" w:hAnsi="Segoe UI" w:cs="Segoe UI"/>
          <w:b/>
          <w:color w:val="000000"/>
          <w:sz w:val="20"/>
          <w:szCs w:val="20"/>
          <w:lang w:val="id-ID"/>
        </w:rPr>
        <w:t xml:space="preserve"> KENDARAAN RODA DUA</w:t>
      </w:r>
      <w:r w:rsidR="0035051B" w:rsidRPr="006317D5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35051B" w:rsidRPr="006317D5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Panjang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x </w:t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Lebar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x </w:t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Tinggi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2.056 x 742 x 1.054 mm</w:t>
      </w:r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Jarak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Sumbu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Roda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1.318 mm</w:t>
      </w:r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Jarak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Terendah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ke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Tanah : 156 mm</w:t>
      </w:r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Ketinggian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Tempat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Duduk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773 mm</w:t>
      </w:r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Berat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Kosong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129 kg</w:t>
      </w:r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Radius </w:t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Putar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Minimum : 2.000 mm</w:t>
      </w:r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Kapasitas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Tangki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Bahan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Bakar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12,2 Liter</w:t>
      </w:r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="0035051B" w:rsidRPr="0035051B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Kelistrikan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Tipe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Pengapian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Full Transistorized</w:t>
      </w:r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Tipe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Baterai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/Aki : 12V – 3,5Ah</w:t>
      </w:r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Tipe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>Busi</w:t>
      </w:r>
      <w:proofErr w:type="spellEnd"/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NGK CPR9EA-9</w:t>
      </w:r>
      <w:r w:rsidR="0035051B"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35051B" w:rsidRPr="0035051B" w:rsidRDefault="0035051B" w:rsidP="0035051B">
      <w:pPr>
        <w:spacing w:after="0" w:line="336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35051B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Mesin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Tipe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Mesin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4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Langkah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SOHC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Silinder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Tunggal</w:t>
      </w:r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Volume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Langkah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149,2 cm³</w:t>
      </w:r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Sistem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Pendinginan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Berpendingin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Udara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Sistem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Suplai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Bahan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Bakar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Injeksi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(PGM-FI/Programmed Fuel Injection)</w:t>
      </w:r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Diameter x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Langkah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57,3 x 57,8 mm</w:t>
      </w:r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Tipe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Transmisi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5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Kecepatan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Pola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Pengoperan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Gigi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1 – N – 2 – 3 – 4 – 5</w:t>
      </w:r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Perbandingan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Kompresi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9,5 : 1</w:t>
      </w:r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Daya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Maksimum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9,72 kW (13,2 PS) / 8.500 rpm</w:t>
      </w:r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  <w:t xml:space="preserve">Torsi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Maksimum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12,7 Nm (1,29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kgf.m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) / 6.000 rpm</w:t>
      </w:r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Tipe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Starter : Starter Kaki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dan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Starter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Elektrik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Tipe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Kopling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Manual,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Multiplate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Wet Clutch</w:t>
      </w:r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Kapasitas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Minyak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Pelumas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1,0 Liter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pada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Penggantian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Periodik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br/>
      </w:r>
      <w:proofErr w:type="spellStart"/>
      <w:r w:rsidRPr="0035051B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Rangka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Tipe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Rangka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Diamond Steel</w:t>
      </w:r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Ukuran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Ban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Depan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80/100 – 17 M/C 46 P (CW : Tubeless)</w:t>
      </w:r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Ukuran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Ban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Belakang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100/90 – 17 M/C 55P (CW : Tubeless)</w:t>
      </w:r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Tipe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Rem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Depan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Cakram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Hidrolik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dengan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Piston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Ganda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Tipe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Rem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Belakang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Tromol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Tipe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Suspensi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Depan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Teleskopik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Tipe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Suspensi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Belakang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: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Suspensi</w:t>
      </w:r>
      <w:proofErr w:type="spellEnd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35051B">
        <w:rPr>
          <w:rFonts w:ascii="Segoe UI" w:eastAsia="Times New Roman" w:hAnsi="Segoe UI" w:cs="Segoe UI"/>
          <w:color w:val="000000"/>
          <w:sz w:val="20"/>
          <w:szCs w:val="20"/>
        </w:rPr>
        <w:t>Ganda</w:t>
      </w:r>
      <w:proofErr w:type="spellEnd"/>
    </w:p>
    <w:p w:rsidR="0035051B" w:rsidRPr="0035051B" w:rsidRDefault="0035051B" w:rsidP="0035051B">
      <w:pPr>
        <w:spacing w:after="0" w:line="336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sectPr w:rsidR="0035051B" w:rsidRPr="0035051B" w:rsidSect="0035051B">
      <w:pgSz w:w="12240" w:h="15840"/>
      <w:pgMar w:top="426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51B"/>
    <w:rsid w:val="000C3B3D"/>
    <w:rsid w:val="0035051B"/>
    <w:rsid w:val="003F162F"/>
    <w:rsid w:val="005050BF"/>
    <w:rsid w:val="00606518"/>
    <w:rsid w:val="006317D5"/>
    <w:rsid w:val="0068138A"/>
    <w:rsid w:val="009C2F24"/>
    <w:rsid w:val="00F3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B3D"/>
  </w:style>
  <w:style w:type="paragraph" w:styleId="Heading1">
    <w:name w:val="heading 1"/>
    <w:basedOn w:val="Normal"/>
    <w:link w:val="Heading1Char"/>
    <w:uiPriority w:val="9"/>
    <w:qFormat/>
    <w:rsid w:val="003505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1B"/>
    <w:rPr>
      <w:rFonts w:ascii="Times New Roman" w:eastAsia="Times New Roman" w:hAnsi="Times New Roman" w:cs="Times New Roman"/>
      <w:b/>
      <w:bCs/>
      <w:kern w:val="36"/>
      <w:sz w:val="45"/>
      <w:szCs w:val="45"/>
    </w:rPr>
  </w:style>
  <w:style w:type="character" w:styleId="Hyperlink">
    <w:name w:val="Hyperlink"/>
    <w:basedOn w:val="DefaultParagraphFont"/>
    <w:uiPriority w:val="99"/>
    <w:semiHidden/>
    <w:unhideWhenUsed/>
    <w:rsid w:val="0035051B"/>
    <w:rPr>
      <w:strike w:val="0"/>
      <w:dstrike w:val="0"/>
      <w:color w:val="1E4A76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848439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968">
              <w:marLeft w:val="0"/>
              <w:marRight w:val="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1082</Characters>
  <Application>Microsoft Office Word</Application>
  <DocSecurity>0</DocSecurity>
  <Lines>9</Lines>
  <Paragraphs>2</Paragraphs>
  <ScaleCrop>false</ScaleCrop>
  <Company>Microsoft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bag_umumOk</dc:creator>
  <cp:lastModifiedBy>SONY</cp:lastModifiedBy>
  <cp:revision>2</cp:revision>
  <dcterms:created xsi:type="dcterms:W3CDTF">2013-11-04T04:19:00Z</dcterms:created>
  <dcterms:modified xsi:type="dcterms:W3CDTF">2013-11-04T04:19:00Z</dcterms:modified>
</cp:coreProperties>
</file>