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Originality &amp; Implementation Effort – Jenu-Gumpu</w:t>
      </w:r>
    </w:p>
    <w:p>
      <w:pPr>
        <w:pStyle w:val="Heading1"/>
      </w:pPr>
      <w:r>
        <w:t>1. Project Concept Originality</w:t>
      </w:r>
    </w:p>
    <w:p>
      <w:r>
        <w:t>Jenu-Gumpu ("Honey Collective" in Kannada) addresses a real-world niche: digitizing honey collective management for rural beekeepers in Karnataka, India. The application concept is original and domain-specific, targeting an underserved community with practical tools for harvest tracking, quality grading, and batch management.</w:t>
      </w:r>
    </w:p>
    <w:p>
      <w:pPr>
        <w:pStyle w:val="ListBullet"/>
      </w:pPr>
      <w:r>
        <w:rPr>
          <w:b/>
        </w:rPr>
        <w:t>No widely-available apps serve this exact use case</w:t>
      </w:r>
      <w:r>
        <w:t xml:space="preserve">Domain-specific: </w:t>
      </w:r>
    </w:p>
    <w:p>
      <w:pPr>
        <w:pStyle w:val="ListBullet"/>
      </w:pPr>
      <w:r>
        <w:rPr>
          <w:b/>
        </w:rPr>
        <w:t>Kannada language support for target users</w:t>
      </w:r>
      <w:r>
        <w:t xml:space="preserve">Culturally relevant: </w:t>
      </w:r>
    </w:p>
    <w:p>
      <w:pPr>
        <w:pStyle w:val="ListBullet"/>
      </w:pPr>
      <w:r>
        <w:rPr>
          <w:b/>
        </w:rPr>
        <w:t>Designed for areas with limited connectivity</w:t>
      </w:r>
      <w:r>
        <w:t xml:space="preserve">Offline-first: </w:t>
      </w:r>
    </w:p>
    <w:p>
      <w:pPr>
        <w:pStyle w:val="ListBullet"/>
      </w:pPr>
      <w:r>
        <w:rPr>
          <w:b/>
        </w:rPr>
        <w:t>Novel use of on-device ML for honey grade classification</w:t>
      </w:r>
      <w:r>
        <w:t xml:space="preserve">AI integration: </w:t>
      </w:r>
    </w:p>
    <w:p>
      <w:pPr>
        <w:pStyle w:val="Heading1"/>
      </w:pPr>
      <w:r>
        <w:t>2. Technical Implementation Effort</w:t>
      </w:r>
    </w:p>
    <w:p>
      <w:pPr>
        <w:pStyle w:val="Heading2"/>
      </w:pPr>
      <w:r>
        <w:t>2.1 Database Design</w:t>
      </w:r>
    </w:p>
    <w:p>
      <w:r>
        <w:t>Custom Room database with 4 entities, 2 DAOs, type converters, and a many-to-many relationship (BatchLogCrossRef). Reactive Flow-based queries for real-time UI updates.</w:t>
      </w:r>
    </w:p>
    <w:p>
      <w:pPr>
        <w:pStyle w:val="Heading2"/>
      </w:pPr>
      <w:r>
        <w:t>2.2 Machine Learning Integration</w:t>
      </w:r>
    </w:p>
    <w:p>
      <w:r>
        <w:t>HoneyGradeClassifier implements TensorFlow Lite inference with image preprocessing (resize, normalize to 224×224 RGB). Includes a fallback color-analysis algorithm using brightness/RGB analysis for environments where the TFLite model is unavailable.</w:t>
      </w:r>
    </w:p>
    <w:p>
      <w:pPr>
        <w:pStyle w:val="Heading2"/>
      </w:pPr>
      <w:r>
        <w:t>2.3 Camera System</w:t>
      </w:r>
    </w:p>
    <w:p>
      <w:r>
        <w:t>CameraX integration with lifecycle-aware camera preview, image capture, rotation handling, and runtime permission management.</w:t>
      </w:r>
    </w:p>
    <w:p>
      <w:pPr>
        <w:pStyle w:val="Heading2"/>
      </w:pPr>
      <w:r>
        <w:t>2.4 QR Code System</w:t>
      </w:r>
    </w:p>
    <w:p>
      <w:r>
        <w:t>Dual QR implementation: ZXing for generation (encoding batch metadata as JSON) and ML Kit for offline scanning with database verification.</w:t>
      </w:r>
    </w:p>
    <w:p>
      <w:pPr>
        <w:pStyle w:val="Heading2"/>
      </w:pPr>
      <w:r>
        <w:t>2.5 UI Development</w:t>
      </w:r>
    </w:p>
    <w:p>
      <w:r>
        <w:t>14 Jetpack Compose screens with Material3 theming, custom honey-inspired color palette, bottom navigation, responsive layouts, and scrollable content. Each screen follows stateless Composable patterns with ViewModel state observation.</w:t>
      </w:r>
    </w:p>
    <w:p>
      <w:pPr>
        <w:pStyle w:val="Heading2"/>
      </w:pPr>
      <w:r>
        <w:t>2.6 Architecture</w:t>
      </w:r>
    </w:p>
    <w:p>
      <w:r>
        <w:t>Full MVVM + Repository pattern with 6 ViewModels, manual dependency injection via ViewModelFactory, StateFlow state management, and coroutine-based async operations.</w:t>
      </w:r>
    </w:p>
    <w:p>
      <w:pPr>
        <w:pStyle w:val="Heading1"/>
      </w:pPr>
      <w:r>
        <w:t>3. Codebase Scale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Kotlin source files</w:t>
            </w:r>
          </w:p>
        </w:tc>
        <w:tc>
          <w:tcPr>
            <w:tcW w:type="dxa" w:w="4320"/>
          </w:tcPr>
          <w:p>
            <w:r>
              <w:t>35+</w:t>
            </w:r>
          </w:p>
        </w:tc>
      </w:tr>
      <w:tr>
        <w:tc>
          <w:tcPr>
            <w:tcW w:type="dxa" w:w="4320"/>
          </w:tcPr>
          <w:p>
            <w:r>
              <w:t>UI screens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ViewModels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Database entities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lines of code</w:t>
            </w:r>
          </w:p>
        </w:tc>
        <w:tc>
          <w:tcPr>
            <w:tcW w:type="dxa" w:w="4320"/>
          </w:tcPr>
          <w:p>
            <w:r>
              <w:t>~5,500+</w:t>
            </w:r>
          </w:p>
        </w:tc>
      </w:tr>
      <w:tr>
        <w:tc>
          <w:tcPr>
            <w:tcW w:type="dxa" w:w="4320"/>
          </w:tcPr>
          <w:p>
            <w:r>
              <w:t>Documentation lines</w:t>
            </w:r>
          </w:p>
        </w:tc>
        <w:tc>
          <w:tcPr>
            <w:tcW w:type="dxa" w:w="4320"/>
          </w:tcPr>
          <w:p>
            <w:r>
              <w:t>~2,000+</w:t>
            </w:r>
          </w:p>
        </w:tc>
      </w:tr>
      <w:tr>
        <w:tc>
          <w:tcPr>
            <w:tcW w:type="dxa" w:w="4320"/>
          </w:tcPr>
          <w:p>
            <w:r>
              <w:t>Third-party libraries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APK versions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Localization languages</w:t>
            </w:r>
          </w:p>
        </w:tc>
        <w:tc>
          <w:tcPr>
            <w:tcW w:type="dxa" w:w="4320"/>
          </w:tcPr>
          <w:p>
            <w:r>
              <w:t>2 (English, Kannada)</w:t>
            </w:r>
          </w:p>
        </w:tc>
      </w:tr>
    </w:tbl>
    <w:p>
      <w:pPr>
        <w:pStyle w:val="Heading1"/>
      </w:pPr>
      <w:r>
        <w:t>4. Unique Technical Highlights</w:t>
      </w:r>
    </w:p>
    <w:p>
      <w:pPr>
        <w:pStyle w:val="ListBullet"/>
      </w:pPr>
      <w:r>
        <w:t>On-device ML inference for honey grading (no cloud dependency)</w:t>
      </w:r>
    </w:p>
    <w:p>
      <w:pPr>
        <w:pStyle w:val="ListBullet"/>
      </w:pPr>
      <w:r>
        <w:t>Dual QR system (generation + scanning) for batch traceability</w:t>
      </w:r>
    </w:p>
    <w:p>
      <w:pPr>
        <w:pStyle w:val="ListBullet"/>
      </w:pPr>
      <w:r>
        <w:t>Fallback AI classification when TFLite model unavailable</w:t>
      </w:r>
    </w:p>
    <w:p>
      <w:pPr>
        <w:pStyle w:val="ListBullet"/>
      </w:pPr>
      <w:r>
        <w:t>Bilingual support (English + Kannada) for rural user accessibility</w:t>
      </w:r>
    </w:p>
    <w:p>
      <w:pPr>
        <w:pStyle w:val="ListBullet"/>
      </w:pPr>
      <w:r>
        <w:t>Complete batch lifecycle tracking (COLLECTED → PACKED → READY → SOLD)</w:t>
      </w:r>
    </w:p>
    <w:p>
      <w:pPr>
        <w:pStyle w:val="ListBullet"/>
      </w:pPr>
      <w:r>
        <w:t>Reports with downloadable .txt file generation</w:t>
      </w:r>
    </w:p>
    <w:p>
      <w:pPr>
        <w:pStyle w:val="ListBullet"/>
      </w:pPr>
      <w:r>
        <w:t>Multiple specialized screens (price monitor, grading guide, sustainability tips)</w:t>
      </w:r>
    </w:p>
    <w:p>
      <w:pPr>
        <w:pStyle w:val="Heading1"/>
      </w:pPr>
      <w:r>
        <w:t>5. Summary Assessment</w:t>
      </w:r>
    </w:p>
    <w:p>
      <w:r>
        <w:t>The project demonstrates significant original effort in both concept and implementation. It combines multiple complex Android technologies (Compose, Room, CameraX, TFLite, ML Kit, ZXing) into a cohesive, domain-specific application. The codebase scale (~5,500+ lines across 50+ files), multi-technology integration, bilingual support, and iterative development (4 APK versions) reflect substantial development effort and technical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