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eastAsia="黑体"/>
          <w:b/>
          <w:sz w:val="44"/>
          <w:szCs w:val="44"/>
        </w:rPr>
      </w:pPr>
      <w:r>
        <w:rPr>
          <w:rFonts w:hint="eastAsia" w:eastAsia="黑体"/>
          <w:b/>
          <w:sz w:val="44"/>
          <w:szCs w:val="44"/>
        </w:rPr>
        <w:t>黑龙江大学硕士研究生入学考试大纲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4"/>
        <w:gridCol w:w="4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4404" w:type="dxa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 w:ascii="宋体" w:hAnsi="宋体"/>
                <w:b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考试科目</w:t>
            </w:r>
            <w:r>
              <w:rPr>
                <w:rFonts w:hint="eastAsia" w:ascii="宋体" w:hAnsi="宋体"/>
                <w:sz w:val="28"/>
                <w:szCs w:val="28"/>
              </w:rPr>
              <w:t>：</w:t>
            </w:r>
            <w:r>
              <w:rPr>
                <w:rFonts w:hint="eastAsia" w:ascii="宋体" w:hAnsi="宋体"/>
                <w:b/>
                <w:sz w:val="28"/>
                <w:szCs w:val="28"/>
                <w:lang w:eastAsia="zh-CN"/>
              </w:rPr>
              <w:t>社会工作原理</w:t>
            </w:r>
          </w:p>
        </w:tc>
        <w:tc>
          <w:tcPr>
            <w:tcW w:w="4118" w:type="dxa"/>
          </w:tcPr>
          <w:p>
            <w:pPr>
              <w:spacing w:before="156" w:beforeLines="50" w:after="156" w:afterLines="50" w:line="360" w:lineRule="auto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科目代码：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331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</w:trPr>
        <w:tc>
          <w:tcPr>
            <w:tcW w:w="8522" w:type="dxa"/>
            <w:gridSpan w:val="2"/>
          </w:tcPr>
          <w:p>
            <w:pPr>
              <w:adjustRightInd w:val="0"/>
              <w:snapToGrid w:val="0"/>
              <w:spacing w:line="360" w:lineRule="auto"/>
              <w:rPr>
                <w:rFonts w:hint="eastAsia" w:ascii="宋体" w:hAnsi="宋体" w:eastAsia="宋体" w:cs="宋体"/>
                <w:b/>
                <w:sz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</w:rPr>
              <w:t>一、考试要求</w:t>
            </w:r>
          </w:p>
          <w:p>
            <w:pPr>
              <w:spacing w:line="360" w:lineRule="auto"/>
              <w:ind w:firstLine="420" w:firstLineChars="200"/>
              <w:rPr>
                <w:rFonts w:hint="eastAsia" w:ascii="宋体" w:hAnsi="宋体" w:eastAsia="宋体"/>
                <w:b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要求考生正确理解和掌握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社会工作</w:t>
            </w:r>
            <w:r>
              <w:rPr>
                <w:rFonts w:hint="eastAsia" w:ascii="宋体" w:hAnsi="宋体"/>
                <w:sz w:val="21"/>
                <w:szCs w:val="21"/>
              </w:rPr>
              <w:t>基本概念、基本命题和基本原理；具备运用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社会工作</w:t>
            </w:r>
            <w:r>
              <w:rPr>
                <w:rFonts w:hint="eastAsia" w:ascii="宋体" w:hAnsi="宋体"/>
                <w:sz w:val="21"/>
                <w:szCs w:val="21"/>
              </w:rPr>
              <w:t>基本理论分析和解决实际问题的能</w:t>
            </w:r>
            <w:r>
              <w:rPr>
                <w:rFonts w:hint="eastAsia" w:ascii="宋体" w:hAnsi="宋体"/>
                <w:sz w:val="21"/>
                <w:szCs w:val="21"/>
                <w:lang w:eastAsia="zh-CN"/>
              </w:rPr>
              <w:t>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rPr>
                <w:rFonts w:hint="eastAsia" w:ascii="宋体" w:hAnsi="宋体" w:eastAsia="宋体" w:cs="宋体"/>
                <w:b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lang w:eastAsia="zh-CN"/>
              </w:rPr>
              <w:t>考试内容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360" w:lineRule="auto"/>
              <w:rPr>
                <w:rFonts w:hint="eastAsia" w:ascii="宋体" w:hAnsi="宋体" w:eastAsia="宋体" w:cs="宋体"/>
                <w:b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社会工作的内涵与工作领域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社会工作的内涵与构成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社会工作的实践领域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（二）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社会工作的功能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社会工作者及其角色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社会工作的主要功能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（三）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社会工作的价值体系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价值在社会工作中的地位与作用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西方社会工作的价值体系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中国社会工作价值体系的建构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（四）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社会工作理论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理论在社会工作中的地位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2、社会工作理论的类型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360" w:lineRule="auto"/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会福利制度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社会福利的内涵、分类与功能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社会工作与社会福利制度的关系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（六）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社会工作方法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个案工作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小组工作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社区工作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（七）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社会行政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社会行政的涵义与功能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社会行政的内容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我国的社会行政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（八）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反贫困与社会工作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贫困问题概述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反贫困的国际经验回顾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中国的反贫困与社会工作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（九）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矫正社会工作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矫正社会工作的涵义与起源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矫正社会工作的理论与实务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中国大陆的社区矫正工作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（十）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民政工作与社会工作 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中国社会福利制度与民政工作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中国社会工作的“民政模式”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民政工作中的社会工作实务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（十一）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社会工作实习与督导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社会工作实习的涵义与目标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社会工作实习的模式与过程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社会工作实习督导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（十二）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社会工作研究 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rPr>
                <w:rFonts w:hint="eastAsia" w:ascii="宋体" w:hAnsi="宋体"/>
                <w:b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社会工作研究的涵义与功能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社会工作研究的方法论与伦理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社会工作研究的程序 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4、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社会工作研究方法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adjustRightInd w:val="0"/>
              <w:snapToGrid w:val="0"/>
              <w:spacing w:line="360" w:lineRule="auto"/>
              <w:rPr>
                <w:rFonts w:hint="eastAsia" w:ascii="方正书宋简体" w:eastAsia="方正书宋简体"/>
                <w:b/>
                <w:sz w:val="24"/>
              </w:rPr>
            </w:pPr>
            <w:r>
              <w:rPr>
                <w:rFonts w:hint="eastAsia" w:ascii="方正书宋简体" w:eastAsia="方正书宋简体"/>
                <w:b/>
                <w:sz w:val="24"/>
              </w:rPr>
              <w:t>三、试卷结构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考试时间：180分钟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2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试卷分值：150分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3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题型结构：（1）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简答题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（本题共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小题，每题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分，共计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0分）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 xml:space="preserve">            （2）论述题（本题共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小题，每题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分，共计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0分）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360" w:lineRule="auto"/>
              <w:rPr>
                <w:rFonts w:hint="eastAsia" w:ascii="宋体" w:hAnsi="宋体"/>
                <w:b/>
                <w:sz w:val="28"/>
                <w:szCs w:val="28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 xml:space="preserve">            （3）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eastAsia="zh-CN"/>
              </w:rPr>
              <w:t>材料分析题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（本题共2小题，每题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分，共计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111111"/>
                <w:spacing w:val="0"/>
                <w:sz w:val="21"/>
                <w:szCs w:val="21"/>
                <w:shd w:val="clear" w:fill="FFFFFF"/>
              </w:rPr>
              <w:t>0分</w:t>
            </w:r>
            <w:r>
              <w:rPr>
                <w:rFonts w:hint="eastAsia" w:ascii="宋体" w:hAnsi="宋体" w:eastAsia="宋体" w:cs="宋体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adjustRightInd w:val="0"/>
              <w:snapToGrid w:val="0"/>
              <w:spacing w:line="240" w:lineRule="auto"/>
              <w:rPr>
                <w:rFonts w:hint="eastAsia"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四、参考书目</w:t>
            </w:r>
          </w:p>
          <w:p>
            <w:pPr>
              <w:spacing w:before="156" w:beforeLines="50" w:after="156" w:afterLines="50" w:line="240" w:lineRule="auto"/>
              <w:jc w:val="both"/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1、王思斌，社会工作概论(第3版)[M]，高等教育出版社。</w:t>
            </w:r>
          </w:p>
          <w:p>
            <w:pPr>
              <w:spacing w:before="156" w:beforeLines="50" w:after="156" w:afterLines="50" w:line="240" w:lineRule="auto"/>
              <w:jc w:val="both"/>
              <w:rPr>
                <w:rFonts w:hint="eastAsia" w:ascii="宋体" w:hAnsi="宋体" w:eastAsia="宋体" w:cs="宋体"/>
                <w:b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2、何雪松，社会工作理论（第2版）[M]，格致出版社，2017。</w:t>
            </w:r>
          </w:p>
        </w:tc>
      </w:tr>
    </w:tbl>
    <w:p/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书宋简体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D6DD1F"/>
    <w:multiLevelType w:val="singleLevel"/>
    <w:tmpl w:val="EED6DD1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9136F30"/>
    <w:multiLevelType w:val="singleLevel"/>
    <w:tmpl w:val="19136F30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2CC0AC93"/>
    <w:multiLevelType w:val="singleLevel"/>
    <w:tmpl w:val="2CC0AC93"/>
    <w:lvl w:ilvl="0" w:tentative="0">
      <w:start w:val="5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46FEA"/>
    <w:rsid w:val="02CA5DAF"/>
    <w:rsid w:val="09B07F54"/>
    <w:rsid w:val="0EC934AD"/>
    <w:rsid w:val="11F6674E"/>
    <w:rsid w:val="12764C8A"/>
    <w:rsid w:val="171521F3"/>
    <w:rsid w:val="177F01C2"/>
    <w:rsid w:val="18C87B7A"/>
    <w:rsid w:val="1A013CB0"/>
    <w:rsid w:val="1A49341D"/>
    <w:rsid w:val="1C2A2CA0"/>
    <w:rsid w:val="1C6F40FA"/>
    <w:rsid w:val="1DD142C5"/>
    <w:rsid w:val="1F546FEA"/>
    <w:rsid w:val="2A786AAE"/>
    <w:rsid w:val="37F751AF"/>
    <w:rsid w:val="3D1146DB"/>
    <w:rsid w:val="3E292961"/>
    <w:rsid w:val="47837E32"/>
    <w:rsid w:val="530C0BEF"/>
    <w:rsid w:val="5E84310B"/>
    <w:rsid w:val="61F151A4"/>
    <w:rsid w:val="64391ED0"/>
    <w:rsid w:val="66B00B49"/>
    <w:rsid w:val="6D535020"/>
    <w:rsid w:val="743707E4"/>
    <w:rsid w:val="744B1FCB"/>
    <w:rsid w:val="74A612DB"/>
    <w:rsid w:val="75754605"/>
    <w:rsid w:val="7C28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2013-20140101LI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2018-07-08T01:10:00Z</dcterms:created>
  <dc:creator>小志</dc:creator>
  <cp:lastModifiedBy>小志</cp:lastModifiedBy>
  <dcterms:modified xsi:type="dcterms:W3CDTF">2018-07-08T02:43:48Z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  <property fmtid="{D5CDD505-2E9C-101B-9397-08002B2CF9AE}" pid="3" name="KSORubyTemplateID" linkTarget="0">
    <vt:lpwstr>6</vt:lpwstr>
  </property>
</Properties>
</file>