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EAF" w:rsidRPr="00882772" w:rsidRDefault="004C3EAF" w:rsidP="004C3EAF">
      <w:pPr>
        <w:spacing w:line="500" w:lineRule="exact"/>
        <w:jc w:val="center"/>
        <w:rPr>
          <w:rFonts w:eastAsia="黑体"/>
          <w:b/>
          <w:sz w:val="44"/>
          <w:szCs w:val="44"/>
        </w:rPr>
      </w:pPr>
      <w:r w:rsidRPr="00882772">
        <w:rPr>
          <w:rFonts w:eastAsia="黑体" w:hint="eastAsia"/>
          <w:b/>
          <w:sz w:val="44"/>
          <w:szCs w:val="44"/>
        </w:rPr>
        <w:t>黑龙江大学硕士研究生入学考试大纲</w:t>
      </w:r>
    </w:p>
    <w:p w:rsidR="004C3EAF" w:rsidRPr="002D6D78" w:rsidRDefault="004C3EAF" w:rsidP="00E77FB5">
      <w:pPr>
        <w:spacing w:beforeLines="50" w:afterLines="100" w:line="500" w:lineRule="exact"/>
        <w:jc w:val="center"/>
        <w:rPr>
          <w:rFonts w:ascii="宋体" w:hAnsi="宋体"/>
          <w:b/>
          <w:sz w:val="28"/>
          <w:szCs w:val="28"/>
        </w:rPr>
      </w:pPr>
      <w:r>
        <w:rPr>
          <w:rFonts w:ascii="宋体" w:hAnsi="宋体" w:hint="eastAsia"/>
          <w:b/>
          <w:sz w:val="28"/>
          <w:szCs w:val="28"/>
        </w:rPr>
        <w:t>考试科目名称：西方哲学史（不含现代）</w:t>
      </w:r>
      <w:r w:rsidRPr="002D6D78">
        <w:rPr>
          <w:rFonts w:ascii="宋体" w:hAnsi="宋体" w:hint="eastAsia"/>
          <w:b/>
          <w:sz w:val="28"/>
          <w:szCs w:val="28"/>
        </w:rPr>
        <w:t xml:space="preserve"> 考试科目代码：[</w:t>
      </w:r>
      <w:r>
        <w:rPr>
          <w:rFonts w:ascii="宋体" w:hAnsi="宋体" w:hint="eastAsia"/>
          <w:b/>
          <w:sz w:val="28"/>
          <w:szCs w:val="28"/>
        </w:rPr>
        <w:t>846</w:t>
      </w:r>
      <w:r w:rsidRPr="002D6D78">
        <w:rPr>
          <w:rFonts w:ascii="宋体" w:hAnsi="宋体" w:hint="eastAsia"/>
          <w:b/>
          <w:sz w:val="28"/>
          <w:szCs w:val="28"/>
        </w:rPr>
        <w:t>]</w:t>
      </w:r>
    </w:p>
    <w:p w:rsidR="004C3EAF" w:rsidRDefault="004C3EAF" w:rsidP="004C3EAF">
      <w:pPr>
        <w:adjustRightInd w:val="0"/>
        <w:snapToGrid w:val="0"/>
        <w:spacing w:line="360" w:lineRule="auto"/>
        <w:rPr>
          <w:rFonts w:ascii="黑体" w:eastAsia="黑体" w:hAnsi="黑体"/>
          <w:b/>
          <w:sz w:val="24"/>
        </w:rPr>
      </w:pPr>
    </w:p>
    <w:p w:rsidR="004C3EAF" w:rsidRPr="002D6D78" w:rsidRDefault="004C3EAF" w:rsidP="004C3EAF">
      <w:pPr>
        <w:adjustRightInd w:val="0"/>
        <w:snapToGrid w:val="0"/>
        <w:spacing w:line="360" w:lineRule="auto"/>
        <w:rPr>
          <w:rFonts w:ascii="黑体" w:eastAsia="黑体" w:hAnsi="黑体"/>
          <w:b/>
          <w:sz w:val="24"/>
        </w:rPr>
      </w:pPr>
      <w:r w:rsidRPr="002D6D78">
        <w:rPr>
          <w:rFonts w:ascii="黑体" w:eastAsia="黑体" w:hAnsi="黑体" w:hint="eastAsia"/>
          <w:b/>
          <w:sz w:val="24"/>
        </w:rPr>
        <w:t>一、考试要求</w:t>
      </w:r>
    </w:p>
    <w:p w:rsidR="004C3EAF" w:rsidRPr="002D6D78" w:rsidRDefault="00E77FB5" w:rsidP="004C3EAF">
      <w:pPr>
        <w:adjustRightInd w:val="0"/>
        <w:snapToGrid w:val="0"/>
        <w:spacing w:line="360" w:lineRule="auto"/>
        <w:ind w:firstLine="495"/>
        <w:rPr>
          <w:rFonts w:ascii="宋体" w:hAnsi="宋体"/>
          <w:sz w:val="24"/>
        </w:rPr>
      </w:pPr>
      <w:r>
        <w:rPr>
          <w:rFonts w:ascii="宋体" w:hAnsi="宋体" w:hint="eastAsia"/>
          <w:sz w:val="24"/>
        </w:rPr>
        <w:t>要求考生能够基本理解和掌握西方哲学史上的基本问题和主要流派的特点</w:t>
      </w:r>
      <w:r w:rsidR="004C3EAF" w:rsidRPr="002D6D78">
        <w:rPr>
          <w:rFonts w:ascii="宋体" w:hAnsi="宋体" w:hint="eastAsia"/>
          <w:sz w:val="24"/>
        </w:rPr>
        <w:t>，具备运用哲学思维与方法分析不同思想家们所提出来的问题与观点的能力。</w:t>
      </w:r>
    </w:p>
    <w:p w:rsidR="004C3EAF" w:rsidRPr="002D6D78" w:rsidRDefault="004C3EAF" w:rsidP="004C3EAF">
      <w:pPr>
        <w:adjustRightInd w:val="0"/>
        <w:snapToGrid w:val="0"/>
        <w:spacing w:line="360" w:lineRule="auto"/>
        <w:rPr>
          <w:rFonts w:ascii="黑体" w:eastAsia="黑体" w:hAnsi="黑体"/>
          <w:b/>
          <w:sz w:val="24"/>
        </w:rPr>
      </w:pPr>
      <w:r>
        <w:rPr>
          <w:rFonts w:ascii="黑体" w:eastAsia="黑体" w:hAnsi="黑体" w:hint="eastAsia"/>
          <w:b/>
          <w:sz w:val="24"/>
        </w:rPr>
        <w:t>二、考试内容</w:t>
      </w:r>
    </w:p>
    <w:p w:rsidR="004C3EAF" w:rsidRPr="006A214F" w:rsidRDefault="004C3EAF" w:rsidP="004C3EAF">
      <w:pPr>
        <w:adjustRightInd w:val="0"/>
        <w:snapToGrid w:val="0"/>
        <w:spacing w:line="360" w:lineRule="auto"/>
        <w:ind w:firstLineChars="100" w:firstLine="241"/>
        <w:rPr>
          <w:rFonts w:ascii="宋体" w:hAnsi="宋体"/>
          <w:sz w:val="24"/>
        </w:rPr>
      </w:pPr>
      <w:r>
        <w:rPr>
          <w:rFonts w:ascii="宋体" w:hAnsi="宋体" w:hint="eastAsia"/>
          <w:b/>
          <w:sz w:val="24"/>
        </w:rPr>
        <w:t>1．</w:t>
      </w:r>
      <w:r w:rsidRPr="00FE7AC9">
        <w:rPr>
          <w:rFonts w:ascii="宋体" w:hAnsi="宋体" w:hint="eastAsia"/>
          <w:b/>
          <w:sz w:val="24"/>
        </w:rPr>
        <w:t>古希腊罗马哲学</w:t>
      </w:r>
    </w:p>
    <w:p w:rsidR="004C3EAF" w:rsidRDefault="004C3EAF" w:rsidP="004C3EAF">
      <w:pPr>
        <w:adjustRightInd w:val="0"/>
        <w:snapToGrid w:val="0"/>
        <w:spacing w:line="360" w:lineRule="auto"/>
        <w:ind w:firstLineChars="100" w:firstLine="240"/>
        <w:rPr>
          <w:rFonts w:ascii="宋体" w:hAnsi="宋体"/>
          <w:sz w:val="24"/>
        </w:rPr>
      </w:pPr>
      <w:r>
        <w:rPr>
          <w:rFonts w:ascii="宋体" w:hAnsi="宋体" w:hint="eastAsia"/>
          <w:sz w:val="24"/>
        </w:rPr>
        <w:t xml:space="preserve"> </w:t>
      </w:r>
      <w:r w:rsidR="00CF589D">
        <w:rPr>
          <w:rFonts w:ascii="宋体" w:hAnsi="宋体" w:hint="eastAsia"/>
          <w:sz w:val="24"/>
        </w:rPr>
        <w:t>（</w:t>
      </w:r>
      <w:r w:rsidRPr="006A214F">
        <w:rPr>
          <w:rFonts w:ascii="宋体" w:hAnsi="宋体" w:hint="eastAsia"/>
          <w:sz w:val="24"/>
        </w:rPr>
        <w:t>1）前苏格拉底时期的自然哲学</w:t>
      </w:r>
    </w:p>
    <w:p w:rsidR="004C3EAF" w:rsidRDefault="004C3EAF" w:rsidP="004C3EAF">
      <w:pPr>
        <w:adjustRightInd w:val="0"/>
        <w:snapToGrid w:val="0"/>
        <w:spacing w:line="360" w:lineRule="auto"/>
        <w:ind w:firstLineChars="100" w:firstLine="240"/>
        <w:rPr>
          <w:rFonts w:ascii="宋体" w:hAnsi="宋体"/>
          <w:sz w:val="24"/>
        </w:rPr>
      </w:pPr>
      <w:r>
        <w:rPr>
          <w:rFonts w:ascii="宋体" w:hAnsi="宋体" w:hint="eastAsia"/>
          <w:sz w:val="24"/>
        </w:rPr>
        <w:t xml:space="preserve">  </w:t>
      </w:r>
      <w:r w:rsidRPr="006A214F">
        <w:rPr>
          <w:rFonts w:ascii="宋体" w:hAnsi="宋体" w:hint="eastAsia"/>
          <w:sz w:val="24"/>
        </w:rPr>
        <w:t>a、</w:t>
      </w:r>
      <w:r w:rsidR="00B4289A">
        <w:rPr>
          <w:rFonts w:ascii="宋体" w:hAnsi="宋体" w:hint="eastAsia"/>
          <w:sz w:val="24"/>
        </w:rPr>
        <w:t>泰勒斯的水本原说、</w:t>
      </w:r>
      <w:r w:rsidRPr="006A214F">
        <w:rPr>
          <w:rFonts w:ascii="宋体" w:hAnsi="宋体" w:hint="eastAsia"/>
          <w:sz w:val="24"/>
        </w:rPr>
        <w:t>阿那克西曼德的无定</w:t>
      </w:r>
      <w:r w:rsidR="00B4289A">
        <w:rPr>
          <w:rFonts w:ascii="宋体" w:hAnsi="宋体" w:hint="eastAsia"/>
          <w:sz w:val="24"/>
        </w:rPr>
        <w:t>说、阿那克西美尼的气本原说</w:t>
      </w:r>
    </w:p>
    <w:p w:rsidR="004C3EAF" w:rsidRPr="006A214F" w:rsidRDefault="004C3EAF" w:rsidP="004C3EAF">
      <w:pPr>
        <w:adjustRightInd w:val="0"/>
        <w:snapToGrid w:val="0"/>
        <w:spacing w:line="360" w:lineRule="auto"/>
        <w:ind w:firstLineChars="100" w:firstLine="240"/>
        <w:rPr>
          <w:rFonts w:ascii="宋体" w:hAnsi="宋体"/>
          <w:sz w:val="24"/>
        </w:rPr>
      </w:pPr>
      <w:r>
        <w:rPr>
          <w:rFonts w:ascii="宋体" w:hAnsi="宋体" w:hint="eastAsia"/>
          <w:sz w:val="24"/>
        </w:rPr>
        <w:t xml:space="preserve">  </w:t>
      </w:r>
      <w:r w:rsidRPr="006A214F">
        <w:rPr>
          <w:rFonts w:ascii="宋体" w:hAnsi="宋体" w:hint="eastAsia"/>
          <w:sz w:val="24"/>
        </w:rPr>
        <w:t>b、赫拉克利特的</w:t>
      </w:r>
      <w:r>
        <w:rPr>
          <w:rFonts w:ascii="宋体" w:hAnsi="宋体" w:hint="eastAsia"/>
          <w:sz w:val="24"/>
        </w:rPr>
        <w:t>火本原说、</w:t>
      </w:r>
      <w:r w:rsidRPr="006A214F">
        <w:rPr>
          <w:rFonts w:ascii="宋体" w:hAnsi="宋体" w:hint="eastAsia"/>
          <w:sz w:val="24"/>
        </w:rPr>
        <w:t>逻各斯与辩证法思想</w:t>
      </w:r>
    </w:p>
    <w:p w:rsidR="004C3EAF" w:rsidRPr="006A214F" w:rsidRDefault="004C3EAF" w:rsidP="004C3EAF">
      <w:pPr>
        <w:adjustRightInd w:val="0"/>
        <w:snapToGrid w:val="0"/>
        <w:spacing w:line="360" w:lineRule="auto"/>
        <w:rPr>
          <w:rFonts w:ascii="宋体" w:hAnsi="宋体"/>
          <w:sz w:val="24"/>
        </w:rPr>
      </w:pPr>
      <w:r w:rsidRPr="006A214F">
        <w:rPr>
          <w:rFonts w:ascii="宋体" w:hAnsi="宋体" w:hint="eastAsia"/>
          <w:sz w:val="24"/>
        </w:rPr>
        <w:t xml:space="preserve">  </w:t>
      </w:r>
      <w:r>
        <w:rPr>
          <w:rFonts w:ascii="宋体" w:hAnsi="宋体" w:hint="eastAsia"/>
          <w:sz w:val="24"/>
        </w:rPr>
        <w:t xml:space="preserve">  </w:t>
      </w:r>
      <w:r w:rsidRPr="006A214F">
        <w:rPr>
          <w:rFonts w:ascii="宋体" w:hAnsi="宋体" w:hint="eastAsia"/>
          <w:sz w:val="24"/>
        </w:rPr>
        <w:t>c、毕达哥拉斯的数本原论</w:t>
      </w:r>
    </w:p>
    <w:p w:rsidR="004C3EAF" w:rsidRDefault="004C3EAF" w:rsidP="004C3EAF">
      <w:pPr>
        <w:adjustRightInd w:val="0"/>
        <w:snapToGrid w:val="0"/>
        <w:spacing w:line="360" w:lineRule="auto"/>
        <w:rPr>
          <w:rFonts w:ascii="宋体" w:hAnsi="宋体"/>
          <w:sz w:val="24"/>
        </w:rPr>
      </w:pPr>
      <w:r w:rsidRPr="006A214F">
        <w:rPr>
          <w:rFonts w:ascii="宋体" w:hAnsi="宋体" w:hint="eastAsia"/>
          <w:sz w:val="24"/>
        </w:rPr>
        <w:t xml:space="preserve">  </w:t>
      </w:r>
      <w:r>
        <w:rPr>
          <w:rFonts w:ascii="宋体" w:hAnsi="宋体" w:hint="eastAsia"/>
          <w:sz w:val="24"/>
        </w:rPr>
        <w:t xml:space="preserve">  </w:t>
      </w:r>
      <w:r w:rsidRPr="006A214F">
        <w:rPr>
          <w:rFonts w:ascii="宋体" w:hAnsi="宋体" w:hint="eastAsia"/>
          <w:sz w:val="24"/>
        </w:rPr>
        <w:t>d、爱利亚派（巴门尼德的存在与芝诺悖论）</w:t>
      </w:r>
    </w:p>
    <w:p w:rsidR="004C3EAF" w:rsidRDefault="004C3EAF" w:rsidP="004C3EAF">
      <w:pPr>
        <w:adjustRightInd w:val="0"/>
        <w:snapToGrid w:val="0"/>
        <w:spacing w:line="360" w:lineRule="auto"/>
        <w:rPr>
          <w:rFonts w:ascii="宋体" w:hAnsi="宋体"/>
          <w:sz w:val="24"/>
        </w:rPr>
      </w:pPr>
      <w:r>
        <w:rPr>
          <w:rFonts w:ascii="宋体" w:hAnsi="宋体" w:hint="eastAsia"/>
          <w:sz w:val="24"/>
        </w:rPr>
        <w:t xml:space="preserve">    </w:t>
      </w:r>
      <w:r w:rsidRPr="006A214F">
        <w:rPr>
          <w:rFonts w:ascii="宋体" w:hAnsi="宋体" w:hint="eastAsia"/>
          <w:sz w:val="24"/>
        </w:rPr>
        <w:t>e、元素派（恩培多克勒的四根说、阿那克萨戈拉的种子说和努斯、德谟克利特的原子论）</w:t>
      </w:r>
    </w:p>
    <w:p w:rsidR="004C3EAF" w:rsidRDefault="00CF589D" w:rsidP="007F04C9">
      <w:pPr>
        <w:adjustRightInd w:val="0"/>
        <w:snapToGrid w:val="0"/>
        <w:spacing w:line="360" w:lineRule="auto"/>
        <w:ind w:firstLine="465"/>
        <w:rPr>
          <w:rFonts w:ascii="宋体" w:hAnsi="宋体"/>
          <w:sz w:val="24"/>
        </w:rPr>
      </w:pPr>
      <w:r>
        <w:rPr>
          <w:rFonts w:ascii="宋体" w:hAnsi="宋体" w:hint="eastAsia"/>
          <w:sz w:val="24"/>
        </w:rPr>
        <w:t>（</w:t>
      </w:r>
      <w:r w:rsidR="004C3EAF" w:rsidRPr="006A214F">
        <w:rPr>
          <w:rFonts w:ascii="宋体" w:hAnsi="宋体" w:hint="eastAsia"/>
          <w:sz w:val="24"/>
        </w:rPr>
        <w:t>2）智者运动和苏格拉底</w:t>
      </w:r>
    </w:p>
    <w:p w:rsidR="004C3EAF" w:rsidRPr="006A214F" w:rsidRDefault="004C3EAF" w:rsidP="007F04C9">
      <w:pPr>
        <w:adjustRightInd w:val="0"/>
        <w:snapToGrid w:val="0"/>
        <w:spacing w:line="360" w:lineRule="auto"/>
        <w:ind w:firstLine="465"/>
        <w:rPr>
          <w:rFonts w:ascii="宋体" w:hAnsi="宋体"/>
          <w:sz w:val="24"/>
        </w:rPr>
      </w:pPr>
      <w:r w:rsidRPr="006A214F">
        <w:rPr>
          <w:rFonts w:ascii="宋体" w:hAnsi="宋体" w:hint="eastAsia"/>
          <w:sz w:val="24"/>
        </w:rPr>
        <w:t>a、普罗泰戈拉关于人的学说</w:t>
      </w:r>
    </w:p>
    <w:p w:rsidR="004C3EAF" w:rsidRDefault="004C3EAF" w:rsidP="004C3EAF">
      <w:pPr>
        <w:adjustRightInd w:val="0"/>
        <w:snapToGrid w:val="0"/>
        <w:spacing w:line="360" w:lineRule="auto"/>
        <w:rPr>
          <w:rFonts w:ascii="宋体" w:hAnsi="宋体"/>
          <w:sz w:val="24"/>
        </w:rPr>
      </w:pPr>
      <w:r>
        <w:rPr>
          <w:rFonts w:ascii="宋体" w:hAnsi="宋体" w:hint="eastAsia"/>
          <w:sz w:val="24"/>
        </w:rPr>
        <w:t xml:space="preserve">    </w:t>
      </w:r>
      <w:r w:rsidRPr="006A214F">
        <w:rPr>
          <w:rFonts w:ascii="宋体" w:hAnsi="宋体" w:hint="eastAsia"/>
          <w:sz w:val="24"/>
        </w:rPr>
        <w:t xml:space="preserve">b、高尔吉亚的三个命题 </w:t>
      </w:r>
    </w:p>
    <w:p w:rsidR="004C3EAF" w:rsidRDefault="004C3EAF" w:rsidP="004C3EAF">
      <w:pPr>
        <w:adjustRightInd w:val="0"/>
        <w:snapToGrid w:val="0"/>
        <w:spacing w:line="360" w:lineRule="auto"/>
        <w:rPr>
          <w:rFonts w:ascii="宋体" w:hAnsi="宋体"/>
          <w:sz w:val="24"/>
        </w:rPr>
      </w:pPr>
      <w:r>
        <w:rPr>
          <w:rFonts w:ascii="宋体" w:hAnsi="宋体" w:hint="eastAsia"/>
          <w:sz w:val="24"/>
        </w:rPr>
        <w:t xml:space="preserve">    </w:t>
      </w:r>
      <w:r w:rsidRPr="006A214F">
        <w:rPr>
          <w:rFonts w:ascii="宋体" w:hAnsi="宋体" w:hint="eastAsia"/>
          <w:sz w:val="24"/>
        </w:rPr>
        <w:t xml:space="preserve">c、苏格拉底的德性论和辩证法 </w:t>
      </w:r>
    </w:p>
    <w:p w:rsidR="004C3EAF" w:rsidRPr="00261D26" w:rsidRDefault="004C3EAF" w:rsidP="004C3EAF">
      <w:pPr>
        <w:adjustRightInd w:val="0"/>
        <w:snapToGrid w:val="0"/>
        <w:spacing w:line="360" w:lineRule="auto"/>
        <w:rPr>
          <w:rFonts w:ascii="宋体" w:hAnsi="宋体"/>
          <w:sz w:val="24"/>
        </w:rPr>
      </w:pPr>
      <w:r>
        <w:rPr>
          <w:rFonts w:ascii="宋体" w:hAnsi="宋体" w:hint="eastAsia"/>
          <w:sz w:val="24"/>
        </w:rPr>
        <w:t xml:space="preserve">  </w:t>
      </w:r>
      <w:r w:rsidRPr="00261D26">
        <w:rPr>
          <w:rFonts w:ascii="宋体" w:hAnsi="宋体" w:hint="eastAsia"/>
          <w:sz w:val="24"/>
        </w:rPr>
        <w:t xml:space="preserve">  </w:t>
      </w:r>
      <w:r w:rsidR="00CF589D">
        <w:rPr>
          <w:rFonts w:ascii="宋体" w:hAnsi="宋体" w:hint="eastAsia"/>
          <w:sz w:val="24"/>
        </w:rPr>
        <w:t>（</w:t>
      </w:r>
      <w:r w:rsidRPr="00261D26">
        <w:rPr>
          <w:rFonts w:ascii="宋体" w:hAnsi="宋体" w:hint="eastAsia"/>
          <w:sz w:val="24"/>
        </w:rPr>
        <w:t>3）</w:t>
      </w:r>
      <w:r w:rsidR="007F04C9">
        <w:rPr>
          <w:rFonts w:ascii="宋体" w:hAnsi="宋体" w:hint="eastAsia"/>
          <w:sz w:val="24"/>
        </w:rPr>
        <w:t>柏拉图（两个领域</w:t>
      </w:r>
      <w:r w:rsidR="00623740">
        <w:rPr>
          <w:rFonts w:ascii="宋体" w:hAnsi="宋体" w:hint="eastAsia"/>
          <w:sz w:val="24"/>
        </w:rPr>
        <w:t>的区分、</w:t>
      </w:r>
      <w:r w:rsidR="007F04C9">
        <w:rPr>
          <w:rFonts w:ascii="宋体" w:hAnsi="宋体" w:hint="eastAsia"/>
          <w:sz w:val="24"/>
        </w:rPr>
        <w:t>理念论</w:t>
      </w:r>
      <w:r w:rsidR="00623740">
        <w:rPr>
          <w:rFonts w:ascii="宋体" w:hAnsi="宋体" w:hint="eastAsia"/>
          <w:sz w:val="24"/>
        </w:rPr>
        <w:t>、灵魂回忆说、国家学说</w:t>
      </w:r>
      <w:r w:rsidRPr="00261D26">
        <w:rPr>
          <w:rFonts w:ascii="宋体" w:hAnsi="宋体" w:hint="eastAsia"/>
          <w:sz w:val="24"/>
        </w:rPr>
        <w:t>）</w:t>
      </w:r>
    </w:p>
    <w:p w:rsidR="004C3EAF" w:rsidRPr="00261D26" w:rsidRDefault="004C3EAF" w:rsidP="004C3EAF">
      <w:pPr>
        <w:adjustRightInd w:val="0"/>
        <w:snapToGrid w:val="0"/>
        <w:spacing w:line="360" w:lineRule="auto"/>
        <w:rPr>
          <w:rFonts w:ascii="宋体" w:hAnsi="宋体"/>
          <w:sz w:val="24"/>
        </w:rPr>
      </w:pPr>
      <w:r w:rsidRPr="00261D26">
        <w:rPr>
          <w:rFonts w:ascii="宋体" w:hAnsi="宋体" w:hint="eastAsia"/>
          <w:sz w:val="24"/>
        </w:rPr>
        <w:t xml:space="preserve">    </w:t>
      </w:r>
      <w:r w:rsidR="00CF589D">
        <w:rPr>
          <w:rFonts w:ascii="宋体" w:hAnsi="宋体" w:hint="eastAsia"/>
          <w:sz w:val="24"/>
        </w:rPr>
        <w:t>（</w:t>
      </w:r>
      <w:r w:rsidRPr="00261D26">
        <w:rPr>
          <w:rFonts w:ascii="宋体" w:hAnsi="宋体" w:hint="eastAsia"/>
          <w:sz w:val="24"/>
        </w:rPr>
        <w:t>4）</w:t>
      </w:r>
      <w:r w:rsidR="007F04C9">
        <w:rPr>
          <w:rFonts w:ascii="宋体" w:hAnsi="宋体" w:hint="eastAsia"/>
          <w:sz w:val="24"/>
        </w:rPr>
        <w:t>亚里士多德（三本原说与四因论</w:t>
      </w:r>
      <w:r w:rsidR="00623740">
        <w:rPr>
          <w:rFonts w:ascii="宋体" w:hAnsi="宋体" w:hint="eastAsia"/>
          <w:sz w:val="24"/>
        </w:rPr>
        <w:t>、</w:t>
      </w:r>
      <w:r w:rsidRPr="00261D26">
        <w:rPr>
          <w:rFonts w:ascii="宋体" w:hAnsi="宋体" w:hint="eastAsia"/>
          <w:sz w:val="24"/>
        </w:rPr>
        <w:t>灵魂学说</w:t>
      </w:r>
      <w:r w:rsidR="00623740">
        <w:rPr>
          <w:rFonts w:ascii="宋体" w:hAnsi="宋体" w:hint="eastAsia"/>
          <w:sz w:val="24"/>
        </w:rPr>
        <w:t>、实践科学</w:t>
      </w:r>
      <w:r w:rsidRPr="00261D26">
        <w:rPr>
          <w:rFonts w:ascii="宋体" w:hAnsi="宋体" w:hint="eastAsia"/>
          <w:sz w:val="24"/>
        </w:rPr>
        <w:t xml:space="preserve">）    </w:t>
      </w:r>
    </w:p>
    <w:p w:rsidR="004C3EAF" w:rsidRPr="00261D26" w:rsidRDefault="004C3EAF" w:rsidP="004C3EAF">
      <w:pPr>
        <w:adjustRightInd w:val="0"/>
        <w:snapToGrid w:val="0"/>
        <w:spacing w:line="360" w:lineRule="auto"/>
        <w:rPr>
          <w:rFonts w:ascii="宋体" w:hAnsi="宋体"/>
          <w:sz w:val="24"/>
        </w:rPr>
      </w:pPr>
      <w:r w:rsidRPr="00261D26">
        <w:rPr>
          <w:rFonts w:ascii="宋体" w:hAnsi="宋体" w:hint="eastAsia"/>
          <w:sz w:val="24"/>
        </w:rPr>
        <w:t xml:space="preserve">    </w:t>
      </w:r>
      <w:r w:rsidR="00CF589D">
        <w:rPr>
          <w:rFonts w:ascii="宋体" w:hAnsi="宋体" w:hint="eastAsia"/>
          <w:sz w:val="24"/>
        </w:rPr>
        <w:t>（</w:t>
      </w:r>
      <w:r w:rsidRPr="00261D26">
        <w:rPr>
          <w:rFonts w:ascii="宋体" w:hAnsi="宋体" w:hint="eastAsia"/>
          <w:sz w:val="24"/>
        </w:rPr>
        <w:t>5）晚期希腊哲学</w:t>
      </w:r>
    </w:p>
    <w:p w:rsidR="004C3EAF" w:rsidRPr="00261D26" w:rsidRDefault="004C3EAF" w:rsidP="004C3EAF">
      <w:pPr>
        <w:adjustRightInd w:val="0"/>
        <w:snapToGrid w:val="0"/>
        <w:spacing w:line="360" w:lineRule="auto"/>
        <w:rPr>
          <w:rFonts w:ascii="宋体" w:hAnsi="宋体"/>
          <w:sz w:val="24"/>
        </w:rPr>
      </w:pPr>
      <w:r w:rsidRPr="00261D26">
        <w:rPr>
          <w:rFonts w:ascii="宋体" w:hAnsi="宋体" w:hint="eastAsia"/>
          <w:sz w:val="24"/>
        </w:rPr>
        <w:t xml:space="preserve">    a、伊壁鸠鲁主义的基本观点</w:t>
      </w:r>
    </w:p>
    <w:p w:rsidR="004C3EAF" w:rsidRPr="00261D26" w:rsidRDefault="004C3EAF" w:rsidP="004C3EAF">
      <w:pPr>
        <w:adjustRightInd w:val="0"/>
        <w:snapToGrid w:val="0"/>
        <w:spacing w:line="360" w:lineRule="auto"/>
        <w:ind w:firstLine="465"/>
        <w:rPr>
          <w:rFonts w:ascii="宋体" w:hAnsi="宋体"/>
          <w:sz w:val="24"/>
        </w:rPr>
      </w:pPr>
      <w:r w:rsidRPr="00261D26">
        <w:rPr>
          <w:rFonts w:ascii="宋体" w:hAnsi="宋体" w:hint="eastAsia"/>
          <w:sz w:val="24"/>
        </w:rPr>
        <w:t>b、</w:t>
      </w:r>
      <w:r w:rsidR="00623740">
        <w:rPr>
          <w:rFonts w:ascii="宋体" w:hAnsi="宋体" w:hint="eastAsia"/>
          <w:sz w:val="24"/>
        </w:rPr>
        <w:t>斯多亚派的世界城邦理论</w:t>
      </w:r>
    </w:p>
    <w:p w:rsidR="004C3EAF" w:rsidRPr="00261D26" w:rsidRDefault="004C3EAF" w:rsidP="004C3EAF">
      <w:pPr>
        <w:adjustRightInd w:val="0"/>
        <w:snapToGrid w:val="0"/>
        <w:spacing w:line="360" w:lineRule="auto"/>
        <w:ind w:firstLine="465"/>
        <w:rPr>
          <w:rFonts w:ascii="宋体" w:hAnsi="宋体"/>
          <w:sz w:val="24"/>
        </w:rPr>
      </w:pPr>
      <w:r w:rsidRPr="00261D26">
        <w:rPr>
          <w:rFonts w:ascii="宋体" w:hAnsi="宋体" w:hint="eastAsia"/>
          <w:sz w:val="24"/>
        </w:rPr>
        <w:t>c、</w:t>
      </w:r>
      <w:r w:rsidR="00D25E21">
        <w:rPr>
          <w:rFonts w:ascii="宋体" w:hAnsi="宋体" w:hint="eastAsia"/>
          <w:sz w:val="24"/>
        </w:rPr>
        <w:t>怀疑主义</w:t>
      </w:r>
      <w:r w:rsidR="00623740">
        <w:rPr>
          <w:rFonts w:ascii="宋体" w:hAnsi="宋体" w:hint="eastAsia"/>
          <w:sz w:val="24"/>
        </w:rPr>
        <w:t>悬搁判断</w:t>
      </w:r>
      <w:r w:rsidR="00D25E21">
        <w:rPr>
          <w:rFonts w:ascii="宋体" w:hAnsi="宋体" w:hint="eastAsia"/>
          <w:sz w:val="24"/>
        </w:rPr>
        <w:t>的基本含义</w:t>
      </w:r>
    </w:p>
    <w:p w:rsidR="004C3EAF" w:rsidRPr="00261D26" w:rsidRDefault="004C3EAF" w:rsidP="004C3EAF">
      <w:pPr>
        <w:adjustRightInd w:val="0"/>
        <w:snapToGrid w:val="0"/>
        <w:spacing w:line="360" w:lineRule="auto"/>
        <w:rPr>
          <w:rFonts w:ascii="宋体" w:hAnsi="宋体"/>
          <w:sz w:val="24"/>
        </w:rPr>
      </w:pPr>
      <w:r w:rsidRPr="00261D26">
        <w:rPr>
          <w:rFonts w:ascii="宋体" w:hAnsi="宋体" w:hint="eastAsia"/>
          <w:sz w:val="24"/>
        </w:rPr>
        <w:t xml:space="preserve">    d、</w:t>
      </w:r>
      <w:r w:rsidR="00623740">
        <w:rPr>
          <w:rFonts w:ascii="宋体" w:hAnsi="宋体" w:hint="eastAsia"/>
          <w:sz w:val="24"/>
        </w:rPr>
        <w:t>新柏拉图主义者</w:t>
      </w:r>
      <w:r>
        <w:rPr>
          <w:rFonts w:ascii="宋体" w:hAnsi="宋体" w:hint="eastAsia"/>
          <w:sz w:val="24"/>
        </w:rPr>
        <w:t>普罗提诺</w:t>
      </w:r>
      <w:r w:rsidR="00623740">
        <w:rPr>
          <w:rFonts w:ascii="宋体" w:hAnsi="宋体" w:hint="eastAsia"/>
          <w:sz w:val="24"/>
        </w:rPr>
        <w:t>的流溢说与三本原说</w:t>
      </w:r>
    </w:p>
    <w:p w:rsidR="004C3EAF" w:rsidRDefault="004C3EAF" w:rsidP="004C3EAF">
      <w:pPr>
        <w:adjustRightInd w:val="0"/>
        <w:snapToGrid w:val="0"/>
        <w:spacing w:line="360" w:lineRule="auto"/>
        <w:ind w:firstLine="480"/>
        <w:rPr>
          <w:rFonts w:ascii="宋体" w:hAnsi="宋体"/>
          <w:b/>
          <w:sz w:val="24"/>
        </w:rPr>
      </w:pPr>
      <w:r>
        <w:rPr>
          <w:rFonts w:ascii="宋体" w:hAnsi="宋体" w:hint="eastAsia"/>
          <w:b/>
          <w:sz w:val="24"/>
        </w:rPr>
        <w:t>2．</w:t>
      </w:r>
      <w:r w:rsidR="00E378C2">
        <w:rPr>
          <w:rFonts w:ascii="宋体" w:hAnsi="宋体" w:hint="eastAsia"/>
          <w:b/>
          <w:sz w:val="24"/>
        </w:rPr>
        <w:t>中世纪</w:t>
      </w:r>
      <w:r w:rsidRPr="00FE7AC9">
        <w:rPr>
          <w:rFonts w:ascii="宋体" w:hAnsi="宋体" w:hint="eastAsia"/>
          <w:b/>
          <w:sz w:val="24"/>
        </w:rPr>
        <w:t>哲学</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（1）教父哲学</w:t>
      </w:r>
    </w:p>
    <w:p w:rsidR="00E378C2"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a、</w:t>
      </w:r>
      <w:r w:rsidR="00E378C2">
        <w:rPr>
          <w:rFonts w:ascii="宋体" w:hAnsi="宋体" w:hint="eastAsia"/>
          <w:sz w:val="24"/>
        </w:rPr>
        <w:t>教父哲学的基本内涵</w:t>
      </w:r>
    </w:p>
    <w:p w:rsidR="004C3EAF" w:rsidRPr="00261D26" w:rsidRDefault="00E378C2" w:rsidP="004C3EAF">
      <w:pPr>
        <w:adjustRightInd w:val="0"/>
        <w:snapToGrid w:val="0"/>
        <w:spacing w:line="360" w:lineRule="auto"/>
        <w:ind w:firstLine="480"/>
        <w:rPr>
          <w:rFonts w:ascii="宋体" w:hAnsi="宋体"/>
          <w:sz w:val="24"/>
        </w:rPr>
      </w:pPr>
      <w:r>
        <w:rPr>
          <w:rFonts w:ascii="宋体" w:hAnsi="宋体" w:hint="eastAsia"/>
          <w:sz w:val="24"/>
        </w:rPr>
        <w:lastRenderedPageBreak/>
        <w:t>b、奥古斯丁的两城说</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（2）经院哲学</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a、安瑟尔谟关于上帝存在的</w:t>
      </w:r>
      <w:r w:rsidR="00E378C2">
        <w:rPr>
          <w:rFonts w:ascii="宋体" w:hAnsi="宋体" w:hint="eastAsia"/>
          <w:sz w:val="24"/>
        </w:rPr>
        <w:t>本体论</w:t>
      </w:r>
      <w:r w:rsidRPr="00261D26">
        <w:rPr>
          <w:rFonts w:ascii="宋体" w:hAnsi="宋体" w:hint="eastAsia"/>
          <w:sz w:val="24"/>
        </w:rPr>
        <w:t>证明</w:t>
      </w:r>
    </w:p>
    <w:p w:rsidR="004C3EAF" w:rsidRPr="00261D26" w:rsidRDefault="004C3EAF" w:rsidP="004C3EAF">
      <w:pPr>
        <w:adjustRightInd w:val="0"/>
        <w:snapToGrid w:val="0"/>
        <w:spacing w:line="360" w:lineRule="auto"/>
        <w:ind w:firstLine="465"/>
        <w:rPr>
          <w:rFonts w:ascii="宋体" w:hAnsi="宋体"/>
          <w:sz w:val="24"/>
        </w:rPr>
      </w:pPr>
      <w:r>
        <w:rPr>
          <w:rFonts w:ascii="宋体" w:hAnsi="宋体" w:hint="eastAsia"/>
          <w:sz w:val="24"/>
        </w:rPr>
        <w:t>b</w:t>
      </w:r>
      <w:r w:rsidRPr="00261D26">
        <w:rPr>
          <w:rFonts w:ascii="宋体" w:hAnsi="宋体" w:hint="eastAsia"/>
          <w:sz w:val="24"/>
        </w:rPr>
        <w:t>、拉丁的阿威洛伊主义</w:t>
      </w:r>
    </w:p>
    <w:p w:rsidR="004C3EAF" w:rsidRPr="00261D26" w:rsidRDefault="004C3EAF" w:rsidP="004C3EAF">
      <w:pPr>
        <w:adjustRightInd w:val="0"/>
        <w:snapToGrid w:val="0"/>
        <w:spacing w:line="360" w:lineRule="auto"/>
        <w:ind w:firstLine="465"/>
        <w:rPr>
          <w:rFonts w:ascii="宋体" w:hAnsi="宋体"/>
          <w:sz w:val="24"/>
        </w:rPr>
      </w:pPr>
      <w:r>
        <w:rPr>
          <w:rFonts w:ascii="宋体" w:hAnsi="宋体" w:hint="eastAsia"/>
          <w:sz w:val="24"/>
        </w:rPr>
        <w:t>c</w:t>
      </w:r>
      <w:r w:rsidRPr="00261D26">
        <w:rPr>
          <w:rFonts w:ascii="宋体" w:hAnsi="宋体" w:hint="eastAsia"/>
          <w:sz w:val="24"/>
        </w:rPr>
        <w:t>、</w:t>
      </w:r>
      <w:r>
        <w:rPr>
          <w:rFonts w:ascii="宋体" w:hAnsi="宋体" w:hint="eastAsia"/>
          <w:sz w:val="24"/>
        </w:rPr>
        <w:t>托马斯·阿奎那（上帝存在的</w:t>
      </w:r>
      <w:r w:rsidR="00E378C2">
        <w:rPr>
          <w:rFonts w:ascii="宋体" w:hAnsi="宋体" w:hint="eastAsia"/>
          <w:sz w:val="24"/>
        </w:rPr>
        <w:t>五路</w:t>
      </w:r>
      <w:r>
        <w:rPr>
          <w:rFonts w:ascii="宋体" w:hAnsi="宋体" w:hint="eastAsia"/>
          <w:sz w:val="24"/>
        </w:rPr>
        <w:t>证明</w:t>
      </w:r>
      <w:r w:rsidR="00E378C2">
        <w:rPr>
          <w:rFonts w:ascii="宋体" w:hAnsi="宋体" w:hint="eastAsia"/>
          <w:sz w:val="24"/>
        </w:rPr>
        <w:t>、自然律思想</w:t>
      </w:r>
      <w:r w:rsidRPr="00261D26">
        <w:rPr>
          <w:rFonts w:ascii="宋体" w:hAnsi="宋体" w:hint="eastAsia"/>
          <w:sz w:val="24"/>
        </w:rPr>
        <w:t>）</w:t>
      </w:r>
    </w:p>
    <w:p w:rsidR="004C3EAF" w:rsidRPr="00261D26" w:rsidRDefault="004C3EAF" w:rsidP="004C3EAF">
      <w:pPr>
        <w:adjustRightInd w:val="0"/>
        <w:snapToGrid w:val="0"/>
        <w:spacing w:line="360" w:lineRule="auto"/>
        <w:ind w:firstLine="465"/>
        <w:rPr>
          <w:rFonts w:ascii="宋体" w:hAnsi="宋体"/>
          <w:sz w:val="24"/>
        </w:rPr>
      </w:pPr>
      <w:r>
        <w:rPr>
          <w:rFonts w:ascii="宋体" w:hAnsi="宋体" w:hint="eastAsia"/>
          <w:sz w:val="24"/>
        </w:rPr>
        <w:t>d</w:t>
      </w:r>
      <w:r w:rsidRPr="00261D26">
        <w:rPr>
          <w:rFonts w:ascii="宋体" w:hAnsi="宋体" w:hint="eastAsia"/>
          <w:sz w:val="24"/>
        </w:rPr>
        <w:t>、</w:t>
      </w:r>
      <w:r>
        <w:rPr>
          <w:rFonts w:ascii="宋体" w:hAnsi="宋体" w:hint="eastAsia"/>
          <w:sz w:val="24"/>
        </w:rPr>
        <w:t>奥康剃刀</w:t>
      </w:r>
    </w:p>
    <w:p w:rsidR="004C3EAF" w:rsidRPr="00261D26" w:rsidRDefault="004C3EAF" w:rsidP="004C3EAF">
      <w:pPr>
        <w:adjustRightInd w:val="0"/>
        <w:snapToGrid w:val="0"/>
        <w:spacing w:line="360" w:lineRule="auto"/>
        <w:ind w:firstLine="465"/>
        <w:rPr>
          <w:rFonts w:ascii="宋体" w:hAnsi="宋体"/>
          <w:sz w:val="24"/>
        </w:rPr>
      </w:pPr>
      <w:r w:rsidRPr="00261D26">
        <w:rPr>
          <w:rFonts w:ascii="宋体" w:hAnsi="宋体" w:hint="eastAsia"/>
          <w:sz w:val="24"/>
        </w:rPr>
        <w:t>（3）</w:t>
      </w:r>
      <w:r w:rsidR="000735D2">
        <w:rPr>
          <w:rFonts w:ascii="宋体" w:hAnsi="宋体" w:hint="eastAsia"/>
          <w:sz w:val="24"/>
        </w:rPr>
        <w:t>文艺复兴</w:t>
      </w:r>
    </w:p>
    <w:p w:rsidR="004C3EAF" w:rsidRPr="00261D26" w:rsidRDefault="004C3EAF" w:rsidP="004C3EAF">
      <w:pPr>
        <w:adjustRightInd w:val="0"/>
        <w:snapToGrid w:val="0"/>
        <w:spacing w:line="360" w:lineRule="auto"/>
        <w:ind w:firstLine="465"/>
        <w:rPr>
          <w:rFonts w:ascii="宋体" w:hAnsi="宋体"/>
          <w:sz w:val="24"/>
        </w:rPr>
      </w:pPr>
      <w:r w:rsidRPr="00261D26">
        <w:rPr>
          <w:rFonts w:ascii="宋体" w:hAnsi="宋体" w:hint="eastAsia"/>
          <w:sz w:val="24"/>
        </w:rPr>
        <w:t>a、</w:t>
      </w:r>
      <w:r>
        <w:rPr>
          <w:rFonts w:ascii="宋体" w:hAnsi="宋体" w:hint="eastAsia"/>
          <w:sz w:val="24"/>
        </w:rPr>
        <w:t>文艺复兴基本含义</w:t>
      </w:r>
    </w:p>
    <w:p w:rsidR="004C3EAF" w:rsidRPr="00261D26" w:rsidRDefault="004C3EAF" w:rsidP="004C3EAF">
      <w:pPr>
        <w:adjustRightInd w:val="0"/>
        <w:snapToGrid w:val="0"/>
        <w:spacing w:line="360" w:lineRule="auto"/>
        <w:ind w:firstLine="465"/>
        <w:rPr>
          <w:rFonts w:ascii="宋体" w:hAnsi="宋体"/>
          <w:sz w:val="24"/>
        </w:rPr>
      </w:pPr>
      <w:r w:rsidRPr="00261D26">
        <w:rPr>
          <w:rFonts w:ascii="宋体" w:hAnsi="宋体" w:hint="eastAsia"/>
          <w:sz w:val="24"/>
        </w:rPr>
        <w:t>b、</w:t>
      </w:r>
      <w:r w:rsidR="000735D2">
        <w:rPr>
          <w:rFonts w:ascii="宋体" w:hAnsi="宋体" w:hint="eastAsia"/>
          <w:sz w:val="24"/>
        </w:rPr>
        <w:t>人的发现的内涵</w:t>
      </w:r>
    </w:p>
    <w:p w:rsidR="004C3EAF" w:rsidRDefault="004C3EAF" w:rsidP="004C3EAF">
      <w:pPr>
        <w:adjustRightInd w:val="0"/>
        <w:snapToGrid w:val="0"/>
        <w:spacing w:line="360" w:lineRule="auto"/>
        <w:ind w:firstLine="480"/>
        <w:rPr>
          <w:rFonts w:ascii="宋体" w:hAnsi="宋体"/>
          <w:b/>
          <w:sz w:val="24"/>
        </w:rPr>
      </w:pPr>
      <w:r>
        <w:rPr>
          <w:rFonts w:ascii="宋体" w:hAnsi="宋体" w:hint="eastAsia"/>
          <w:b/>
          <w:sz w:val="24"/>
        </w:rPr>
        <w:t>3．</w:t>
      </w:r>
      <w:r w:rsidRPr="00FE7AC9">
        <w:rPr>
          <w:rFonts w:ascii="宋体" w:hAnsi="宋体" w:hint="eastAsia"/>
          <w:b/>
          <w:sz w:val="24"/>
        </w:rPr>
        <w:t>近代哲学</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（1）英国经验论哲学</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a、</w:t>
      </w:r>
      <w:r w:rsidR="00CF589D">
        <w:rPr>
          <w:rFonts w:ascii="宋体" w:hAnsi="宋体" w:hint="eastAsia"/>
          <w:sz w:val="24"/>
        </w:rPr>
        <w:t>培根的四假相说</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b、</w:t>
      </w:r>
      <w:r w:rsidR="00D13D2B">
        <w:rPr>
          <w:rFonts w:ascii="宋体" w:hAnsi="宋体" w:hint="eastAsia"/>
          <w:sz w:val="24"/>
        </w:rPr>
        <w:t>霍布斯的社会契约论</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c、</w:t>
      </w:r>
      <w:r w:rsidR="002667ED">
        <w:rPr>
          <w:rFonts w:ascii="宋体" w:hAnsi="宋体" w:hint="eastAsia"/>
          <w:sz w:val="24"/>
        </w:rPr>
        <w:t>洛克（白板说、简单观念和复杂观念、社会契约</w:t>
      </w:r>
      <w:r w:rsidRPr="00261D26">
        <w:rPr>
          <w:rFonts w:ascii="宋体" w:hAnsi="宋体" w:hint="eastAsia"/>
          <w:sz w:val="24"/>
        </w:rPr>
        <w:t>论）</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d、</w:t>
      </w:r>
      <w:r w:rsidR="006C3480">
        <w:rPr>
          <w:rFonts w:ascii="宋体" w:hAnsi="宋体" w:hint="eastAsia"/>
          <w:sz w:val="24"/>
        </w:rPr>
        <w:t>贝克莱的存在就是被感知</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e、</w:t>
      </w:r>
      <w:r w:rsidR="006C3480">
        <w:rPr>
          <w:rFonts w:ascii="宋体" w:hAnsi="宋体" w:hint="eastAsia"/>
          <w:sz w:val="24"/>
        </w:rPr>
        <w:t>休谟（</w:t>
      </w:r>
      <w:r w:rsidRPr="00261D26">
        <w:rPr>
          <w:rFonts w:ascii="宋体" w:hAnsi="宋体" w:hint="eastAsia"/>
          <w:sz w:val="24"/>
        </w:rPr>
        <w:t>怀疑论、因果观</w:t>
      </w:r>
      <w:r w:rsidR="006C3480">
        <w:rPr>
          <w:rFonts w:ascii="宋体" w:hAnsi="宋体" w:hint="eastAsia"/>
          <w:sz w:val="24"/>
        </w:rPr>
        <w:t>、情感主义的道德观</w:t>
      </w:r>
      <w:r w:rsidRPr="00261D26">
        <w:rPr>
          <w:rFonts w:ascii="宋体" w:hAnsi="宋体" w:hint="eastAsia"/>
          <w:sz w:val="24"/>
        </w:rPr>
        <w:t>）</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（2）大陆唯理论哲学</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a、</w:t>
      </w:r>
      <w:r w:rsidR="006C3480">
        <w:rPr>
          <w:rFonts w:ascii="宋体" w:hAnsi="宋体" w:hint="eastAsia"/>
          <w:sz w:val="24"/>
        </w:rPr>
        <w:t>笛卡尔（我思故我在</w:t>
      </w:r>
      <w:r w:rsidRPr="00261D26">
        <w:rPr>
          <w:rFonts w:ascii="宋体" w:hAnsi="宋体" w:hint="eastAsia"/>
          <w:sz w:val="24"/>
        </w:rPr>
        <w:t>、</w:t>
      </w:r>
      <w:r w:rsidR="006C3480">
        <w:rPr>
          <w:rFonts w:ascii="宋体" w:hAnsi="宋体" w:hint="eastAsia"/>
          <w:sz w:val="24"/>
        </w:rPr>
        <w:t>广延的观念、心物二元论</w:t>
      </w:r>
      <w:r w:rsidRPr="00261D26">
        <w:rPr>
          <w:rFonts w:ascii="宋体" w:hAnsi="宋体" w:hint="eastAsia"/>
          <w:sz w:val="24"/>
        </w:rPr>
        <w:t>）</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b、</w:t>
      </w:r>
      <w:r w:rsidR="000907F1">
        <w:rPr>
          <w:rFonts w:ascii="宋体" w:hAnsi="宋体" w:hint="eastAsia"/>
          <w:sz w:val="24"/>
        </w:rPr>
        <w:t>斯宾诺莎（实体</w:t>
      </w:r>
      <w:r w:rsidRPr="00261D26">
        <w:rPr>
          <w:rFonts w:ascii="宋体" w:hAnsi="宋体" w:hint="eastAsia"/>
          <w:sz w:val="24"/>
        </w:rPr>
        <w:t>、</w:t>
      </w:r>
      <w:r w:rsidR="000907F1">
        <w:rPr>
          <w:rFonts w:ascii="宋体" w:hAnsi="宋体" w:hint="eastAsia"/>
          <w:sz w:val="24"/>
        </w:rPr>
        <w:t>属性与样式、</w:t>
      </w:r>
      <w:r w:rsidR="00456A80">
        <w:rPr>
          <w:rFonts w:ascii="宋体" w:hAnsi="宋体" w:hint="eastAsia"/>
          <w:sz w:val="24"/>
        </w:rPr>
        <w:t>自然的区分、身心平行论、自由学说</w:t>
      </w:r>
      <w:r w:rsidRPr="00261D26">
        <w:rPr>
          <w:rFonts w:ascii="宋体" w:hAnsi="宋体" w:hint="eastAsia"/>
          <w:sz w:val="24"/>
        </w:rPr>
        <w:t>）</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c、</w:t>
      </w:r>
      <w:r w:rsidR="00F322DF">
        <w:rPr>
          <w:rFonts w:ascii="宋体" w:hAnsi="宋体" w:hint="eastAsia"/>
          <w:sz w:val="24"/>
        </w:rPr>
        <w:t>莱布尼兹的单子论</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（3）法国启蒙哲学</w:t>
      </w:r>
    </w:p>
    <w:p w:rsidR="00A44E38"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a、</w:t>
      </w:r>
      <w:r w:rsidR="00A44E38">
        <w:rPr>
          <w:rFonts w:ascii="宋体" w:hAnsi="宋体" w:hint="eastAsia"/>
          <w:sz w:val="24"/>
        </w:rPr>
        <w:t>启蒙运动的含义</w:t>
      </w:r>
    </w:p>
    <w:p w:rsidR="004C3EAF" w:rsidRPr="00261D26" w:rsidRDefault="00A44E38" w:rsidP="004C3EAF">
      <w:pPr>
        <w:adjustRightInd w:val="0"/>
        <w:snapToGrid w:val="0"/>
        <w:spacing w:line="360" w:lineRule="auto"/>
        <w:ind w:firstLine="480"/>
        <w:rPr>
          <w:rFonts w:ascii="宋体" w:hAnsi="宋体"/>
          <w:sz w:val="24"/>
        </w:rPr>
      </w:pPr>
      <w:r>
        <w:rPr>
          <w:rFonts w:ascii="宋体" w:hAnsi="宋体" w:hint="eastAsia"/>
          <w:sz w:val="24"/>
        </w:rPr>
        <w:t>b、孟德斯鸠关于法的精神的观点</w:t>
      </w:r>
    </w:p>
    <w:p w:rsidR="004C3EAF" w:rsidRPr="00261D26" w:rsidRDefault="00A44E38" w:rsidP="004C3EAF">
      <w:pPr>
        <w:adjustRightInd w:val="0"/>
        <w:snapToGrid w:val="0"/>
        <w:spacing w:line="360" w:lineRule="auto"/>
        <w:ind w:firstLine="480"/>
        <w:rPr>
          <w:rFonts w:ascii="宋体" w:hAnsi="宋体"/>
          <w:sz w:val="24"/>
        </w:rPr>
      </w:pPr>
      <w:r>
        <w:rPr>
          <w:rFonts w:ascii="宋体" w:hAnsi="宋体" w:hint="eastAsia"/>
          <w:sz w:val="24"/>
        </w:rPr>
        <w:t>c</w:t>
      </w:r>
      <w:r w:rsidR="004C3EAF" w:rsidRPr="00261D26">
        <w:rPr>
          <w:rFonts w:ascii="宋体" w:hAnsi="宋体" w:hint="eastAsia"/>
          <w:sz w:val="24"/>
        </w:rPr>
        <w:t>、卢梭（人类不平等的起源和基础、社会不平等的发展阶段、社会契约</w:t>
      </w:r>
      <w:r w:rsidR="004C3EAF">
        <w:rPr>
          <w:rFonts w:ascii="宋体" w:hAnsi="宋体" w:hint="eastAsia"/>
          <w:sz w:val="24"/>
        </w:rPr>
        <w:t>论</w:t>
      </w:r>
      <w:r w:rsidR="00F10D60">
        <w:rPr>
          <w:rFonts w:ascii="宋体" w:hAnsi="宋体" w:hint="eastAsia"/>
          <w:sz w:val="24"/>
        </w:rPr>
        <w:t>、良心论</w:t>
      </w:r>
      <w:r w:rsidR="004C3EAF">
        <w:rPr>
          <w:rFonts w:ascii="宋体" w:hAnsi="宋体" w:hint="eastAsia"/>
          <w:sz w:val="24"/>
        </w:rPr>
        <w:t>）</w:t>
      </w:r>
    </w:p>
    <w:p w:rsidR="004C3EAF" w:rsidRPr="00261D26" w:rsidRDefault="00F10D60" w:rsidP="004C3EAF">
      <w:pPr>
        <w:adjustRightInd w:val="0"/>
        <w:snapToGrid w:val="0"/>
        <w:spacing w:line="360" w:lineRule="auto"/>
        <w:ind w:firstLine="480"/>
        <w:rPr>
          <w:rFonts w:ascii="宋体" w:hAnsi="宋体"/>
          <w:sz w:val="24"/>
        </w:rPr>
      </w:pPr>
      <w:r>
        <w:rPr>
          <w:rFonts w:ascii="宋体" w:hAnsi="宋体" w:hint="eastAsia"/>
          <w:sz w:val="24"/>
        </w:rPr>
        <w:t>d</w:t>
      </w:r>
      <w:r w:rsidR="004C3EAF" w:rsidRPr="00261D26">
        <w:rPr>
          <w:rFonts w:ascii="宋体" w:hAnsi="宋体" w:hint="eastAsia"/>
          <w:sz w:val="24"/>
        </w:rPr>
        <w:t>、</w:t>
      </w:r>
      <w:r w:rsidR="004C3EAF">
        <w:rPr>
          <w:rFonts w:ascii="宋体" w:hAnsi="宋体" w:hint="eastAsia"/>
          <w:sz w:val="24"/>
        </w:rPr>
        <w:t>百科全书派（</w:t>
      </w:r>
      <w:r>
        <w:rPr>
          <w:rFonts w:ascii="宋体" w:hAnsi="宋体" w:hint="eastAsia"/>
          <w:sz w:val="24"/>
        </w:rPr>
        <w:t>拉美特利的</w:t>
      </w:r>
      <w:r w:rsidR="004C3EAF" w:rsidRPr="00261D26">
        <w:rPr>
          <w:rFonts w:ascii="宋体" w:hAnsi="宋体" w:hint="eastAsia"/>
          <w:sz w:val="24"/>
        </w:rPr>
        <w:t>人是机器</w:t>
      </w:r>
      <w:r w:rsidR="004C3EAF">
        <w:rPr>
          <w:rFonts w:ascii="宋体" w:hAnsi="宋体" w:hint="eastAsia"/>
          <w:sz w:val="24"/>
        </w:rPr>
        <w:t>、</w:t>
      </w:r>
      <w:r>
        <w:rPr>
          <w:rFonts w:ascii="宋体" w:hAnsi="宋体" w:hint="eastAsia"/>
          <w:sz w:val="24"/>
        </w:rPr>
        <w:t>爱尔维修的功利主义伦理观、霍尔巴赫的机械决定论</w:t>
      </w:r>
      <w:r w:rsidR="004C3EAF" w:rsidRPr="00261D26">
        <w:rPr>
          <w:rFonts w:ascii="宋体" w:hAnsi="宋体" w:hint="eastAsia"/>
          <w:sz w:val="24"/>
        </w:rPr>
        <w:t>）</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（4）德国古典哲学</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a、康德（哥白尼式的革命、</w:t>
      </w:r>
      <w:r w:rsidR="00232B8A">
        <w:rPr>
          <w:rFonts w:ascii="宋体" w:hAnsi="宋体" w:hint="eastAsia"/>
          <w:sz w:val="24"/>
        </w:rPr>
        <w:t>先天综合判断、人为自然界立法、理性宇宙论的二律背反、自由的概念、善良意志、绝对命令、道德公设</w:t>
      </w:r>
      <w:r w:rsidRPr="00261D26">
        <w:rPr>
          <w:rFonts w:ascii="宋体" w:hAnsi="宋体" w:hint="eastAsia"/>
          <w:sz w:val="24"/>
        </w:rPr>
        <w:t>）</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b、</w:t>
      </w:r>
      <w:r w:rsidR="00EA6671">
        <w:rPr>
          <w:rFonts w:ascii="宋体" w:hAnsi="宋体" w:hint="eastAsia"/>
          <w:sz w:val="24"/>
        </w:rPr>
        <w:t>费希特（关于自我的第一原则</w:t>
      </w:r>
      <w:r w:rsidRPr="00261D26">
        <w:rPr>
          <w:rFonts w:ascii="宋体" w:hAnsi="宋体" w:hint="eastAsia"/>
          <w:sz w:val="24"/>
        </w:rPr>
        <w:t>）</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lastRenderedPageBreak/>
        <w:t>c、谢林（</w:t>
      </w:r>
      <w:r w:rsidR="00EA6671">
        <w:rPr>
          <w:rFonts w:ascii="宋体" w:hAnsi="宋体" w:hint="eastAsia"/>
          <w:sz w:val="24"/>
        </w:rPr>
        <w:t>自然哲学的含义、</w:t>
      </w:r>
      <w:r w:rsidRPr="00261D26">
        <w:rPr>
          <w:rFonts w:ascii="宋体" w:hAnsi="宋体" w:hint="eastAsia"/>
          <w:sz w:val="24"/>
        </w:rPr>
        <w:t>先验哲学</w:t>
      </w:r>
      <w:r w:rsidR="00EA6671">
        <w:rPr>
          <w:rFonts w:ascii="宋体" w:hAnsi="宋体" w:hint="eastAsia"/>
          <w:sz w:val="24"/>
        </w:rPr>
        <w:t>的含义</w:t>
      </w:r>
      <w:r w:rsidRPr="00261D26">
        <w:rPr>
          <w:rFonts w:ascii="宋体" w:hAnsi="宋体" w:hint="eastAsia"/>
          <w:sz w:val="24"/>
        </w:rPr>
        <w:t>）</w:t>
      </w:r>
    </w:p>
    <w:p w:rsidR="004C3EAF" w:rsidRPr="00261D26"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d、黑格尔（</w:t>
      </w:r>
      <w:r w:rsidR="00A13C62">
        <w:rPr>
          <w:rFonts w:ascii="宋体" w:hAnsi="宋体" w:hint="eastAsia"/>
          <w:sz w:val="24"/>
        </w:rPr>
        <w:t>真理是全体、否定辩证法、</w:t>
      </w:r>
      <w:r w:rsidRPr="00261D26">
        <w:rPr>
          <w:rFonts w:ascii="宋体" w:hAnsi="宋体" w:hint="eastAsia"/>
          <w:sz w:val="24"/>
        </w:rPr>
        <w:t>实体即主体、</w:t>
      </w:r>
      <w:r w:rsidR="00A13C62">
        <w:rPr>
          <w:rFonts w:ascii="宋体" w:hAnsi="宋体" w:hint="eastAsia"/>
          <w:sz w:val="24"/>
        </w:rPr>
        <w:t>主奴关系、精神的含义、自然哲学的三阶段、精神哲学的三阶段</w:t>
      </w:r>
      <w:r w:rsidRPr="00261D26">
        <w:rPr>
          <w:rFonts w:ascii="宋体" w:hAnsi="宋体" w:hint="eastAsia"/>
          <w:sz w:val="24"/>
        </w:rPr>
        <w:t>）</w:t>
      </w:r>
    </w:p>
    <w:p w:rsidR="005A281D" w:rsidRDefault="004C3EAF" w:rsidP="004C3EAF">
      <w:pPr>
        <w:adjustRightInd w:val="0"/>
        <w:snapToGrid w:val="0"/>
        <w:spacing w:line="360" w:lineRule="auto"/>
        <w:ind w:firstLine="480"/>
        <w:rPr>
          <w:rFonts w:ascii="宋体" w:hAnsi="宋体"/>
          <w:sz w:val="24"/>
        </w:rPr>
      </w:pPr>
      <w:r w:rsidRPr="00261D26">
        <w:rPr>
          <w:rFonts w:ascii="宋体" w:hAnsi="宋体" w:hint="eastAsia"/>
          <w:sz w:val="24"/>
        </w:rPr>
        <w:t>e、</w:t>
      </w:r>
      <w:r w:rsidR="005A281D">
        <w:rPr>
          <w:rFonts w:ascii="宋体" w:hAnsi="宋体" w:hint="eastAsia"/>
          <w:sz w:val="24"/>
        </w:rPr>
        <w:t>青年黑格尔派的特征</w:t>
      </w:r>
    </w:p>
    <w:p w:rsidR="004C3EAF" w:rsidRDefault="005A281D" w:rsidP="004C3EAF">
      <w:pPr>
        <w:adjustRightInd w:val="0"/>
        <w:snapToGrid w:val="0"/>
        <w:spacing w:line="360" w:lineRule="auto"/>
        <w:ind w:firstLine="480"/>
        <w:rPr>
          <w:rFonts w:ascii="宋体" w:hAnsi="宋体"/>
          <w:sz w:val="24"/>
        </w:rPr>
      </w:pPr>
      <w:r>
        <w:rPr>
          <w:rFonts w:ascii="宋体" w:hAnsi="宋体" w:hint="eastAsia"/>
          <w:sz w:val="24"/>
        </w:rPr>
        <w:t>f、</w:t>
      </w:r>
      <w:r w:rsidR="004C3EAF" w:rsidRPr="00261D26">
        <w:rPr>
          <w:rFonts w:ascii="宋体" w:hAnsi="宋体" w:hint="eastAsia"/>
          <w:sz w:val="24"/>
        </w:rPr>
        <w:t>费尔巴哈（人本学</w:t>
      </w:r>
      <w:r w:rsidR="004C3EAF">
        <w:rPr>
          <w:rFonts w:ascii="宋体" w:hAnsi="宋体" w:hint="eastAsia"/>
          <w:sz w:val="24"/>
        </w:rPr>
        <w:t>唯物主义</w:t>
      </w:r>
      <w:r w:rsidR="004C3EAF" w:rsidRPr="00261D26">
        <w:rPr>
          <w:rFonts w:ascii="宋体" w:hAnsi="宋体" w:hint="eastAsia"/>
          <w:sz w:val="24"/>
        </w:rPr>
        <w:t>、宗教理论）</w:t>
      </w:r>
    </w:p>
    <w:p w:rsidR="004C3EAF" w:rsidRPr="00261D26" w:rsidRDefault="004C3EAF" w:rsidP="004C3EAF">
      <w:pPr>
        <w:adjustRightInd w:val="0"/>
        <w:snapToGrid w:val="0"/>
        <w:spacing w:line="360" w:lineRule="auto"/>
        <w:rPr>
          <w:rFonts w:ascii="宋体" w:hAnsi="宋体"/>
          <w:sz w:val="24"/>
        </w:rPr>
      </w:pPr>
      <w:r>
        <w:rPr>
          <w:rFonts w:ascii="黑体" w:eastAsia="黑体" w:hAnsi="黑体" w:hint="eastAsia"/>
          <w:b/>
          <w:sz w:val="24"/>
        </w:rPr>
        <w:t>三、试卷结构</w:t>
      </w:r>
    </w:p>
    <w:p w:rsidR="004C3EAF" w:rsidRPr="003D099A" w:rsidRDefault="004C3EAF" w:rsidP="004C3EAF">
      <w:pPr>
        <w:adjustRightInd w:val="0"/>
        <w:snapToGrid w:val="0"/>
        <w:spacing w:line="360" w:lineRule="auto"/>
        <w:ind w:firstLine="480"/>
        <w:rPr>
          <w:rFonts w:ascii="宋体" w:hAnsi="宋体"/>
          <w:sz w:val="24"/>
        </w:rPr>
      </w:pPr>
      <w:r w:rsidRPr="003D099A">
        <w:rPr>
          <w:rFonts w:ascii="宋体" w:hAnsi="宋体" w:hint="eastAsia"/>
          <w:sz w:val="24"/>
        </w:rPr>
        <w:t>考试时间： 180分钟</w:t>
      </w:r>
    </w:p>
    <w:p w:rsidR="004C3EAF" w:rsidRPr="003D099A" w:rsidRDefault="004C3EAF" w:rsidP="004C3EAF">
      <w:pPr>
        <w:adjustRightInd w:val="0"/>
        <w:snapToGrid w:val="0"/>
        <w:spacing w:line="360" w:lineRule="auto"/>
        <w:ind w:firstLine="480"/>
        <w:rPr>
          <w:rFonts w:ascii="宋体" w:hAnsi="宋体"/>
          <w:sz w:val="24"/>
        </w:rPr>
      </w:pPr>
      <w:r w:rsidRPr="003D099A">
        <w:rPr>
          <w:rFonts w:ascii="宋体" w:hAnsi="宋体" w:hint="eastAsia"/>
          <w:sz w:val="24"/>
        </w:rPr>
        <w:t>试卷分值：150分</w:t>
      </w:r>
    </w:p>
    <w:p w:rsidR="004C3EAF" w:rsidRPr="003D099A" w:rsidRDefault="004C3EAF" w:rsidP="004C3EAF">
      <w:pPr>
        <w:adjustRightInd w:val="0"/>
        <w:snapToGrid w:val="0"/>
        <w:spacing w:line="360" w:lineRule="auto"/>
        <w:ind w:firstLine="480"/>
        <w:rPr>
          <w:rFonts w:ascii="宋体" w:hAnsi="宋体"/>
          <w:sz w:val="24"/>
        </w:rPr>
      </w:pPr>
      <w:r w:rsidRPr="003D099A">
        <w:rPr>
          <w:rFonts w:ascii="宋体" w:hAnsi="宋体" w:hint="eastAsia"/>
          <w:sz w:val="24"/>
        </w:rPr>
        <w:t>题型结构：a:概念题(</w:t>
      </w:r>
      <w:r>
        <w:rPr>
          <w:rFonts w:ascii="宋体" w:hAnsi="宋体" w:hint="eastAsia"/>
          <w:sz w:val="24"/>
        </w:rPr>
        <w:t>40</w:t>
      </w:r>
      <w:r w:rsidRPr="003D099A">
        <w:rPr>
          <w:rFonts w:ascii="宋体" w:hAnsi="宋体" w:hint="eastAsia"/>
          <w:sz w:val="24"/>
        </w:rPr>
        <w:t>分)</w:t>
      </w:r>
    </w:p>
    <w:p w:rsidR="004C3EAF" w:rsidRPr="003D099A" w:rsidRDefault="004C3EAF" w:rsidP="004C3EAF">
      <w:pPr>
        <w:adjustRightInd w:val="0"/>
        <w:snapToGrid w:val="0"/>
        <w:spacing w:line="360" w:lineRule="auto"/>
        <w:ind w:firstLineChars="300" w:firstLine="720"/>
        <w:rPr>
          <w:rFonts w:ascii="宋体" w:hAnsi="宋体"/>
          <w:sz w:val="24"/>
        </w:rPr>
      </w:pPr>
      <w:r>
        <w:rPr>
          <w:rFonts w:ascii="宋体" w:hAnsi="宋体" w:hint="eastAsia"/>
          <w:sz w:val="24"/>
        </w:rPr>
        <w:t xml:space="preserve">        </w:t>
      </w:r>
      <w:r w:rsidRPr="003D099A">
        <w:rPr>
          <w:rFonts w:ascii="宋体" w:hAnsi="宋体" w:hint="eastAsia"/>
          <w:sz w:val="24"/>
        </w:rPr>
        <w:t>b:简答题(</w:t>
      </w:r>
      <w:r>
        <w:rPr>
          <w:rFonts w:ascii="宋体" w:hAnsi="宋体" w:hint="eastAsia"/>
          <w:sz w:val="24"/>
        </w:rPr>
        <w:t>60</w:t>
      </w:r>
      <w:r w:rsidRPr="003D099A">
        <w:rPr>
          <w:rFonts w:ascii="宋体" w:hAnsi="宋体" w:hint="eastAsia"/>
          <w:sz w:val="24"/>
        </w:rPr>
        <w:t>分)</w:t>
      </w:r>
    </w:p>
    <w:p w:rsidR="004C3EAF" w:rsidRPr="003D099A" w:rsidRDefault="004C3EAF" w:rsidP="004C3EAF">
      <w:pPr>
        <w:adjustRightInd w:val="0"/>
        <w:snapToGrid w:val="0"/>
        <w:spacing w:line="360" w:lineRule="auto"/>
        <w:ind w:firstLineChars="300" w:firstLine="720"/>
        <w:rPr>
          <w:rFonts w:ascii="宋体" w:hAnsi="宋体"/>
          <w:sz w:val="24"/>
        </w:rPr>
      </w:pPr>
      <w:r>
        <w:rPr>
          <w:rFonts w:ascii="宋体" w:hAnsi="宋体" w:hint="eastAsia"/>
          <w:sz w:val="24"/>
        </w:rPr>
        <w:t xml:space="preserve">        </w:t>
      </w:r>
      <w:r w:rsidRPr="003D099A">
        <w:rPr>
          <w:rFonts w:ascii="宋体" w:hAnsi="宋体" w:hint="eastAsia"/>
          <w:sz w:val="24"/>
        </w:rPr>
        <w:t>c:论述题(</w:t>
      </w:r>
      <w:r>
        <w:rPr>
          <w:rFonts w:ascii="宋体" w:hAnsi="宋体" w:hint="eastAsia"/>
          <w:sz w:val="24"/>
        </w:rPr>
        <w:t>50</w:t>
      </w:r>
      <w:r w:rsidRPr="003D099A">
        <w:rPr>
          <w:rFonts w:ascii="宋体" w:hAnsi="宋体" w:hint="eastAsia"/>
          <w:sz w:val="24"/>
        </w:rPr>
        <w:t>分)</w:t>
      </w:r>
    </w:p>
    <w:p w:rsidR="004C3EAF" w:rsidRPr="00261D26" w:rsidRDefault="004C3EAF" w:rsidP="004C3EAF">
      <w:pPr>
        <w:adjustRightInd w:val="0"/>
        <w:snapToGrid w:val="0"/>
        <w:spacing w:line="360" w:lineRule="auto"/>
        <w:rPr>
          <w:rFonts w:ascii="宋体" w:hAnsi="宋体"/>
          <w:sz w:val="24"/>
        </w:rPr>
      </w:pPr>
      <w:r>
        <w:rPr>
          <w:rFonts w:ascii="黑体" w:eastAsia="黑体" w:hAnsi="黑体" w:hint="eastAsia"/>
          <w:b/>
          <w:sz w:val="24"/>
        </w:rPr>
        <w:t>四、参考书目</w:t>
      </w:r>
    </w:p>
    <w:p w:rsidR="004C3EAF" w:rsidRDefault="0019296E" w:rsidP="0019296E">
      <w:pPr>
        <w:adjustRightInd w:val="0"/>
        <w:snapToGrid w:val="0"/>
        <w:spacing w:line="360" w:lineRule="auto"/>
        <w:rPr>
          <w:rFonts w:ascii="宋体" w:hAnsi="宋体" w:hint="eastAsia"/>
          <w:sz w:val="24"/>
        </w:rPr>
      </w:pPr>
      <w:r>
        <w:rPr>
          <w:rFonts w:ascii="宋体" w:hAnsi="宋体" w:hint="eastAsia"/>
          <w:sz w:val="24"/>
        </w:rPr>
        <w:t>1.</w:t>
      </w:r>
      <w:r w:rsidR="004C3EAF" w:rsidRPr="00633FBF">
        <w:rPr>
          <w:rFonts w:ascii="宋体" w:hAnsi="宋体" w:hint="eastAsia"/>
          <w:sz w:val="24"/>
        </w:rPr>
        <w:t>《西方哲学简史》，赵敦华著，北京大学出版社。</w:t>
      </w:r>
    </w:p>
    <w:p w:rsidR="0019296E" w:rsidRPr="00633FBF" w:rsidRDefault="0019296E" w:rsidP="0019296E">
      <w:pPr>
        <w:adjustRightInd w:val="0"/>
        <w:snapToGrid w:val="0"/>
        <w:spacing w:line="360" w:lineRule="auto"/>
        <w:rPr>
          <w:rFonts w:ascii="宋体" w:hAnsi="宋体"/>
          <w:sz w:val="24"/>
        </w:rPr>
      </w:pPr>
      <w:r>
        <w:rPr>
          <w:rFonts w:ascii="宋体" w:hAnsi="宋体" w:hint="eastAsia"/>
          <w:sz w:val="24"/>
        </w:rPr>
        <w:t>2.《西方哲学史》，《西方哲学史》编写组（马工程教材），人民出版社。</w:t>
      </w:r>
    </w:p>
    <w:p w:rsidR="004E7067" w:rsidRDefault="004E7067"/>
    <w:sectPr w:rsidR="004E7067" w:rsidSect="003A0A0B">
      <w:footerReference w:type="default" r:id="rId6"/>
      <w:pgSz w:w="11906" w:h="16838"/>
      <w:pgMar w:top="1191" w:right="1247" w:bottom="1191"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D08" w:rsidRDefault="00A43D08" w:rsidP="004C3EAF">
      <w:r>
        <w:separator/>
      </w:r>
    </w:p>
  </w:endnote>
  <w:endnote w:type="continuationSeparator" w:id="1">
    <w:p w:rsidR="00A43D08" w:rsidRDefault="00A43D08" w:rsidP="004C3E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924" w:rsidRDefault="00FA3BE2">
    <w:pPr>
      <w:pStyle w:val="a4"/>
      <w:jc w:val="center"/>
    </w:pPr>
    <w:r>
      <w:fldChar w:fldCharType="begin"/>
    </w:r>
    <w:r w:rsidR="00D340DB">
      <w:instrText xml:space="preserve"> PAGE   \* MERGEFORMAT </w:instrText>
    </w:r>
    <w:r>
      <w:fldChar w:fldCharType="separate"/>
    </w:r>
    <w:r w:rsidR="0019296E" w:rsidRPr="0019296E">
      <w:rPr>
        <w:noProof/>
        <w:lang w:val="zh-CN"/>
      </w:rPr>
      <w:t>1</w:t>
    </w:r>
    <w:r>
      <w:fldChar w:fldCharType="end"/>
    </w:r>
  </w:p>
  <w:p w:rsidR="008C7924" w:rsidRDefault="00A43D0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D08" w:rsidRDefault="00A43D08" w:rsidP="004C3EAF">
      <w:r>
        <w:separator/>
      </w:r>
    </w:p>
  </w:footnote>
  <w:footnote w:type="continuationSeparator" w:id="1">
    <w:p w:rsidR="00A43D08" w:rsidRDefault="00A43D08" w:rsidP="004C3E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3EAF"/>
    <w:rsid w:val="000735D2"/>
    <w:rsid w:val="000907F1"/>
    <w:rsid w:val="0019296E"/>
    <w:rsid w:val="00232B8A"/>
    <w:rsid w:val="002667ED"/>
    <w:rsid w:val="00456A80"/>
    <w:rsid w:val="004C3EAF"/>
    <w:rsid w:val="004E7067"/>
    <w:rsid w:val="005A281D"/>
    <w:rsid w:val="00623740"/>
    <w:rsid w:val="006C3480"/>
    <w:rsid w:val="00700421"/>
    <w:rsid w:val="007F04C9"/>
    <w:rsid w:val="00A13C62"/>
    <w:rsid w:val="00A43D08"/>
    <w:rsid w:val="00A44E38"/>
    <w:rsid w:val="00A55F2A"/>
    <w:rsid w:val="00A63D55"/>
    <w:rsid w:val="00B4289A"/>
    <w:rsid w:val="00CF589D"/>
    <w:rsid w:val="00D13D2B"/>
    <w:rsid w:val="00D25E21"/>
    <w:rsid w:val="00D340DB"/>
    <w:rsid w:val="00E378C2"/>
    <w:rsid w:val="00E77FB5"/>
    <w:rsid w:val="00EA6671"/>
    <w:rsid w:val="00F10D60"/>
    <w:rsid w:val="00F322DF"/>
    <w:rsid w:val="00FA3B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E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3EA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C3EAF"/>
    <w:rPr>
      <w:sz w:val="18"/>
      <w:szCs w:val="18"/>
    </w:rPr>
  </w:style>
  <w:style w:type="paragraph" w:styleId="a4">
    <w:name w:val="footer"/>
    <w:basedOn w:val="a"/>
    <w:link w:val="Char0"/>
    <w:uiPriority w:val="99"/>
    <w:unhideWhenUsed/>
    <w:rsid w:val="004C3EA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C3EA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luo</cp:lastModifiedBy>
  <cp:revision>24</cp:revision>
  <dcterms:created xsi:type="dcterms:W3CDTF">2014-09-10T01:07:00Z</dcterms:created>
  <dcterms:modified xsi:type="dcterms:W3CDTF">2014-09-12T01:54:00Z</dcterms:modified>
</cp:coreProperties>
</file>