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C0586" w14:textId="77777777" w:rsidR="007A0A7F" w:rsidRDefault="0090196F">
      <w:pPr>
        <w:spacing w:after="60"/>
      </w:pPr>
      <w:r>
        <w:rPr>
          <w:b/>
          <w:bCs/>
          <w:color w:val="2563EB"/>
        </w:rPr>
        <w:t>MEDIATION PORTAL</w:t>
      </w:r>
    </w:p>
    <w:p w14:paraId="5CECA704" w14:textId="77777777" w:rsidR="007A0A7F" w:rsidRDefault="0090196F">
      <w:pPr>
        <w:spacing w:after="200"/>
      </w:pPr>
      <w:r>
        <w:rPr>
          <w:b/>
          <w:bCs/>
          <w:color w:val="1F2937"/>
          <w:sz w:val="44"/>
          <w:szCs w:val="44"/>
        </w:rPr>
        <w:t>User &amp; Overview Manual</w:t>
      </w:r>
    </w:p>
    <w:p w14:paraId="7DD02D46" w14:textId="77777777" w:rsidR="007A0A7F" w:rsidRDefault="0090196F">
      <w:pPr>
        <w:spacing w:after="400"/>
      </w:pPr>
      <w:r>
        <w:rPr>
          <w:i/>
          <w:iCs/>
          <w:color w:val="6B7280"/>
          <w:sz w:val="24"/>
          <w:szCs w:val="24"/>
        </w:rPr>
        <w:t>How the platform works, feature by feature, in plain English.</w:t>
      </w:r>
    </w:p>
    <w:p w14:paraId="3665DB0E" w14:textId="77777777" w:rsidR="007A0A7F" w:rsidRDefault="0090196F">
      <w:pPr>
        <w:pBdr>
          <w:left w:val="single" w:sz="24" w:space="8" w:color="2563EB"/>
        </w:pBdr>
        <w:shd w:val="clear" w:color="auto" w:fill="F3F4F6"/>
        <w:spacing w:before="120" w:after="240"/>
        <w:ind w:left="200"/>
      </w:pPr>
      <w:r>
        <w:rPr>
          <w:i/>
          <w:iCs/>
          <w:color w:val="6B7280"/>
        </w:rPr>
        <w:t>DRAFT — Working version. This section was written from the platform's public landing page only (before login access and code review were available). Every feature description below needs to be checked against the real, logged-in platform and the codebase, and corrected where the actual behavior differs from what's advertised. Treat this as a skeleton to refine, not a finished manual.</w:t>
      </w:r>
    </w:p>
    <w:p w14:paraId="7C916F0A" w14:textId="77777777" w:rsidR="007A0A7F" w:rsidRDefault="0090196F">
      <w:pPr>
        <w:pStyle w:val="Heading1"/>
        <w:spacing w:before="480" w:after="200"/>
      </w:pPr>
      <w:r>
        <w:rPr>
          <w:b/>
          <w:bCs/>
          <w:color w:val="1F2937"/>
        </w:rPr>
        <w:t>1. What This Platform Does</w:t>
      </w:r>
    </w:p>
    <w:p w14:paraId="725DD35B" w14:textId="77777777" w:rsidR="007A0A7F" w:rsidRDefault="0090196F">
      <w:pPr>
        <w:spacing w:after="160" w:line="276" w:lineRule="auto"/>
      </w:pPr>
      <w:r>
        <w:rPr>
          <w:sz w:val="22"/>
          <w:szCs w:val="22"/>
        </w:rPr>
        <w:t>The Mediation Portal is a website that helps a mediator run a case from start to finish, without emailing documents back and forth or mixing up which side said what. Each person involved in a dispute (“Party A” and “Party B”) gets their own private area to submit information and documents. The mediator sits in the middle, sees everything, and the platform keeps a running record of what stage the case is in.</w:t>
      </w:r>
    </w:p>
    <w:p w14:paraId="14824CA9" w14:textId="77777777" w:rsidR="007A0A7F" w:rsidRDefault="0090196F">
      <w:pPr>
        <w:spacing w:after="160" w:line="276" w:lineRule="auto"/>
      </w:pPr>
      <w:r>
        <w:rPr>
          <w:sz w:val="22"/>
          <w:szCs w:val="22"/>
        </w:rPr>
        <w:t xml:space="preserve">The system is built so it can be </w:t>
      </w:r>
      <w:proofErr w:type="gramStart"/>
      <w:r>
        <w:rPr>
          <w:sz w:val="22"/>
          <w:szCs w:val="22"/>
        </w:rPr>
        <w:t>relabeled</w:t>
      </w:r>
      <w:proofErr w:type="gramEnd"/>
      <w:r>
        <w:rPr>
          <w:sz w:val="22"/>
          <w:szCs w:val="22"/>
        </w:rPr>
        <w:t xml:space="preserve"> and reused for other kinds of case work beyond mediation (for example, HR disputes, insurance claims, or any process where two sides need separate, private channels into one shared case file).</w:t>
      </w:r>
    </w:p>
    <w:p w14:paraId="65C3B9F2" w14:textId="77777777" w:rsidR="007A0A7F" w:rsidRDefault="0090196F">
      <w:pPr>
        <w:pStyle w:val="Heading1"/>
        <w:spacing w:before="480" w:after="200"/>
      </w:pPr>
      <w:r>
        <w:rPr>
          <w:b/>
          <w:bCs/>
          <w:color w:val="1F2937"/>
        </w:rPr>
        <w:t>2. Feature Guide</w:t>
      </w:r>
    </w:p>
    <w:p w14:paraId="20C16EDA" w14:textId="77777777" w:rsidR="007A0A7F" w:rsidRDefault="0090196F">
      <w:pPr>
        <w:pStyle w:val="Heading2"/>
        <w:spacing w:before="320" w:after="160"/>
      </w:pPr>
      <w:r>
        <w:rPr>
          <w:b/>
          <w:bCs/>
          <w:color w:val="2563EB"/>
          <w:sz w:val="24"/>
          <w:szCs w:val="24"/>
        </w:rPr>
        <w:t>Party A &amp; B Workspaces</w:t>
      </w:r>
    </w:p>
    <w:p w14:paraId="37C6774A" w14:textId="77777777" w:rsidR="007A0A7F" w:rsidRDefault="0090196F">
      <w:pPr>
        <w:spacing w:after="160" w:line="276" w:lineRule="auto"/>
      </w:pPr>
      <w:r>
        <w:rPr>
          <w:sz w:val="22"/>
          <w:szCs w:val="22"/>
        </w:rPr>
        <w:t>Each side of the dispute gets their own separate work area. Party A cannot see anything Party B has submitted — no shared inbox, no shared file list. This is what lets a mediator get honest, separate information from both sides instead of a negotiation happening in the open.</w:t>
      </w:r>
    </w:p>
    <w:p w14:paraId="53DB2068" w14:textId="77777777" w:rsidR="007A0A7F" w:rsidRDefault="0090196F">
      <w:pPr>
        <w:spacing w:after="160" w:line="276" w:lineRule="auto"/>
      </w:pPr>
      <w:r>
        <w:rPr>
          <w:sz w:val="22"/>
          <w:szCs w:val="22"/>
        </w:rPr>
        <w:t>What it's for: keeping both sides' information confidential from each other, by default, without the mediator having to manually restrict access.</w:t>
      </w:r>
    </w:p>
    <w:p w14:paraId="18771D69" w14:textId="77777777" w:rsidR="007A0A7F" w:rsidRDefault="0090196F">
      <w:pPr>
        <w:pStyle w:val="Heading2"/>
        <w:spacing w:before="320" w:after="160"/>
      </w:pPr>
      <w:r>
        <w:rPr>
          <w:b/>
          <w:bCs/>
          <w:color w:val="2563EB"/>
          <w:sz w:val="24"/>
          <w:szCs w:val="24"/>
        </w:rPr>
        <w:t>Structured Intake</w:t>
      </w:r>
    </w:p>
    <w:p w14:paraId="2CB000A4" w14:textId="58558327" w:rsidR="007A0A7F" w:rsidRDefault="00D7762D">
      <w:pPr>
        <w:spacing w:after="160" w:line="276" w:lineRule="auto"/>
      </w:pPr>
      <w:r>
        <w:rPr>
          <w:sz w:val="22"/>
          <w:szCs w:val="22"/>
        </w:rPr>
        <w:t>When onboarding a new case/clients, each party l</w:t>
      </w:r>
      <w:r w:rsidR="0090196F">
        <w:rPr>
          <w:sz w:val="22"/>
          <w:szCs w:val="22"/>
        </w:rPr>
        <w:t>og</w:t>
      </w:r>
      <w:r>
        <w:rPr>
          <w:sz w:val="22"/>
          <w:szCs w:val="22"/>
        </w:rPr>
        <w:t>s</w:t>
      </w:r>
      <w:r w:rsidR="0090196F">
        <w:rPr>
          <w:sz w:val="22"/>
          <w:szCs w:val="22"/>
        </w:rPr>
        <w:t xml:space="preserve"> in</w:t>
      </w:r>
      <w:r>
        <w:rPr>
          <w:sz w:val="22"/>
          <w:szCs w:val="22"/>
        </w:rPr>
        <w:t>to the Platform</w:t>
      </w:r>
      <w:r w:rsidR="0090196F">
        <w:rPr>
          <w:sz w:val="22"/>
          <w:szCs w:val="22"/>
        </w:rPr>
        <w:t xml:space="preserve"> and fill</w:t>
      </w:r>
      <w:r>
        <w:rPr>
          <w:sz w:val="22"/>
          <w:szCs w:val="22"/>
        </w:rPr>
        <w:t>s</w:t>
      </w:r>
      <w:r w:rsidR="0090196F">
        <w:rPr>
          <w:sz w:val="22"/>
          <w:szCs w:val="22"/>
        </w:rPr>
        <w:t xml:space="preserve"> out a questionnaire. The questionnaire is not one-size-fits-all — it's tailored to the type of mediation (divorce, family, business, estate, etc.), so a party only answers questions relevant to their situation.</w:t>
      </w:r>
    </w:p>
    <w:p w14:paraId="77154F98" w14:textId="2FD92272" w:rsidR="007A0A7F" w:rsidRDefault="0090196F">
      <w:pPr>
        <w:spacing w:after="160" w:line="276" w:lineRule="auto"/>
      </w:pPr>
      <w:r>
        <w:rPr>
          <w:sz w:val="22"/>
          <w:szCs w:val="22"/>
        </w:rPr>
        <w:t xml:space="preserve">Once submitted, that information automatically populates the Asset &amp; Debt Worksheet, which becomes available to the mediator as a ready-made </w:t>
      </w:r>
      <w:r w:rsidR="00D7762D">
        <w:rPr>
          <w:sz w:val="22"/>
          <w:szCs w:val="22"/>
        </w:rPr>
        <w:t xml:space="preserve">workable </w:t>
      </w:r>
      <w:r>
        <w:rPr>
          <w:sz w:val="22"/>
          <w:szCs w:val="22"/>
        </w:rPr>
        <w:t xml:space="preserve">document on the platform. If the case involves children, the intake also automatically populates </w:t>
      </w:r>
      <w:proofErr w:type="gramStart"/>
      <w:r>
        <w:rPr>
          <w:sz w:val="22"/>
          <w:szCs w:val="22"/>
        </w:rPr>
        <w:t>a separate</w:t>
      </w:r>
      <w:proofErr w:type="gramEnd"/>
      <w:r>
        <w:rPr>
          <w:sz w:val="22"/>
          <w:szCs w:val="22"/>
        </w:rPr>
        <w:t xml:space="preserve"> parents' financial data</w:t>
      </w:r>
      <w:r w:rsidR="00D7762D">
        <w:rPr>
          <w:sz w:val="22"/>
          <w:szCs w:val="22"/>
        </w:rPr>
        <w:t>/declaration</w:t>
      </w:r>
      <w:r>
        <w:rPr>
          <w:sz w:val="22"/>
          <w:szCs w:val="22"/>
        </w:rPr>
        <w:t xml:space="preserve"> form</w:t>
      </w:r>
      <w:r w:rsidR="00D7762D">
        <w:rPr>
          <w:sz w:val="22"/>
          <w:szCs w:val="22"/>
        </w:rPr>
        <w:t xml:space="preserve"> which can be used as a guideline for mediating </w:t>
      </w:r>
      <w:r>
        <w:rPr>
          <w:sz w:val="22"/>
          <w:szCs w:val="22"/>
        </w:rPr>
        <w:t xml:space="preserve">child support and </w:t>
      </w:r>
      <w:r w:rsidR="00D7762D">
        <w:rPr>
          <w:sz w:val="22"/>
          <w:szCs w:val="22"/>
        </w:rPr>
        <w:t>other shared child related expenses.</w:t>
      </w:r>
    </w:p>
    <w:p w14:paraId="079B6705" w14:textId="77777777" w:rsidR="007A0A7F" w:rsidRDefault="0090196F">
      <w:pPr>
        <w:spacing w:after="160" w:line="276" w:lineRule="auto"/>
      </w:pPr>
      <w:r>
        <w:rPr>
          <w:sz w:val="22"/>
          <w:szCs w:val="22"/>
        </w:rPr>
        <w:t xml:space="preserve">That same intake and worksheet data can also, at the mediator's option, be shared with the platform's onboard AI assistant (see Section </w:t>
      </w:r>
      <w:proofErr w:type="gramStart"/>
      <w:r>
        <w:rPr>
          <w:sz w:val="22"/>
          <w:szCs w:val="22"/>
        </w:rPr>
        <w:t>5) —</w:t>
      </w:r>
      <w:proofErr w:type="gramEnd"/>
      <w:r>
        <w:rPr>
          <w:sz w:val="22"/>
          <w:szCs w:val="22"/>
        </w:rPr>
        <w:t xml:space="preserve"> the mediator chooses whether to make it available, it isn't automatic.</w:t>
      </w:r>
    </w:p>
    <w:p w14:paraId="6FCBD466" w14:textId="77777777" w:rsidR="007A0A7F" w:rsidRDefault="0090196F">
      <w:pPr>
        <w:spacing w:after="160" w:line="276" w:lineRule="auto"/>
      </w:pPr>
      <w:r>
        <w:rPr>
          <w:sz w:val="22"/>
          <w:szCs w:val="22"/>
        </w:rPr>
        <w:t>What it's for: turning a party's raw answers into ready-to-use case documents automatically — the mediator shouldn't have to manually transcribe intake answers into a worksheet.</w:t>
      </w:r>
    </w:p>
    <w:p w14:paraId="79A045FC" w14:textId="77777777" w:rsidR="007A0A7F" w:rsidRDefault="0090196F">
      <w:pPr>
        <w:pBdr>
          <w:left w:val="single" w:sz="24" w:space="8" w:color="2563EB"/>
        </w:pBdr>
        <w:shd w:val="clear" w:color="auto" w:fill="F3F4F6"/>
        <w:spacing w:before="120" w:after="240"/>
        <w:ind w:left="200"/>
      </w:pPr>
      <w:r>
        <w:rPr>
          <w:i/>
          <w:iCs/>
          <w:color w:val="6B7280"/>
        </w:rPr>
        <w:lastRenderedPageBreak/>
        <w:t>Needs verification once logged in: what the tailored questionnaires actually look like per case type, how the auto-population into the Asset &amp; Debt Worksheet and the parents' financial data form works (is it instant, does it require a mediator action, can it be edited/corrected), and exactly what data is included when it's shared with the AI assistant.</w:t>
      </w:r>
    </w:p>
    <w:p w14:paraId="14A9DB59" w14:textId="77777777" w:rsidR="007A0A7F" w:rsidRDefault="0090196F">
      <w:pPr>
        <w:pStyle w:val="Heading2"/>
        <w:spacing w:before="320" w:after="160"/>
      </w:pPr>
      <w:r>
        <w:rPr>
          <w:b/>
          <w:bCs/>
          <w:color w:val="2563EB"/>
          <w:sz w:val="24"/>
          <w:szCs w:val="24"/>
        </w:rPr>
        <w:t>Mediator-Only Notes</w:t>
      </w:r>
    </w:p>
    <w:p w14:paraId="5350901E" w14:textId="77777777" w:rsidR="007A0A7F" w:rsidRDefault="0090196F">
      <w:pPr>
        <w:spacing w:after="160" w:line="276" w:lineRule="auto"/>
      </w:pPr>
      <w:r>
        <w:rPr>
          <w:sz w:val="22"/>
          <w:szCs w:val="22"/>
        </w:rPr>
        <w:t>The mediator can write private notes on a case that neither party can ever see. This is enforced at the database level (“row-level security”), meaning the restriction isn't just a setting in the app — it's built into how the data itself is stored and retrieved, which is a stronger guarantee than a simple on/off visibility toggle.</w:t>
      </w:r>
    </w:p>
    <w:p w14:paraId="54B59DDF" w14:textId="77777777" w:rsidR="007A0A7F" w:rsidRDefault="0090196F">
      <w:pPr>
        <w:spacing w:after="160" w:line="276" w:lineRule="auto"/>
      </w:pPr>
      <w:r>
        <w:rPr>
          <w:sz w:val="22"/>
          <w:szCs w:val="22"/>
        </w:rPr>
        <w:t>What it's for: giving the mediator a private working space to record impressions, strategy, or concerns without any risk of a party seeing them.</w:t>
      </w:r>
    </w:p>
    <w:p w14:paraId="56765F15" w14:textId="77777777" w:rsidR="007A0A7F" w:rsidRDefault="0090196F">
      <w:pPr>
        <w:pStyle w:val="Heading2"/>
        <w:spacing w:before="320" w:after="160"/>
      </w:pPr>
      <w:r>
        <w:rPr>
          <w:b/>
          <w:bCs/>
          <w:color w:val="2563EB"/>
          <w:sz w:val="24"/>
          <w:szCs w:val="24"/>
        </w:rPr>
        <w:t>AI Settlement Drafts</w:t>
      </w:r>
    </w:p>
    <w:p w14:paraId="162A9820" w14:textId="77777777" w:rsidR="007A0A7F" w:rsidRDefault="0090196F">
      <w:pPr>
        <w:spacing w:after="160" w:line="276" w:lineRule="auto"/>
      </w:pPr>
      <w:r>
        <w:rPr>
          <w:sz w:val="22"/>
          <w:szCs w:val="22"/>
        </w:rPr>
        <w:t>The platform can generate a first-draft settlement summary automatically, using both parties' intake submissions and the mediator's notes. The idea is to save the mediator time writing up a balanced summary from scratch.</w:t>
      </w:r>
    </w:p>
    <w:p w14:paraId="7B1AC1E3" w14:textId="77777777" w:rsidR="007A0A7F" w:rsidRDefault="0090196F">
      <w:pPr>
        <w:spacing w:after="160" w:line="276" w:lineRule="auto"/>
      </w:pPr>
      <w:r>
        <w:rPr>
          <w:sz w:val="22"/>
          <w:szCs w:val="22"/>
        </w:rPr>
        <w:t>What it's for: speeding up the drafting stage. See the dedicated AI section below for how this should be used and reviewed.</w:t>
      </w:r>
    </w:p>
    <w:p w14:paraId="4C8D1F7E" w14:textId="77777777" w:rsidR="007A0A7F" w:rsidRDefault="0090196F">
      <w:pPr>
        <w:pStyle w:val="Heading2"/>
        <w:spacing w:before="320" w:after="160"/>
      </w:pPr>
      <w:r>
        <w:rPr>
          <w:b/>
          <w:bCs/>
          <w:color w:val="2563EB"/>
          <w:sz w:val="24"/>
          <w:szCs w:val="24"/>
        </w:rPr>
        <w:t xml:space="preserve">SharePoint &amp; </w:t>
      </w:r>
      <w:proofErr w:type="spellStart"/>
      <w:r>
        <w:rPr>
          <w:b/>
          <w:bCs/>
          <w:color w:val="2563EB"/>
          <w:sz w:val="24"/>
          <w:szCs w:val="24"/>
        </w:rPr>
        <w:t>ClickUp</w:t>
      </w:r>
      <w:proofErr w:type="spellEnd"/>
      <w:r>
        <w:rPr>
          <w:b/>
          <w:bCs/>
          <w:color w:val="2563EB"/>
          <w:sz w:val="24"/>
          <w:szCs w:val="24"/>
        </w:rPr>
        <w:t xml:space="preserve"> Integration</w:t>
      </w:r>
    </w:p>
    <w:p w14:paraId="5CFE12B1" w14:textId="77777777" w:rsidR="007A0A7F" w:rsidRDefault="0090196F">
      <w:pPr>
        <w:spacing w:after="160" w:line="276" w:lineRule="auto"/>
      </w:pPr>
      <w:r>
        <w:rPr>
          <w:sz w:val="22"/>
          <w:szCs w:val="22"/>
        </w:rPr>
        <w:t xml:space="preserve">The platform has “integration seams” built in — meaning the wiring is in place to connect case creation and stage changes to SharePoint (document storage) and </w:t>
      </w:r>
      <w:proofErr w:type="spellStart"/>
      <w:r>
        <w:rPr>
          <w:sz w:val="22"/>
          <w:szCs w:val="22"/>
        </w:rPr>
        <w:t>ClickUp</w:t>
      </w:r>
      <w:proofErr w:type="spellEnd"/>
      <w:r>
        <w:rPr>
          <w:sz w:val="22"/>
          <w:szCs w:val="22"/>
        </w:rPr>
        <w:t xml:space="preserve"> (task/project tracking) — but it's described as ready to switch on rather than confirmed as fully active.</w:t>
      </w:r>
    </w:p>
    <w:p w14:paraId="1A1FFC0D" w14:textId="77777777" w:rsidR="007A0A7F" w:rsidRDefault="0090196F">
      <w:pPr>
        <w:pBdr>
          <w:left w:val="single" w:sz="24" w:space="8" w:color="2563EB"/>
        </w:pBdr>
        <w:shd w:val="clear" w:color="auto" w:fill="F3F4F6"/>
        <w:spacing w:before="120" w:after="240"/>
        <w:ind w:left="200"/>
      </w:pPr>
      <w:r>
        <w:rPr>
          <w:i/>
          <w:iCs/>
          <w:color w:val="6B7280"/>
        </w:rPr>
        <w:t>Needs verification: confirm with the dev team whether this integration is live, in testing, or purely scaffolded, and what happens today if it's toggled on.</w:t>
      </w:r>
    </w:p>
    <w:p w14:paraId="581539D7" w14:textId="77777777" w:rsidR="007A0A7F" w:rsidRDefault="0090196F">
      <w:pPr>
        <w:pStyle w:val="Heading2"/>
        <w:spacing w:before="320" w:after="160"/>
      </w:pPr>
      <w:r>
        <w:rPr>
          <w:b/>
          <w:bCs/>
          <w:color w:val="2563EB"/>
          <w:sz w:val="24"/>
          <w:szCs w:val="24"/>
        </w:rPr>
        <w:t>Workflow Stages</w:t>
      </w:r>
    </w:p>
    <w:p w14:paraId="4158D302" w14:textId="77777777" w:rsidR="007A0A7F" w:rsidRDefault="0090196F">
      <w:pPr>
        <w:spacing w:after="160" w:line="276" w:lineRule="auto"/>
      </w:pPr>
      <w:r>
        <w:rPr>
          <w:sz w:val="22"/>
          <w:szCs w:val="22"/>
        </w:rPr>
        <w:t>Every case moves through five stages in order: Intake → Document Exchange → Negotiation → Drafting → Settled. Each time a case moves from one stage to the next, that transition is logged, which creates an audit trail of the case's history.</w:t>
      </w:r>
    </w:p>
    <w:p w14:paraId="07A3CEC5" w14:textId="77777777" w:rsidR="007A0A7F" w:rsidRDefault="0090196F">
      <w:pPr>
        <w:spacing w:after="160" w:line="276" w:lineRule="auto"/>
      </w:pPr>
      <w:r>
        <w:rPr>
          <w:sz w:val="22"/>
          <w:szCs w:val="22"/>
        </w:rPr>
        <w:t>What it's for: giving everyone a shared, visible sense of where a case stands, and a record of exactly when it moved forward.</w:t>
      </w:r>
    </w:p>
    <w:p w14:paraId="32400348" w14:textId="77777777" w:rsidR="007A0A7F" w:rsidRDefault="0090196F">
      <w:pPr>
        <w:pStyle w:val="Heading1"/>
        <w:spacing w:before="480" w:after="200"/>
      </w:pPr>
      <w:r>
        <w:rPr>
          <w:b/>
          <w:bCs/>
          <w:color w:val="1F2937"/>
        </w:rPr>
        <w:t>3. Workflow: What Happens When…</w:t>
      </w:r>
    </w:p>
    <w:p w14:paraId="5CCA9EF8" w14:textId="77777777" w:rsidR="007A0A7F" w:rsidRDefault="0090196F">
      <w:pPr>
        <w:spacing w:after="160" w:line="276" w:lineRule="auto"/>
      </w:pPr>
      <w:r>
        <w:rPr>
          <w:sz w:val="22"/>
          <w:szCs w:val="22"/>
        </w:rPr>
        <w:t>A walkthrough of a typical case, stage by stage:</w:t>
      </w:r>
    </w:p>
    <w:p w14:paraId="64418AAD" w14:textId="77777777" w:rsidR="007A0A7F" w:rsidRDefault="0090196F">
      <w:pPr>
        <w:pStyle w:val="ListParagraph"/>
        <w:numPr>
          <w:ilvl w:val="0"/>
          <w:numId w:val="2"/>
        </w:numPr>
        <w:spacing w:after="100" w:line="276" w:lineRule="auto"/>
      </w:pPr>
      <w:r>
        <w:rPr>
          <w:sz w:val="22"/>
          <w:szCs w:val="22"/>
        </w:rPr>
        <w:t>Intake: Both Party A and Party B are invited and log in. Each fills out their own tailored questionnaire (divorce, family, business, estate, etc.), submitted only to the mediator. Their answers auto-populate the Asset &amp; Debt Worksheet, and the parents' financial data form (used for child support calculations) if children are involved.</w:t>
      </w:r>
    </w:p>
    <w:p w14:paraId="4171EEFB" w14:textId="414777B1" w:rsidR="007A0A7F" w:rsidRDefault="0090196F">
      <w:pPr>
        <w:pStyle w:val="ListParagraph"/>
        <w:numPr>
          <w:ilvl w:val="0"/>
          <w:numId w:val="2"/>
        </w:numPr>
        <w:spacing w:after="100" w:line="276" w:lineRule="auto"/>
      </w:pPr>
      <w:r>
        <w:rPr>
          <w:sz w:val="22"/>
          <w:szCs w:val="22"/>
        </w:rPr>
        <w:t>Document Exchange: Parties upload supporting documents into their own workspace; the mediator controls what, if anything, gets shared across sides.</w:t>
      </w:r>
      <w:r w:rsidR="00D7762D">
        <w:rPr>
          <w:sz w:val="22"/>
          <w:szCs w:val="22"/>
        </w:rPr>
        <w:t xml:space="preserve">  The AI colleague can </w:t>
      </w:r>
      <w:proofErr w:type="gramStart"/>
      <w:r w:rsidR="00D7762D">
        <w:rPr>
          <w:sz w:val="22"/>
          <w:szCs w:val="22"/>
        </w:rPr>
        <w:t>search</w:t>
      </w:r>
      <w:proofErr w:type="gramEnd"/>
      <w:r w:rsidR="00D7762D">
        <w:rPr>
          <w:sz w:val="22"/>
          <w:szCs w:val="22"/>
        </w:rPr>
        <w:t xml:space="preserve"> this information and create a case snapshot summarizing the highlights of the case. Then prior to mediation, it can create a pre-mediation </w:t>
      </w:r>
      <w:r w:rsidR="00D7762D">
        <w:rPr>
          <w:sz w:val="22"/>
          <w:szCs w:val="22"/>
        </w:rPr>
        <w:lastRenderedPageBreak/>
        <w:t xml:space="preserve">summary setting out areas of disagreement, missing information, things to highlight and strategies to consider. </w:t>
      </w:r>
    </w:p>
    <w:p w14:paraId="4AE9EEBF" w14:textId="77777777" w:rsidR="007A0A7F" w:rsidRDefault="0090196F">
      <w:pPr>
        <w:pStyle w:val="ListParagraph"/>
        <w:numPr>
          <w:ilvl w:val="0"/>
          <w:numId w:val="2"/>
        </w:numPr>
        <w:spacing w:after="100" w:line="276" w:lineRule="auto"/>
      </w:pPr>
      <w:r>
        <w:rPr>
          <w:sz w:val="22"/>
          <w:szCs w:val="22"/>
        </w:rPr>
        <w:t xml:space="preserve">Negotiation: The mediator </w:t>
      </w:r>
      <w:proofErr w:type="gramStart"/>
      <w:r>
        <w:rPr>
          <w:sz w:val="22"/>
          <w:szCs w:val="22"/>
        </w:rPr>
        <w:t>works</w:t>
      </w:r>
      <w:proofErr w:type="gramEnd"/>
      <w:r>
        <w:rPr>
          <w:sz w:val="22"/>
          <w:szCs w:val="22"/>
        </w:rPr>
        <w:t xml:space="preserve"> both sides, using private mediator-only notes to track strategy and open issues.</w:t>
      </w:r>
    </w:p>
    <w:p w14:paraId="0B78EDE1" w14:textId="2A9AEAFB" w:rsidR="007A0A7F" w:rsidRDefault="0090196F">
      <w:pPr>
        <w:pStyle w:val="ListParagraph"/>
        <w:numPr>
          <w:ilvl w:val="0"/>
          <w:numId w:val="2"/>
        </w:numPr>
        <w:spacing w:after="100" w:line="276" w:lineRule="auto"/>
      </w:pPr>
      <w:r>
        <w:rPr>
          <w:sz w:val="22"/>
          <w:szCs w:val="22"/>
        </w:rPr>
        <w:t>Drafting: The mediator generates (or hand-writes) a settlement draft, using the AI draft feature as a starting point if desired.</w:t>
      </w:r>
      <w:r w:rsidR="00D7762D">
        <w:rPr>
          <w:sz w:val="22"/>
          <w:szCs w:val="22"/>
        </w:rPr>
        <w:t xml:space="preserve">  The AI colleague can use transcripts and notes from the mediation, along with other information it is given access to, to draft a Settlement Summary for the mediator, and then parties to review, revise and ultimately sign. </w:t>
      </w:r>
    </w:p>
    <w:p w14:paraId="394A9812" w14:textId="77777777" w:rsidR="007A0A7F" w:rsidRDefault="0090196F">
      <w:pPr>
        <w:pStyle w:val="ListParagraph"/>
        <w:numPr>
          <w:ilvl w:val="0"/>
          <w:numId w:val="2"/>
        </w:numPr>
        <w:spacing w:after="100" w:line="276" w:lineRule="auto"/>
      </w:pPr>
      <w:r>
        <w:rPr>
          <w:sz w:val="22"/>
          <w:szCs w:val="22"/>
        </w:rPr>
        <w:t xml:space="preserve">Settled: The case is marked resolved. </w:t>
      </w:r>
      <w:proofErr w:type="gramStart"/>
      <w:r>
        <w:rPr>
          <w:sz w:val="22"/>
          <w:szCs w:val="22"/>
        </w:rPr>
        <w:t>The full</w:t>
      </w:r>
      <w:proofErr w:type="gramEnd"/>
      <w:r>
        <w:rPr>
          <w:sz w:val="22"/>
          <w:szCs w:val="22"/>
        </w:rPr>
        <w:t xml:space="preserve"> </w:t>
      </w:r>
      <w:proofErr w:type="gramStart"/>
      <w:r>
        <w:rPr>
          <w:sz w:val="22"/>
          <w:szCs w:val="22"/>
        </w:rPr>
        <w:t>stage</w:t>
      </w:r>
      <w:proofErr w:type="gramEnd"/>
      <w:r>
        <w:rPr>
          <w:sz w:val="22"/>
          <w:szCs w:val="22"/>
        </w:rPr>
        <w:t xml:space="preserve"> history remains logged for the record.</w:t>
      </w:r>
    </w:p>
    <w:p w14:paraId="7DB8C161" w14:textId="77777777" w:rsidR="007A0A7F" w:rsidRDefault="0090196F">
      <w:pPr>
        <w:pBdr>
          <w:left w:val="single" w:sz="24" w:space="8" w:color="2563EB"/>
        </w:pBdr>
        <w:shd w:val="clear" w:color="auto" w:fill="F3F4F6"/>
        <w:spacing w:before="120" w:after="240"/>
        <w:ind w:left="200"/>
      </w:pPr>
      <w:r>
        <w:rPr>
          <w:i/>
          <w:iCs/>
          <w:color w:val="6B7280"/>
        </w:rPr>
        <w:t xml:space="preserve">This walkthrough is inferred from the feature list and needs to be confirmed step-by-step once we're logged in — in particular, who can trigger each stage transition, and what a party </w:t>
      </w:r>
      <w:proofErr w:type="gramStart"/>
      <w:r>
        <w:rPr>
          <w:i/>
          <w:iCs/>
          <w:color w:val="6B7280"/>
        </w:rPr>
        <w:t>actually sees</w:t>
      </w:r>
      <w:proofErr w:type="gramEnd"/>
      <w:r>
        <w:rPr>
          <w:i/>
          <w:iCs/>
          <w:color w:val="6B7280"/>
        </w:rPr>
        <w:t xml:space="preserve"> at each step.</w:t>
      </w:r>
    </w:p>
    <w:p w14:paraId="33DF9416" w14:textId="77777777" w:rsidR="007A0A7F" w:rsidRDefault="0090196F">
      <w:pPr>
        <w:pStyle w:val="Heading1"/>
        <w:spacing w:before="480" w:after="200"/>
      </w:pPr>
      <w:r>
        <w:rPr>
          <w:b/>
          <w:bCs/>
          <w:color w:val="1F2937"/>
        </w:rPr>
        <w:t>4. Security</w:t>
      </w:r>
    </w:p>
    <w:p w14:paraId="2340CE8F" w14:textId="77777777" w:rsidR="007A0A7F" w:rsidRDefault="0090196F">
      <w:pPr>
        <w:pBdr>
          <w:left w:val="single" w:sz="24" w:space="8" w:color="2563EB"/>
        </w:pBdr>
        <w:shd w:val="clear" w:color="auto" w:fill="F3F4F6"/>
        <w:spacing w:before="120" w:after="240"/>
        <w:ind w:left="200"/>
      </w:pPr>
      <w:r>
        <w:rPr>
          <w:i/>
          <w:iCs/>
          <w:color w:val="6B7280"/>
        </w:rPr>
        <w:t>DRAFT — placeholder section. A real security section (for internal use and for pitch material) needs to be written from the actual codebase and a hands-on security review, not from marketing copy. Do not use this section in pitch material until it's been verified. Below are the claims made publicly, each flagged with what still needs to be checked.</w:t>
      </w:r>
    </w:p>
    <w:p w14:paraId="08411121" w14:textId="77777777" w:rsidR="007A0A7F" w:rsidRDefault="0090196F">
      <w:pPr>
        <w:pStyle w:val="Heading2"/>
        <w:spacing w:before="320" w:after="160"/>
      </w:pPr>
      <w:r>
        <w:rPr>
          <w:b/>
          <w:bCs/>
          <w:color w:val="2563EB"/>
          <w:sz w:val="24"/>
          <w:szCs w:val="24"/>
        </w:rPr>
        <w:t>Claims made on the platform</w:t>
      </w:r>
    </w:p>
    <w:p w14:paraId="433AD5E9" w14:textId="77777777" w:rsidR="007A0A7F" w:rsidRDefault="0090196F">
      <w:pPr>
        <w:pStyle w:val="ListParagraph"/>
        <w:numPr>
          <w:ilvl w:val="0"/>
          <w:numId w:val="2"/>
        </w:numPr>
        <w:spacing w:after="100" w:line="276" w:lineRule="auto"/>
      </w:pPr>
      <w:r>
        <w:rPr>
          <w:sz w:val="22"/>
          <w:szCs w:val="22"/>
        </w:rPr>
        <w:t>“Parties never see each other's intake, notes, or files” — needs verification: confirm this is enforced server-side (not just hidden in the interface) and test it directly.</w:t>
      </w:r>
    </w:p>
    <w:p w14:paraId="432D2AF4" w14:textId="77777777" w:rsidR="007A0A7F" w:rsidRDefault="0090196F">
      <w:pPr>
        <w:pStyle w:val="ListParagraph"/>
        <w:numPr>
          <w:ilvl w:val="0"/>
          <w:numId w:val="2"/>
        </w:numPr>
        <w:spacing w:after="100" w:line="276" w:lineRule="auto"/>
      </w:pPr>
      <w:r>
        <w:rPr>
          <w:sz w:val="22"/>
          <w:szCs w:val="22"/>
        </w:rPr>
        <w:t>“Authenticated intake forms” — needs verification: confirm what authentication method is used, and whether it meets a reasonable standard (e.g. is there multi-factor authentication, are sessions secured, etc.).</w:t>
      </w:r>
    </w:p>
    <w:p w14:paraId="36D5AE47" w14:textId="77777777" w:rsidR="007A0A7F" w:rsidRDefault="0090196F">
      <w:pPr>
        <w:pStyle w:val="ListParagraph"/>
        <w:numPr>
          <w:ilvl w:val="0"/>
          <w:numId w:val="2"/>
        </w:numPr>
        <w:spacing w:after="100" w:line="276" w:lineRule="auto"/>
      </w:pPr>
      <w:r>
        <w:rPr>
          <w:sz w:val="22"/>
          <w:szCs w:val="22"/>
        </w:rPr>
        <w:t>“Mediator-only notes, enforced by row-level security” — needs verification: this is a specific, checkable technical claim; confirm it against the database rules directly in the code review.</w:t>
      </w:r>
    </w:p>
    <w:p w14:paraId="3E8BB941" w14:textId="77777777" w:rsidR="007A0A7F" w:rsidRDefault="0090196F">
      <w:pPr>
        <w:pStyle w:val="ListParagraph"/>
        <w:numPr>
          <w:ilvl w:val="0"/>
          <w:numId w:val="2"/>
        </w:numPr>
        <w:spacing w:after="100" w:line="276" w:lineRule="auto"/>
      </w:pPr>
      <w:r>
        <w:rPr>
          <w:sz w:val="22"/>
          <w:szCs w:val="22"/>
        </w:rPr>
        <w:t>“Every transition is logged” — needs verification: confirm what's in the log (who, what, when), how long logs are kept, and whether logs themselves are tamper-resistant.</w:t>
      </w:r>
    </w:p>
    <w:p w14:paraId="114EB5D4" w14:textId="77777777" w:rsidR="007A0A7F" w:rsidRDefault="0090196F">
      <w:pPr>
        <w:pStyle w:val="Heading2"/>
        <w:spacing w:before="320" w:after="160"/>
      </w:pPr>
      <w:r>
        <w:rPr>
          <w:b/>
          <w:bCs/>
          <w:color w:val="2563EB"/>
          <w:sz w:val="24"/>
          <w:szCs w:val="24"/>
        </w:rPr>
        <w:t>To be added after code review and break testing</w:t>
      </w:r>
    </w:p>
    <w:p w14:paraId="13A236DF" w14:textId="77777777" w:rsidR="007A0A7F" w:rsidRDefault="0090196F">
      <w:pPr>
        <w:pStyle w:val="ListParagraph"/>
        <w:numPr>
          <w:ilvl w:val="0"/>
          <w:numId w:val="2"/>
        </w:numPr>
        <w:spacing w:after="100" w:line="276" w:lineRule="auto"/>
      </w:pPr>
      <w:r>
        <w:rPr>
          <w:sz w:val="22"/>
          <w:szCs w:val="22"/>
        </w:rPr>
        <w:t>How user accounts and passwords are handled (password storage, reset flow, session expiration).</w:t>
      </w:r>
    </w:p>
    <w:p w14:paraId="511FCCF9" w14:textId="77777777" w:rsidR="007A0A7F" w:rsidRDefault="0090196F">
      <w:pPr>
        <w:pStyle w:val="ListParagraph"/>
        <w:numPr>
          <w:ilvl w:val="0"/>
          <w:numId w:val="2"/>
        </w:numPr>
        <w:spacing w:after="100" w:line="276" w:lineRule="auto"/>
      </w:pPr>
      <w:r>
        <w:rPr>
          <w:sz w:val="22"/>
          <w:szCs w:val="22"/>
        </w:rPr>
        <w:t>How file uploads are handled (file type checks, virus scanning, storage location, access control on stored files).</w:t>
      </w:r>
    </w:p>
    <w:p w14:paraId="4C073CA1" w14:textId="77777777" w:rsidR="007A0A7F" w:rsidRDefault="0090196F">
      <w:pPr>
        <w:pStyle w:val="ListParagraph"/>
        <w:numPr>
          <w:ilvl w:val="0"/>
          <w:numId w:val="2"/>
        </w:numPr>
        <w:spacing w:after="100" w:line="276" w:lineRule="auto"/>
      </w:pPr>
      <w:r>
        <w:rPr>
          <w:sz w:val="22"/>
          <w:szCs w:val="22"/>
        </w:rPr>
        <w:t>What happens with the AI settlement draft feature and data privacy (is case data sent to a third-party AI provider, and under what terms).</w:t>
      </w:r>
    </w:p>
    <w:p w14:paraId="4CADD3F7" w14:textId="77777777" w:rsidR="007A0A7F" w:rsidRDefault="0090196F">
      <w:pPr>
        <w:pStyle w:val="ListParagraph"/>
        <w:numPr>
          <w:ilvl w:val="0"/>
          <w:numId w:val="2"/>
        </w:numPr>
        <w:spacing w:after="100" w:line="276" w:lineRule="auto"/>
      </w:pPr>
      <w:r>
        <w:rPr>
          <w:sz w:val="22"/>
          <w:szCs w:val="22"/>
        </w:rPr>
        <w:t xml:space="preserve">Results of the “break testing” </w:t>
      </w:r>
      <w:proofErr w:type="gramStart"/>
      <w:r>
        <w:rPr>
          <w:sz w:val="22"/>
          <w:szCs w:val="22"/>
        </w:rPr>
        <w:t>phase:</w:t>
      </w:r>
      <w:proofErr w:type="gramEnd"/>
      <w:r>
        <w:rPr>
          <w:sz w:val="22"/>
          <w:szCs w:val="22"/>
        </w:rPr>
        <w:t xml:space="preserve"> attempts to access another party's data, bypass login, or manipulate the workflow out of order.</w:t>
      </w:r>
    </w:p>
    <w:p w14:paraId="43A97EA6" w14:textId="77777777" w:rsidR="007A0A7F" w:rsidRDefault="0090196F">
      <w:pPr>
        <w:pStyle w:val="Heading1"/>
        <w:spacing w:before="480" w:after="200"/>
      </w:pPr>
      <w:r>
        <w:rPr>
          <w:b/>
          <w:bCs/>
          <w:color w:val="1F2937"/>
        </w:rPr>
        <w:t>5. The AI On Board</w:t>
      </w:r>
    </w:p>
    <w:p w14:paraId="586C90ED" w14:textId="77777777" w:rsidR="007A0A7F" w:rsidRDefault="0090196F">
      <w:pPr>
        <w:spacing w:after="160" w:line="276" w:lineRule="auto"/>
      </w:pPr>
      <w:r>
        <w:rPr>
          <w:sz w:val="22"/>
          <w:szCs w:val="22"/>
        </w:rPr>
        <w:t xml:space="preserve">The platform includes an onboard AI assistant — referred to here as the AI colleague — that drafts settlement summaries. In plain terms: once both sides have submitted their intake questionnaires and the mediator has added </w:t>
      </w:r>
      <w:r>
        <w:rPr>
          <w:sz w:val="22"/>
          <w:szCs w:val="22"/>
        </w:rPr>
        <w:lastRenderedPageBreak/>
        <w:t>notes, the AI reads that material and writes a first-pass, balanced summary of a possible settlement — something the mediator would otherwise have to write from scratch.</w:t>
      </w:r>
    </w:p>
    <w:p w14:paraId="5800C025" w14:textId="77777777" w:rsidR="007A0A7F" w:rsidRDefault="0090196F">
      <w:pPr>
        <w:pStyle w:val="Heading2"/>
        <w:spacing w:before="320" w:after="160"/>
      </w:pPr>
      <w:r>
        <w:rPr>
          <w:b/>
          <w:bCs/>
          <w:color w:val="2563EB"/>
          <w:sz w:val="24"/>
          <w:szCs w:val="24"/>
        </w:rPr>
        <w:t>What it is for</w:t>
      </w:r>
    </w:p>
    <w:p w14:paraId="2FD8226F" w14:textId="77777777" w:rsidR="007A0A7F" w:rsidRDefault="0090196F">
      <w:pPr>
        <w:spacing w:after="160" w:line="276" w:lineRule="auto"/>
      </w:pPr>
      <w:r>
        <w:rPr>
          <w:sz w:val="22"/>
          <w:szCs w:val="22"/>
        </w:rPr>
        <w:t>It's a drafting assistant, not a decision-maker. It saves the mediator time by producing a starting point document, which the mediator then reviews, edits, and takes ownership of before it goes to either party.</w:t>
      </w:r>
    </w:p>
    <w:p w14:paraId="11ADD1BF" w14:textId="77777777" w:rsidR="007A0A7F" w:rsidRDefault="0090196F">
      <w:pPr>
        <w:pStyle w:val="Heading2"/>
        <w:spacing w:before="320" w:after="160"/>
      </w:pPr>
      <w:r>
        <w:rPr>
          <w:b/>
          <w:bCs/>
          <w:color w:val="2563EB"/>
          <w:sz w:val="24"/>
          <w:szCs w:val="24"/>
        </w:rPr>
        <w:t>What it can see</w:t>
      </w:r>
    </w:p>
    <w:p w14:paraId="5454428F" w14:textId="77777777" w:rsidR="007A0A7F" w:rsidRDefault="0090196F">
      <w:pPr>
        <w:spacing w:after="160" w:line="276" w:lineRule="auto"/>
      </w:pPr>
      <w:r>
        <w:rPr>
          <w:sz w:val="22"/>
          <w:szCs w:val="22"/>
        </w:rPr>
        <w:t>Access is opt-in, not automatic: the mediator decides, case by case, whether to make the intake questionnaire answers and the Asset &amp; Debt Worksheet available to the AI colleague. Nothing is handed to the AI by default — the mediator stays in control of what it can and can't see.</w:t>
      </w:r>
    </w:p>
    <w:p w14:paraId="3F8A4E4D" w14:textId="77777777" w:rsidR="007A0A7F" w:rsidRDefault="0090196F">
      <w:pPr>
        <w:pStyle w:val="Heading2"/>
        <w:spacing w:before="320" w:after="160"/>
      </w:pPr>
      <w:r>
        <w:rPr>
          <w:b/>
          <w:bCs/>
          <w:color w:val="2563EB"/>
          <w:sz w:val="24"/>
          <w:szCs w:val="24"/>
        </w:rPr>
        <w:t>What it is not</w:t>
      </w:r>
    </w:p>
    <w:p w14:paraId="37EABE75" w14:textId="77777777" w:rsidR="007A0A7F" w:rsidRDefault="0090196F">
      <w:pPr>
        <w:spacing w:after="160" w:line="276" w:lineRule="auto"/>
      </w:pPr>
      <w:r>
        <w:rPr>
          <w:sz w:val="22"/>
          <w:szCs w:val="22"/>
        </w:rPr>
        <w:t xml:space="preserve">It does not make settlement decisions, does not communicate directly with either party, </w:t>
      </w:r>
      <w:proofErr w:type="gramStart"/>
      <w:r>
        <w:rPr>
          <w:sz w:val="22"/>
          <w:szCs w:val="22"/>
        </w:rPr>
        <w:t>and</w:t>
      </w:r>
      <w:proofErr w:type="gramEnd"/>
      <w:r>
        <w:rPr>
          <w:sz w:val="22"/>
          <w:szCs w:val="22"/>
        </w:rPr>
        <w:t xml:space="preserve"> should not be presented as a neutral third-party output without mediator review — it is a tool the mediator uses, not a replacement for the mediator's judgment.</w:t>
      </w:r>
    </w:p>
    <w:p w14:paraId="43996A37" w14:textId="77777777" w:rsidR="007A0A7F" w:rsidRDefault="0090196F">
      <w:pPr>
        <w:pBdr>
          <w:left w:val="single" w:sz="24" w:space="8" w:color="2563EB"/>
        </w:pBdr>
        <w:shd w:val="clear" w:color="auto" w:fill="F3F4F6"/>
        <w:spacing w:before="120" w:after="240"/>
        <w:ind w:left="200"/>
      </w:pPr>
      <w:r>
        <w:rPr>
          <w:i/>
          <w:iCs/>
          <w:color w:val="6B7280"/>
        </w:rPr>
        <w:t xml:space="preserve">Needs verification before this goes into pitch material: which AI model/provider is used, whether case data leaves the platform to reach it, how long that data is retained by the provider, and what safeguards exist against the AI inventing details </w:t>
      </w:r>
      <w:proofErr w:type="gramStart"/>
      <w:r>
        <w:rPr>
          <w:i/>
          <w:iCs/>
          <w:color w:val="6B7280"/>
        </w:rPr>
        <w:t>not present</w:t>
      </w:r>
      <w:proofErr w:type="gramEnd"/>
      <w:r>
        <w:rPr>
          <w:i/>
          <w:iCs/>
          <w:color w:val="6B7280"/>
        </w:rPr>
        <w:t xml:space="preserve"> in the actual intake/notes (a general risk with AI-generated text sometimes called “hallucination”).</w:t>
      </w:r>
    </w:p>
    <w:p w14:paraId="6F8CA668" w14:textId="77777777" w:rsidR="007A0A7F" w:rsidRDefault="0090196F">
      <w:pPr>
        <w:pStyle w:val="Heading1"/>
        <w:spacing w:before="480" w:after="200"/>
      </w:pPr>
      <w:r>
        <w:rPr>
          <w:b/>
          <w:bCs/>
          <w:color w:val="1F2937"/>
        </w:rPr>
        <w:t>6. Open Items / Next Steps</w:t>
      </w:r>
    </w:p>
    <w:p w14:paraId="01D8C93D" w14:textId="77777777" w:rsidR="007A0A7F" w:rsidRDefault="0090196F">
      <w:pPr>
        <w:pStyle w:val="ListParagraph"/>
        <w:numPr>
          <w:ilvl w:val="0"/>
          <w:numId w:val="2"/>
        </w:numPr>
        <w:spacing w:after="100" w:line="276" w:lineRule="auto"/>
      </w:pPr>
      <w:r>
        <w:rPr>
          <w:sz w:val="22"/>
          <w:szCs w:val="22"/>
        </w:rPr>
        <w:t>Log into the platform directly and re-verify every feature description above against real behavior.</w:t>
      </w:r>
    </w:p>
    <w:p w14:paraId="74ACDA89" w14:textId="77777777" w:rsidR="007A0A7F" w:rsidRDefault="0090196F">
      <w:pPr>
        <w:pStyle w:val="ListParagraph"/>
        <w:numPr>
          <w:ilvl w:val="0"/>
          <w:numId w:val="2"/>
        </w:numPr>
        <w:spacing w:after="100" w:line="276" w:lineRule="auto"/>
      </w:pPr>
      <w:r>
        <w:rPr>
          <w:sz w:val="22"/>
          <w:szCs w:val="22"/>
        </w:rPr>
        <w:t>Review the GitHub repository for code quality, structure, and refinement opportunities (in progress).</w:t>
      </w:r>
    </w:p>
    <w:p w14:paraId="2648AE83" w14:textId="77777777" w:rsidR="007A0A7F" w:rsidRDefault="0090196F">
      <w:pPr>
        <w:pStyle w:val="ListParagraph"/>
        <w:numPr>
          <w:ilvl w:val="0"/>
          <w:numId w:val="2"/>
        </w:numPr>
        <w:spacing w:after="100" w:line="276" w:lineRule="auto"/>
      </w:pPr>
      <w:r>
        <w:rPr>
          <w:sz w:val="22"/>
          <w:szCs w:val="22"/>
        </w:rPr>
        <w:t>Once refinements are made, run the break-testing / security testing phase and fold the results into Section 4.</w:t>
      </w:r>
    </w:p>
    <w:p w14:paraId="4D5BA1FE" w14:textId="77777777" w:rsidR="007A0A7F" w:rsidRDefault="0090196F">
      <w:pPr>
        <w:pStyle w:val="ListParagraph"/>
        <w:numPr>
          <w:ilvl w:val="0"/>
          <w:numId w:val="2"/>
        </w:numPr>
        <w:spacing w:after="100" w:line="276" w:lineRule="auto"/>
      </w:pPr>
      <w:r>
        <w:rPr>
          <w:sz w:val="22"/>
          <w:szCs w:val="22"/>
        </w:rPr>
        <w:t>Finalize the Security and AI sections before this document is used as pitch material.</w:t>
      </w:r>
    </w:p>
    <w:sectPr w:rsidR="007A0A7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F708B"/>
    <w:multiLevelType w:val="hybridMultilevel"/>
    <w:tmpl w:val="C598F31A"/>
    <w:lvl w:ilvl="0" w:tplc="AE22D6C2">
      <w:start w:val="1"/>
      <w:numFmt w:val="bullet"/>
      <w:lvlText w:val="•"/>
      <w:lvlJc w:val="left"/>
      <w:pPr>
        <w:ind w:left="504" w:hanging="288"/>
      </w:pPr>
    </w:lvl>
    <w:lvl w:ilvl="1" w:tplc="4A42340E">
      <w:numFmt w:val="decimal"/>
      <w:lvlText w:val=""/>
      <w:lvlJc w:val="left"/>
    </w:lvl>
    <w:lvl w:ilvl="2" w:tplc="677C90AA">
      <w:numFmt w:val="decimal"/>
      <w:lvlText w:val=""/>
      <w:lvlJc w:val="left"/>
    </w:lvl>
    <w:lvl w:ilvl="3" w:tplc="440E4BD6">
      <w:numFmt w:val="decimal"/>
      <w:lvlText w:val=""/>
      <w:lvlJc w:val="left"/>
    </w:lvl>
    <w:lvl w:ilvl="4" w:tplc="B7F84C86">
      <w:numFmt w:val="decimal"/>
      <w:lvlText w:val=""/>
      <w:lvlJc w:val="left"/>
    </w:lvl>
    <w:lvl w:ilvl="5" w:tplc="171AC252">
      <w:numFmt w:val="decimal"/>
      <w:lvlText w:val=""/>
      <w:lvlJc w:val="left"/>
    </w:lvl>
    <w:lvl w:ilvl="6" w:tplc="46C69944">
      <w:numFmt w:val="decimal"/>
      <w:lvlText w:val=""/>
      <w:lvlJc w:val="left"/>
    </w:lvl>
    <w:lvl w:ilvl="7" w:tplc="744857DA">
      <w:numFmt w:val="decimal"/>
      <w:lvlText w:val=""/>
      <w:lvlJc w:val="left"/>
    </w:lvl>
    <w:lvl w:ilvl="8" w:tplc="B6182D3A">
      <w:numFmt w:val="decimal"/>
      <w:lvlText w:val=""/>
      <w:lvlJc w:val="left"/>
    </w:lvl>
  </w:abstractNum>
  <w:abstractNum w:abstractNumId="1" w15:restartNumberingAfterBreak="0">
    <w:nsid w:val="7FEF552A"/>
    <w:multiLevelType w:val="hybridMultilevel"/>
    <w:tmpl w:val="8BBC30B8"/>
    <w:lvl w:ilvl="0" w:tplc="54709CCA">
      <w:start w:val="1"/>
      <w:numFmt w:val="bullet"/>
      <w:lvlText w:val="●"/>
      <w:lvlJc w:val="left"/>
      <w:pPr>
        <w:ind w:left="720" w:hanging="360"/>
      </w:pPr>
    </w:lvl>
    <w:lvl w:ilvl="1" w:tplc="610CA586">
      <w:start w:val="1"/>
      <w:numFmt w:val="bullet"/>
      <w:lvlText w:val="○"/>
      <w:lvlJc w:val="left"/>
      <w:pPr>
        <w:ind w:left="1440" w:hanging="360"/>
      </w:pPr>
    </w:lvl>
    <w:lvl w:ilvl="2" w:tplc="A9BC4306">
      <w:start w:val="1"/>
      <w:numFmt w:val="bullet"/>
      <w:lvlText w:val="■"/>
      <w:lvlJc w:val="left"/>
      <w:pPr>
        <w:ind w:left="2160" w:hanging="360"/>
      </w:pPr>
    </w:lvl>
    <w:lvl w:ilvl="3" w:tplc="CD524A66">
      <w:start w:val="1"/>
      <w:numFmt w:val="bullet"/>
      <w:lvlText w:val="●"/>
      <w:lvlJc w:val="left"/>
      <w:pPr>
        <w:ind w:left="2880" w:hanging="360"/>
      </w:pPr>
    </w:lvl>
    <w:lvl w:ilvl="4" w:tplc="8264B3DA">
      <w:start w:val="1"/>
      <w:numFmt w:val="bullet"/>
      <w:lvlText w:val="○"/>
      <w:lvlJc w:val="left"/>
      <w:pPr>
        <w:ind w:left="3600" w:hanging="360"/>
      </w:pPr>
    </w:lvl>
    <w:lvl w:ilvl="5" w:tplc="3E6058B0">
      <w:start w:val="1"/>
      <w:numFmt w:val="bullet"/>
      <w:lvlText w:val="■"/>
      <w:lvlJc w:val="left"/>
      <w:pPr>
        <w:ind w:left="4320" w:hanging="360"/>
      </w:pPr>
    </w:lvl>
    <w:lvl w:ilvl="6" w:tplc="B816D5F2">
      <w:start w:val="1"/>
      <w:numFmt w:val="bullet"/>
      <w:lvlText w:val="●"/>
      <w:lvlJc w:val="left"/>
      <w:pPr>
        <w:ind w:left="5040" w:hanging="360"/>
      </w:pPr>
    </w:lvl>
    <w:lvl w:ilvl="7" w:tplc="4F9EB608">
      <w:start w:val="1"/>
      <w:numFmt w:val="bullet"/>
      <w:lvlText w:val="●"/>
      <w:lvlJc w:val="left"/>
      <w:pPr>
        <w:ind w:left="5760" w:hanging="360"/>
      </w:pPr>
    </w:lvl>
    <w:lvl w:ilvl="8" w:tplc="E10AF6B6">
      <w:start w:val="1"/>
      <w:numFmt w:val="bullet"/>
      <w:lvlText w:val="●"/>
      <w:lvlJc w:val="left"/>
      <w:pPr>
        <w:ind w:left="6480" w:hanging="360"/>
      </w:pPr>
    </w:lvl>
  </w:abstractNum>
  <w:num w:numId="1" w16cid:durableId="1275330887">
    <w:abstractNumId w:val="1"/>
    <w:lvlOverride w:ilvl="0">
      <w:startOverride w:val="1"/>
    </w:lvlOverride>
  </w:num>
  <w:num w:numId="2" w16cid:durableId="18230409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A7F"/>
    <w:rsid w:val="00213618"/>
    <w:rsid w:val="002375E2"/>
    <w:rsid w:val="00394E09"/>
    <w:rsid w:val="004F20DB"/>
    <w:rsid w:val="007A0A7F"/>
    <w:rsid w:val="007F3BD9"/>
    <w:rsid w:val="0090196F"/>
    <w:rsid w:val="00D60628"/>
    <w:rsid w:val="00D77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61D7E"/>
  <w15:docId w15:val="{B653FBD1-321E-48FD-B416-E615B3CD6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1501</Words>
  <Characters>8562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Alisa Kharis</cp:lastModifiedBy>
  <cp:revision>4</cp:revision>
  <dcterms:created xsi:type="dcterms:W3CDTF">2026-08-19T21:23:00Z</dcterms:created>
  <dcterms:modified xsi:type="dcterms:W3CDTF">2026-08-19T21:27:00Z</dcterms:modified>
</cp:coreProperties>
</file>