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Product Requirement Document (PRD)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design and implement an AI-powered product recommendation engine that improves product discovery and boosts conversion rates by suggesting relevant items to users based on their behavior, preferences, and shopping history.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Problem Statement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often find it difficult to discover new or relevant products, especially when they don’t know what exactly they’re looking for. This leads 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Longer decision-making time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Higher bounce rates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Lower conversion rates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3. Goals and Success Metrics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user experience through relevant suggestions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average order value (AOV)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time spent on site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 bounce rate on product and homepage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Metrics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4. Scope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In-Scope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Personalized product recommendations on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homepage, product pages, and cart/checkout page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recommendation algorithm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 dashboard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 team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Out-of-Scope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Email or SMS recommendations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On-app notifications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 with third-party platforms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5. User Stories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logged-in user, I want to see products I’m likely to be interested in, so I can discover new items quickly without endlessly searching.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guest user, I want product suggestions based on browsing history, so I can still get relevant options without signing in.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product manager, I want to track the performance of recommendation modules</w:t>
      </w:r>
      <w:r w:rsidDel="00000000" w:rsidR="00000000" w:rsidRPr="00000000">
        <w:rPr>
          <w:rtl w:val="0"/>
        </w:rPr>
        <w:t xml:space="preserve"> so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can evaluate and iterate on the feature.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6. Functional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5019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7. Non-Functional Requirements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Performance: Recommendations must load within 1.5 seconds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Scalability: Handle at least 500,000 users concurrently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Privacy: Comply with NDPR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Availability: 99.9% uptime required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8. Technical Requirements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Frontend: React components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Backend: Python (FastAPI), ML (</w:t>
      </w:r>
      <w:r w:rsidDel="00000000" w:rsidR="00000000" w:rsidRPr="00000000">
        <w:rPr>
          <w:rtl w:val="0"/>
        </w:rPr>
        <w:t xml:space="preserve">sci-kit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-learn/TensorFlow)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Pipeline: Clickstream data, Airflow jobs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Storage: PostgreSQL, Redis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APIs: /recommendations/user/{user_id}, /recommendations/product/{product_id}, /admin/metrics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9. UX/UI Requirements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4-6 recommended products per section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image, name, price, and rating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AJAX load for updates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CTA buttons (Add to cart, View more)</w:t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10. Dependencies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Engineering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Machine Learning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DevOps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Design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Legal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11. Risks and Mitigations</w:t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12. Milestones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13. Appendix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Figma design link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 algorithm pseudocode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personas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 documentation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Success Metrics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Target (Post-Launch)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Conversion rate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3.2%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4.5%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Average Order Value (AOV)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₦10,000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₦12,000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Session Duration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mins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CTR on recommendations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2.5%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Display personalized recommendations on the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Display related products on each product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Show “frequently bought together” in the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Clickable recommended products to respective pages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Log user data for ML training and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 to visualize performance metrics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Risks and Mitigations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Low-quality recommendations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 A/B testing to validate model 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Cold start for new users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Use a hybrid system with a fallback to popular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Performance bottlenecks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Use caching and async API calls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User privacy concerns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Anonymize data and comply with NDPR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Milestones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Target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PRD Finalization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June 10,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Design and UI Mockups Ready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June 14,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Backend Algorithm MVP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June 24,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Frontend Integration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July 2,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Internal QA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July 8,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Beta Launch (10% users)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July 15,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Full Launch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July 22, 2025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