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3E0B" w14:textId="07FEC9BF" w:rsidR="00A640A0" w:rsidRDefault="00A640A0" w:rsidP="00A640A0">
      <w:pPr>
        <w:pStyle w:val="Heading1"/>
      </w:pPr>
      <w:r w:rsidRPr="00A640A0">
        <w:t>Deploy an Azure Kubernetes Service (AKS) cluster</w:t>
      </w:r>
    </w:p>
    <w:p w14:paraId="4352F204" w14:textId="7E57F0E8" w:rsidR="00A640A0" w:rsidRPr="00A640A0" w:rsidRDefault="00A640A0" w:rsidP="00A640A0">
      <w:pPr>
        <w:pStyle w:val="Heading2"/>
        <w:rPr>
          <w:rFonts w:eastAsia="Times New Roman"/>
          <w:b/>
          <w:bCs/>
        </w:rPr>
      </w:pPr>
      <w:r>
        <w:t xml:space="preserve">Check Azure </w:t>
      </w:r>
      <w:proofErr w:type="spellStart"/>
      <w:r>
        <w:t>Cli</w:t>
      </w:r>
      <w:proofErr w:type="spellEnd"/>
      <w:r>
        <w:t xml:space="preserve"> Version</w:t>
      </w:r>
    </w:p>
    <w:p w14:paraId="02E2BFB8" w14:textId="53F34CA6" w:rsidR="00ED0F43" w:rsidRDefault="00A640A0" w:rsidP="00A640A0">
      <w:pPr>
        <w:pStyle w:val="ListParagraph"/>
        <w:numPr>
          <w:ilvl w:val="0"/>
          <w:numId w:val="1"/>
        </w:numPr>
      </w:pPr>
      <w:r>
        <w:t>Check the azure cli version – should be greater than 2.0.53</w:t>
      </w:r>
    </w:p>
    <w:p w14:paraId="37D060EF" w14:textId="1D2E940F" w:rsidR="00A640A0" w:rsidRPr="00A640A0" w:rsidRDefault="00A640A0" w:rsidP="00A640A0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To check run </w:t>
      </w:r>
      <w:proofErr w:type="spellStart"/>
      <w:r>
        <w:rPr>
          <w:rStyle w:val="HTMLCode"/>
          <w:rFonts w:eastAsiaTheme="minorHAnsi"/>
        </w:rPr>
        <w:t>az</w:t>
      </w:r>
      <w:proofErr w:type="spellEnd"/>
      <w:r>
        <w:rPr>
          <w:rStyle w:val="HTMLCode"/>
          <w:rFonts w:eastAsiaTheme="minorHAnsi"/>
        </w:rPr>
        <w:t xml:space="preserve"> –version</w:t>
      </w:r>
    </w:p>
    <w:p w14:paraId="044FBCF4" w14:textId="77777777" w:rsidR="00A640A0" w:rsidRDefault="00A640A0" w:rsidP="00A640A0">
      <w:pPr>
        <w:pStyle w:val="Heading2"/>
      </w:pPr>
      <w:r>
        <w:t>Create a service principal</w:t>
      </w:r>
    </w:p>
    <w:p w14:paraId="1EF2CB15" w14:textId="4F728314" w:rsidR="00A640A0" w:rsidRDefault="00A640A0" w:rsidP="00A640A0"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1.T</w:t>
      </w:r>
      <w:r>
        <w:t xml:space="preserve">o allow an AKS cluster to interact with other Azure resources, an Azure Active Directory service principal is used </w:t>
      </w:r>
    </w:p>
    <w:p w14:paraId="771B78B8" w14:textId="2D04E6B1" w:rsidR="00A640A0" w:rsidRDefault="00A640A0" w:rsidP="00A640A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2. Remember we created the Resource group –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saketregistry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and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</w:t>
      </w:r>
      <w:proofErr w:type="gram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ACR within it –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saketcontainerregistry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and uploaded an image to the registry. If you do not remember or you have not followed the steps, please refer to - </w:t>
      </w:r>
      <w:proofErr w:type="spellStart"/>
      <w:proofErr w:type="gramStart"/>
      <w:r w:rsidRPr="00A640A0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DeployDockerImageToACR</w:t>
      </w:r>
      <w:proofErr w:type="spellEnd"/>
      <w:r w:rsidRPr="00A640A0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(</w:t>
      </w:r>
      <w:proofErr w:type="gramEnd"/>
      <w:r w:rsidRPr="00A640A0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Azure Container registry).docx</w:t>
      </w:r>
    </w:p>
    <w:p w14:paraId="3012E72D" w14:textId="4A09E6DE" w:rsidR="00A640A0" w:rsidRDefault="00A640A0" w:rsidP="00A640A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3. AKS cluster will need to communicate with the resource group and the container registry within it and hence a service principal is needed.</w:t>
      </w:r>
    </w:p>
    <w:p w14:paraId="0A4EAF87" w14:textId="77777777" w:rsidR="00E91917" w:rsidRDefault="00E91917" w:rsidP="00E91917"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4. Run the following command - </w:t>
      </w:r>
      <w:proofErr w:type="spellStart"/>
      <w:r>
        <w:t>az</w:t>
      </w:r>
      <w:proofErr w:type="spellEnd"/>
      <w:r>
        <w:t xml:space="preserve"> ad </w:t>
      </w:r>
      <w:proofErr w:type="spellStart"/>
      <w:r>
        <w:t>sp</w:t>
      </w:r>
      <w:proofErr w:type="spellEnd"/>
      <w:r>
        <w:t xml:space="preserve"> create-for-</w:t>
      </w:r>
      <w:proofErr w:type="spellStart"/>
      <w:r>
        <w:t>rbac</w:t>
      </w:r>
      <w:proofErr w:type="spellEnd"/>
      <w:r>
        <w:t xml:space="preserve"> --skip-assignment</w:t>
      </w:r>
    </w:p>
    <w:p w14:paraId="78EAB57A" w14:textId="75D06859" w:rsidR="00E91917" w:rsidRDefault="00E91917" w:rsidP="00A640A0"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5. </w:t>
      </w:r>
      <w:r>
        <w:t xml:space="preserve">The </w:t>
      </w:r>
      <w:r>
        <w:rPr>
          <w:rStyle w:val="HTMLCode"/>
          <w:rFonts w:eastAsiaTheme="minorHAnsi"/>
        </w:rPr>
        <w:t>--skip-assignment</w:t>
      </w:r>
      <w:r>
        <w:t xml:space="preserve"> parameter limits any additional permissions from being assigned. By default, this service principal is valid for one year.</w:t>
      </w:r>
    </w:p>
    <w:p w14:paraId="57401338" w14:textId="0274BE45" w:rsidR="00E91917" w:rsidRDefault="00E91917" w:rsidP="00A640A0"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6. </w:t>
      </w:r>
      <w:r>
        <w:t xml:space="preserve">Make a note of the </w:t>
      </w:r>
      <w:proofErr w:type="spellStart"/>
      <w:r>
        <w:rPr>
          <w:rStyle w:val="Emphasis"/>
        </w:rPr>
        <w:t>appId</w:t>
      </w:r>
      <w:proofErr w:type="spellEnd"/>
      <w:r>
        <w:t xml:space="preserve"> and </w:t>
      </w:r>
      <w:r>
        <w:rPr>
          <w:rStyle w:val="Emphasis"/>
        </w:rPr>
        <w:t>password</w:t>
      </w:r>
      <w:r>
        <w:t>. These values will be used for further steps</w:t>
      </w:r>
    </w:p>
    <w:p w14:paraId="53B3FD5C" w14:textId="3B0B9747" w:rsidR="00E91917" w:rsidRDefault="00E91917" w:rsidP="00A640A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0CFFF974" w14:textId="77777777" w:rsidR="00E91917" w:rsidRDefault="00E91917" w:rsidP="00E91917">
      <w:pPr>
        <w:pStyle w:val="Heading2"/>
      </w:pPr>
      <w:r>
        <w:t>Configure ACR authentication</w:t>
      </w:r>
    </w:p>
    <w:p w14:paraId="46B75C01" w14:textId="3662E86E" w:rsidR="00E91917" w:rsidRDefault="00E91917" w:rsidP="00E91917">
      <w:pPr>
        <w:pStyle w:val="ListParagraph"/>
        <w:numPr>
          <w:ilvl w:val="0"/>
          <w:numId w:val="4"/>
        </w:numPr>
      </w:pPr>
      <w:r>
        <w:t>To access images stored in ACR, you must grant the AKS service principal the correct rights to pull images from ACR.</w:t>
      </w:r>
    </w:p>
    <w:p w14:paraId="0B7B8B5F" w14:textId="31E32D32" w:rsidR="00E91917" w:rsidRDefault="00E91917" w:rsidP="00E91917">
      <w:pPr>
        <w:pStyle w:val="ListParagraph"/>
        <w:numPr>
          <w:ilvl w:val="0"/>
          <w:numId w:val="4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You will need to get the ACR resource id- for that run the following command</w:t>
      </w:r>
    </w:p>
    <w:p w14:paraId="73499FC4" w14:textId="29D3B8A6" w:rsidR="00E91917" w:rsidRDefault="00E91917" w:rsidP="00E91917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>az</w:t>
      </w:r>
      <w:proofErr w:type="spellEnd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>acr</w:t>
      </w:r>
      <w:proofErr w:type="spellEnd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show --resource-group </w:t>
      </w:r>
      <w:proofErr w:type="spellStart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>saketregistry</w:t>
      </w:r>
      <w:proofErr w:type="spellEnd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--name </w:t>
      </w:r>
      <w:proofErr w:type="spellStart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>saketcontainerregistry</w:t>
      </w:r>
      <w:proofErr w:type="spellEnd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--query "id" --output </w:t>
      </w:r>
      <w:proofErr w:type="spellStart"/>
      <w:r w:rsidRPr="00E91917">
        <w:rPr>
          <w:rStyle w:val="HTMLCode"/>
          <w:rFonts w:asciiTheme="minorHAnsi" w:eastAsiaTheme="minorHAnsi" w:hAnsiTheme="minorHAnsi" w:cstheme="minorBidi"/>
          <w:sz w:val="22"/>
          <w:szCs w:val="22"/>
        </w:rPr>
        <w:t>tsv</w:t>
      </w:r>
      <w:proofErr w:type="spellEnd"/>
    </w:p>
    <w:p w14:paraId="3A5F7273" w14:textId="7AB67DD1" w:rsidR="00E91917" w:rsidRDefault="00E91917" w:rsidP="00E91917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4605A52D" w14:textId="719BF8E0" w:rsidR="00E91917" w:rsidRDefault="00E91917" w:rsidP="00E91917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2281886" wp14:editId="30E23870">
            <wp:extent cx="5943600" cy="227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A190" w14:textId="4BA84FA6" w:rsidR="00E91917" w:rsidRDefault="00E91917" w:rsidP="00E91917">
      <w:pPr>
        <w:pStyle w:val="ListParagraph"/>
        <w:numPr>
          <w:ilvl w:val="0"/>
          <w:numId w:val="4"/>
        </w:numPr>
      </w:pPr>
      <w:r>
        <w:t xml:space="preserve">To grant the correct access for the AKS cluster to pull images stored in ACR, assign the </w:t>
      </w:r>
      <w:proofErr w:type="spellStart"/>
      <w:r>
        <w:rPr>
          <w:rStyle w:val="HTMLCode"/>
          <w:rFonts w:eastAsiaTheme="minorHAnsi"/>
        </w:rPr>
        <w:t>AcrPull</w:t>
      </w:r>
      <w:proofErr w:type="spellEnd"/>
      <w:r>
        <w:t xml:space="preserve"> role. Here in the below command we will need to use the </w:t>
      </w:r>
      <w:proofErr w:type="spellStart"/>
      <w:r>
        <w:t>appid</w:t>
      </w:r>
      <w:proofErr w:type="spellEnd"/>
      <w:r>
        <w:t xml:space="preserve"> and </w:t>
      </w:r>
      <w:proofErr w:type="spellStart"/>
      <w:r>
        <w:t>Acr</w:t>
      </w:r>
      <w:proofErr w:type="spellEnd"/>
      <w:r>
        <w:t xml:space="preserve"> id generated earlier</w:t>
      </w:r>
    </w:p>
    <w:p w14:paraId="412FF94A" w14:textId="3AF2086F" w:rsidR="00E91917" w:rsidRDefault="00E91917" w:rsidP="00E919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91917">
        <w:rPr>
          <w:rFonts w:ascii="Courier New" w:eastAsia="Times New Roman" w:hAnsi="Courier New" w:cs="Courier New"/>
          <w:sz w:val="20"/>
          <w:szCs w:val="20"/>
        </w:rPr>
        <w:t>az</w:t>
      </w:r>
      <w:proofErr w:type="spellEnd"/>
      <w:r w:rsidRPr="00E91917">
        <w:rPr>
          <w:rFonts w:ascii="Courier New" w:eastAsia="Times New Roman" w:hAnsi="Courier New" w:cs="Courier New"/>
          <w:sz w:val="20"/>
          <w:szCs w:val="20"/>
        </w:rPr>
        <w:t xml:space="preserve"> role assignment create --assignee &lt;</w:t>
      </w:r>
      <w:proofErr w:type="spellStart"/>
      <w:r w:rsidRPr="00E91917">
        <w:rPr>
          <w:rFonts w:ascii="Courier New" w:eastAsia="Times New Roman" w:hAnsi="Courier New" w:cs="Courier New"/>
          <w:sz w:val="20"/>
          <w:szCs w:val="20"/>
        </w:rPr>
        <w:t>appId</w:t>
      </w:r>
      <w:proofErr w:type="spellEnd"/>
      <w:r w:rsidRPr="00E91917">
        <w:rPr>
          <w:rFonts w:ascii="Courier New" w:eastAsia="Times New Roman" w:hAnsi="Courier New" w:cs="Courier New"/>
          <w:sz w:val="20"/>
          <w:szCs w:val="20"/>
        </w:rPr>
        <w:t>&gt; --scope &lt;</w:t>
      </w:r>
      <w:proofErr w:type="spellStart"/>
      <w:r w:rsidRPr="00E91917">
        <w:rPr>
          <w:rFonts w:ascii="Courier New" w:eastAsia="Times New Roman" w:hAnsi="Courier New" w:cs="Courier New"/>
          <w:sz w:val="20"/>
          <w:szCs w:val="20"/>
        </w:rPr>
        <w:t>acrId</w:t>
      </w:r>
      <w:proofErr w:type="spellEnd"/>
      <w:r w:rsidRPr="00E91917">
        <w:rPr>
          <w:rFonts w:ascii="Courier New" w:eastAsia="Times New Roman" w:hAnsi="Courier New" w:cs="Courier New"/>
          <w:sz w:val="20"/>
          <w:szCs w:val="20"/>
        </w:rPr>
        <w:t xml:space="preserve">&gt; --role </w:t>
      </w:r>
      <w:proofErr w:type="spellStart"/>
      <w:r w:rsidRPr="00E91917">
        <w:rPr>
          <w:rFonts w:ascii="Courier New" w:eastAsia="Times New Roman" w:hAnsi="Courier New" w:cs="Courier New"/>
          <w:sz w:val="20"/>
          <w:szCs w:val="20"/>
        </w:rPr>
        <w:t>acrpull</w:t>
      </w:r>
      <w:proofErr w:type="spellEnd"/>
    </w:p>
    <w:p w14:paraId="723A631D" w14:textId="44F932BE" w:rsidR="00E91917" w:rsidRDefault="00E91917" w:rsidP="00E919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C6962" w14:textId="2D641941" w:rsidR="00E91917" w:rsidRPr="00E91917" w:rsidRDefault="00E91917" w:rsidP="00E9191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E91917">
        <w:rPr>
          <w:rFonts w:eastAsia="Times New Roman" w:cs="Courier New"/>
        </w:rPr>
        <w:t>We have till now created a service principal, so that we can assign the service principal the role to pull images from the ACR registry.</w:t>
      </w:r>
      <w:r>
        <w:rPr>
          <w:rFonts w:eastAsia="Times New Roman" w:cs="Courier New"/>
        </w:rPr>
        <w:t xml:space="preserve"> Next step is to set up Kubernetes cluster</w:t>
      </w:r>
    </w:p>
    <w:p w14:paraId="74299A2B" w14:textId="7B0C4F5D" w:rsidR="00E91917" w:rsidRDefault="00E91917" w:rsidP="00E9191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1A613FD1" w14:textId="77777777" w:rsidR="00E91917" w:rsidRDefault="00E91917" w:rsidP="00E91917">
      <w:pPr>
        <w:pStyle w:val="Heading2"/>
      </w:pPr>
      <w:r>
        <w:t>Create a Kubernetes cluster</w:t>
      </w:r>
    </w:p>
    <w:p w14:paraId="224DAAC8" w14:textId="3EFE090A" w:rsidR="00E91917" w:rsidRDefault="00B75324" w:rsidP="00B75324">
      <w:pPr>
        <w:pStyle w:val="ListParagraph"/>
        <w:numPr>
          <w:ilvl w:val="0"/>
          <w:numId w:val="5"/>
        </w:numPr>
      </w:pPr>
      <w:r>
        <w:t xml:space="preserve">We will now create an AKS cluster within the resource group using the </w:t>
      </w:r>
      <w:proofErr w:type="spellStart"/>
      <w:r>
        <w:t>appid</w:t>
      </w:r>
      <w:proofErr w:type="spellEnd"/>
      <w:r>
        <w:t xml:space="preserve"> and password we generated during creation of service principal. Use a different name to create your cluster.</w:t>
      </w:r>
    </w:p>
    <w:p w14:paraId="32AD8D64" w14:textId="06953E75" w:rsidR="00B75324" w:rsidRDefault="00B75324" w:rsidP="00B75324">
      <w:pPr>
        <w:pStyle w:val="ListParagraph"/>
      </w:pPr>
      <w:proofErr w:type="spellStart"/>
      <w:r w:rsidRPr="00B75324">
        <w:lastRenderedPageBreak/>
        <w:t>az</w:t>
      </w:r>
      <w:proofErr w:type="spellEnd"/>
      <w:r w:rsidRPr="00B75324">
        <w:t xml:space="preserve"> </w:t>
      </w:r>
      <w:proofErr w:type="spellStart"/>
      <w:r w:rsidRPr="00B75324">
        <w:t>aks</w:t>
      </w:r>
      <w:proofErr w:type="spellEnd"/>
      <w:r w:rsidRPr="00B75324">
        <w:t xml:space="preserve"> create --resource-group </w:t>
      </w:r>
      <w:proofErr w:type="spellStart"/>
      <w:proofErr w:type="gramStart"/>
      <w:r w:rsidRPr="00B75324">
        <w:t>saketregistry</w:t>
      </w:r>
      <w:proofErr w:type="spellEnd"/>
      <w:r w:rsidRPr="00B75324">
        <w:t xml:space="preserve">  --</w:t>
      </w:r>
      <w:proofErr w:type="gramEnd"/>
      <w:r w:rsidRPr="00B75324">
        <w:t xml:space="preserve">name </w:t>
      </w:r>
      <w:proofErr w:type="spellStart"/>
      <w:r w:rsidRPr="00B75324">
        <w:t>SaketAKSCluster</w:t>
      </w:r>
      <w:proofErr w:type="spellEnd"/>
      <w:r w:rsidRPr="00B75324">
        <w:t xml:space="preserve"> --node-count 1 --service-principal &lt;</w:t>
      </w:r>
      <w:proofErr w:type="spellStart"/>
      <w:r w:rsidRPr="00B75324">
        <w:t>appid</w:t>
      </w:r>
      <w:proofErr w:type="spellEnd"/>
      <w:r w:rsidRPr="00B75324">
        <w:t>&gt; --client-secret &lt;password&gt; --generate-</w:t>
      </w:r>
      <w:proofErr w:type="spellStart"/>
      <w:r w:rsidRPr="00B75324">
        <w:t>ssh</w:t>
      </w:r>
      <w:proofErr w:type="spellEnd"/>
      <w:r w:rsidRPr="00B75324">
        <w:t>-keys</w:t>
      </w:r>
      <w:r w:rsidRPr="00B75324">
        <w:tab/>
      </w:r>
    </w:p>
    <w:p w14:paraId="2689B1F2" w14:textId="0B7C6789" w:rsidR="00B75324" w:rsidRDefault="00B75324" w:rsidP="00B75324">
      <w:pPr>
        <w:pStyle w:val="ListParagraph"/>
      </w:pPr>
    </w:p>
    <w:p w14:paraId="3E9CA559" w14:textId="1942F05F" w:rsidR="00B75324" w:rsidRDefault="00B75324" w:rsidP="00B75324">
      <w:pPr>
        <w:pStyle w:val="ListParagraph"/>
        <w:numPr>
          <w:ilvl w:val="0"/>
          <w:numId w:val="5"/>
        </w:numPr>
      </w:pPr>
      <w:r>
        <w:t>The no of nodes that you want for your cluster – should depend upon the load of your cluster.</w:t>
      </w:r>
    </w:p>
    <w:p w14:paraId="380C1C8B" w14:textId="2D29746C" w:rsidR="00B75324" w:rsidRDefault="0058799E" w:rsidP="00B75324">
      <w:pPr>
        <w:pStyle w:val="ListParagraph"/>
        <w:numPr>
          <w:ilvl w:val="0"/>
          <w:numId w:val="5"/>
        </w:numPr>
      </w:pPr>
      <w:r>
        <w:t xml:space="preserve">The command in point no 1 may take more than 10 minutes </w:t>
      </w:r>
      <w:proofErr w:type="spellStart"/>
      <w:proofErr w:type="gramStart"/>
      <w:r>
        <w:t>some times</w:t>
      </w:r>
      <w:proofErr w:type="spellEnd"/>
      <w:proofErr w:type="gramEnd"/>
      <w:r>
        <w:t xml:space="preserve">, you can check the </w:t>
      </w:r>
      <w:r w:rsidR="00CE75D7">
        <w:t>portal to see the new activities being performed under your resource group.</w:t>
      </w:r>
    </w:p>
    <w:p w14:paraId="2A642AD4" w14:textId="15A0F172" w:rsidR="00CE75D7" w:rsidRDefault="00CE75D7" w:rsidP="00CE75D7">
      <w:pPr>
        <w:pStyle w:val="ListParagraph"/>
      </w:pPr>
      <w:r>
        <w:rPr>
          <w:noProof/>
        </w:rPr>
        <w:drawing>
          <wp:inline distT="0" distB="0" distL="0" distR="0" wp14:anchorId="16C66273" wp14:editId="0AF5E00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6805" w14:textId="7702A114" w:rsidR="00CE75D7" w:rsidRDefault="00CE75D7" w:rsidP="00CE75D7">
      <w:pPr>
        <w:pStyle w:val="ListParagraph"/>
      </w:pPr>
    </w:p>
    <w:p w14:paraId="3AEA7234" w14:textId="6E665A62" w:rsidR="00CE75D7" w:rsidRDefault="00CE75D7" w:rsidP="00CE75D7">
      <w:pPr>
        <w:pStyle w:val="ListParagraph"/>
      </w:pPr>
      <w:r>
        <w:t>The above image depicts the successful creation of your cluster.</w:t>
      </w:r>
    </w:p>
    <w:p w14:paraId="67A6470D" w14:textId="77777777" w:rsidR="001E570A" w:rsidRPr="00E91917" w:rsidRDefault="001E570A" w:rsidP="00CE75D7">
      <w:pPr>
        <w:pStyle w:val="ListParagraph"/>
      </w:pPr>
    </w:p>
    <w:p w14:paraId="6E53CECD" w14:textId="77777777" w:rsidR="001E570A" w:rsidRDefault="001E570A" w:rsidP="001E570A">
      <w:pPr>
        <w:pStyle w:val="Heading2"/>
      </w:pPr>
      <w:r>
        <w:t>Install the Kubernetes CLI</w:t>
      </w:r>
    </w:p>
    <w:p w14:paraId="1304697A" w14:textId="25DA6BD5" w:rsidR="00E91917" w:rsidRDefault="001E570A" w:rsidP="001E570A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kubernetes</w:t>
      </w:r>
      <w:proofErr w:type="spellEnd"/>
      <w:r>
        <w:t xml:space="preserve"> cli(kubectl.exe) is not installed on your(client) system, install it using the below command - </w:t>
      </w:r>
      <w:proofErr w:type="spellStart"/>
      <w:r w:rsidRPr="001E570A">
        <w:t>az</w:t>
      </w:r>
      <w:proofErr w:type="spellEnd"/>
      <w:r w:rsidRPr="001E570A">
        <w:t xml:space="preserve"> </w:t>
      </w:r>
      <w:proofErr w:type="spellStart"/>
      <w:r w:rsidRPr="001E570A">
        <w:t>aks</w:t>
      </w:r>
      <w:proofErr w:type="spellEnd"/>
      <w:r w:rsidRPr="001E570A">
        <w:t xml:space="preserve"> install-cli</w:t>
      </w:r>
      <w:r w:rsidR="00465EBA">
        <w:t xml:space="preserve">. Even if you have </w:t>
      </w:r>
      <w:proofErr w:type="spellStart"/>
      <w:r w:rsidR="00465EBA">
        <w:t>kubectl</w:t>
      </w:r>
      <w:proofErr w:type="spellEnd"/>
      <w:r w:rsidR="00465EBA">
        <w:t xml:space="preserve"> already installed and in your path variable, better download it from the above command as there are issues with the </w:t>
      </w:r>
      <w:proofErr w:type="spellStart"/>
      <w:r w:rsidR="00465EBA">
        <w:t>kubectl</w:t>
      </w:r>
      <w:proofErr w:type="spellEnd"/>
      <w:r w:rsidR="00465EBA">
        <w:t xml:space="preserve"> version and the cluster version.</w:t>
      </w:r>
    </w:p>
    <w:p w14:paraId="1D394AB5" w14:textId="43C3AB8A" w:rsidR="001E570A" w:rsidRDefault="001E570A" w:rsidP="001E570A">
      <w:pPr>
        <w:pStyle w:val="ListParagraph"/>
        <w:numPr>
          <w:ilvl w:val="0"/>
          <w:numId w:val="7"/>
        </w:numPr>
      </w:pPr>
      <w:r>
        <w:t xml:space="preserve">To configure </w:t>
      </w:r>
      <w:proofErr w:type="spellStart"/>
      <w:r>
        <w:rPr>
          <w:rStyle w:val="HTMLCode"/>
          <w:rFonts w:eastAsiaTheme="minorHAnsi"/>
        </w:rPr>
        <w:t>kubectl</w:t>
      </w:r>
      <w:proofErr w:type="spellEnd"/>
      <w:r>
        <w:t xml:space="preserve"> to connect to your Kubernetes </w:t>
      </w:r>
      <w:proofErr w:type="gramStart"/>
      <w:r>
        <w:t>cluster(</w:t>
      </w:r>
      <w:proofErr w:type="gramEnd"/>
      <w:r>
        <w:t>AKS) – use the get credentials command</w:t>
      </w:r>
    </w:p>
    <w:p w14:paraId="4498ABD8" w14:textId="5EF0D1E4" w:rsidR="001E570A" w:rsidRDefault="001E570A" w:rsidP="001E570A">
      <w:pPr>
        <w:pStyle w:val="ListParagraph"/>
      </w:pPr>
      <w:proofErr w:type="spellStart"/>
      <w:r w:rsidRPr="001E570A">
        <w:t>az</w:t>
      </w:r>
      <w:proofErr w:type="spellEnd"/>
      <w:r w:rsidRPr="001E570A">
        <w:t xml:space="preserve"> </w:t>
      </w:r>
      <w:proofErr w:type="spellStart"/>
      <w:r w:rsidRPr="001E570A">
        <w:t>aks</w:t>
      </w:r>
      <w:proofErr w:type="spellEnd"/>
      <w:r w:rsidRPr="001E570A">
        <w:t xml:space="preserve"> get-credentials --resource-group </w:t>
      </w:r>
      <w:proofErr w:type="spellStart"/>
      <w:r>
        <w:t>saketregistry</w:t>
      </w:r>
      <w:proofErr w:type="spellEnd"/>
      <w:r w:rsidRPr="001E570A">
        <w:t xml:space="preserve"> --name </w:t>
      </w:r>
      <w:proofErr w:type="spellStart"/>
      <w:r w:rsidRPr="001E570A">
        <w:t>SaketAKSCluster</w:t>
      </w:r>
      <w:proofErr w:type="spellEnd"/>
      <w:r w:rsidR="00480BE3">
        <w:t xml:space="preserve"> --overwrite-existing</w:t>
      </w:r>
    </w:p>
    <w:p w14:paraId="02FEF40A" w14:textId="70CDF328" w:rsidR="00E91917" w:rsidRDefault="00E91917" w:rsidP="00E91917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27F6322E" w14:textId="04CC76B7" w:rsidR="001E570A" w:rsidRDefault="001E570A" w:rsidP="00E91917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347C54FD" wp14:editId="39441AFF">
            <wp:extent cx="5943600" cy="241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084C" w14:textId="49DBC676" w:rsidR="001E570A" w:rsidRDefault="001E570A" w:rsidP="001E570A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After the command is run – you will receive the above message, which means that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is setup to connect to the AKS. You can see the config file </w:t>
      </w: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of .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kube</w:t>
      </w:r>
      <w:proofErr w:type="spellEnd"/>
      <w:proofErr w:type="gram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is updated.</w:t>
      </w:r>
    </w:p>
    <w:p w14:paraId="0F596F4B" w14:textId="7958A637" w:rsidR="00465EBA" w:rsidRDefault="00BC747F" w:rsidP="001E570A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To check the version of your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kubernetes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cluster</w:t>
      </w:r>
    </w:p>
    <w:p w14:paraId="58ED71BB" w14:textId="0B078CEC" w:rsidR="00BC747F" w:rsidRDefault="00BC747F" w:rsidP="00BC747F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>az</w:t>
      </w:r>
      <w:proofErr w:type="spellEnd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>aks</w:t>
      </w:r>
      <w:proofErr w:type="spellEnd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show --name </w:t>
      </w:r>
      <w:proofErr w:type="spellStart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>SaketAKSCluster</w:t>
      </w:r>
      <w:proofErr w:type="spellEnd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--resource-group </w:t>
      </w:r>
      <w:proofErr w:type="spellStart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>saketregistry</w:t>
      </w:r>
      <w:proofErr w:type="spellEnd"/>
      <w:r w:rsidRPr="00BC747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--output table</w:t>
      </w:r>
    </w:p>
    <w:p w14:paraId="3BB5E8B7" w14:textId="7343E0A3" w:rsidR="006D6CCC" w:rsidRDefault="006D6CCC" w:rsidP="006D6CCC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Additionally</w:t>
      </w:r>
      <w:proofErr w:type="gram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you can configure the current resource group as default group using</w:t>
      </w:r>
    </w:p>
    <w:p w14:paraId="0E0DB9B7" w14:textId="2975FD0B" w:rsidR="006D6CCC" w:rsidRDefault="006D6CCC" w:rsidP="006D6CCC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D6CCC">
        <w:rPr>
          <w:rStyle w:val="HTMLCode"/>
          <w:rFonts w:asciiTheme="minorHAnsi" w:eastAsiaTheme="minorHAnsi" w:hAnsiTheme="minorHAnsi" w:cstheme="minorBidi"/>
          <w:sz w:val="22"/>
          <w:szCs w:val="22"/>
        </w:rPr>
        <w:lastRenderedPageBreak/>
        <w:t>az</w:t>
      </w:r>
      <w:proofErr w:type="spellEnd"/>
      <w:r w:rsidRPr="006D6CCC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configure --defaults group=</w:t>
      </w:r>
      <w:proofErr w:type="spellStart"/>
      <w:r w:rsidRPr="006D6CCC">
        <w:rPr>
          <w:rStyle w:val="HTMLCode"/>
          <w:rFonts w:asciiTheme="minorHAnsi" w:eastAsiaTheme="minorHAnsi" w:hAnsiTheme="minorHAnsi" w:cstheme="minorBidi"/>
          <w:sz w:val="22"/>
          <w:szCs w:val="22"/>
        </w:rPr>
        <w:t>saketregistry</w:t>
      </w:r>
      <w:proofErr w:type="spellEnd"/>
    </w:p>
    <w:p w14:paraId="2E796A56" w14:textId="0164BFA2" w:rsidR="006D6CCC" w:rsidRDefault="006D6CCC" w:rsidP="006D6CCC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Then you will not need to set the resource group every time you want to check the resources under it.</w:t>
      </w:r>
    </w:p>
    <w:p w14:paraId="11186952" w14:textId="2E1047F9" w:rsidR="006D6CCC" w:rsidRDefault="006D6CCC" w:rsidP="006D6CCC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az</w:t>
      </w:r>
      <w:proofErr w:type="spellEnd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aks</w:t>
      </w:r>
      <w:proofErr w:type="spellEnd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show --name </w:t>
      </w:r>
      <w:proofErr w:type="spellStart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SaketAKSCluster</w:t>
      </w:r>
      <w:proofErr w:type="spellEnd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--output table</w:t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Pr="006D6CCC">
        <w:rPr>
          <w:rStyle w:val="HTMLCode"/>
          <w:rFonts w:asciiTheme="minorHAnsi" w:eastAsiaTheme="minorHAnsi" w:hAnsiTheme="minorHAnsi" w:cstheme="minorBidi"/>
          <w:sz w:val="22"/>
          <w:szCs w:val="22"/>
        </w:rPr>
        <w:t>would be good enough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.</w:t>
      </w:r>
    </w:p>
    <w:p w14:paraId="41A5E08B" w14:textId="424F382F" w:rsidR="007C369E" w:rsidRPr="007C369E" w:rsidRDefault="007C369E" w:rsidP="007C369E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C369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To list all the clusters that you have access to - </w:t>
      </w:r>
      <w:proofErr w:type="spellStart"/>
      <w:r w:rsidRPr="007C369E">
        <w:rPr>
          <w:rStyle w:val="HTMLCode"/>
          <w:rFonts w:asciiTheme="minorHAnsi" w:eastAsiaTheme="minorHAnsi" w:hAnsiTheme="minorHAnsi" w:cstheme="minorBidi"/>
          <w:sz w:val="22"/>
          <w:szCs w:val="22"/>
        </w:rPr>
        <w:t>az</w:t>
      </w:r>
      <w:proofErr w:type="spellEnd"/>
      <w:r w:rsidRPr="007C369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7C369E">
        <w:rPr>
          <w:rStyle w:val="HTMLCode"/>
          <w:rFonts w:asciiTheme="minorHAnsi" w:eastAsiaTheme="minorHAnsi" w:hAnsiTheme="minorHAnsi" w:cstheme="minorBidi"/>
          <w:sz w:val="22"/>
          <w:szCs w:val="22"/>
        </w:rPr>
        <w:t>aks</w:t>
      </w:r>
      <w:proofErr w:type="spellEnd"/>
      <w:r w:rsidRPr="007C369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list</w:t>
      </w:r>
    </w:p>
    <w:p w14:paraId="4C6B3F72" w14:textId="496DDFE4" w:rsidR="006D6CCC" w:rsidRDefault="006D6CCC" w:rsidP="006D6CCC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173301C0" w14:textId="0322647E" w:rsidR="006D6CCC" w:rsidRDefault="006D6CCC" w:rsidP="006D6CCC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Current problem in listing the nodes</w:t>
      </w:r>
    </w:p>
    <w:p w14:paraId="5975E8A6" w14:textId="5E21AA14" w:rsidR="006D6CCC" w:rsidRDefault="006D6CCC" w:rsidP="006D6CCC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Kubectl</w:t>
      </w:r>
      <w:proofErr w:type="spellEnd"/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get nodes</w:t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– throws an error</w:t>
      </w:r>
    </w:p>
    <w:p w14:paraId="4C86A7C4" w14:textId="25731535" w:rsidR="006D6CCC" w:rsidRDefault="006D6CCC" w:rsidP="006D6CCC">
      <w:pPr>
        <w:pStyle w:val="ListParagraph"/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“</w:t>
      </w:r>
      <w:r w:rsidRPr="006D6CCC"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Unable to connect to the server: x509: certificate signed by unknown authority</w:t>
      </w:r>
      <w:r>
        <w:rPr>
          <w:rStyle w:val="HTMLCode"/>
          <w:rFonts w:asciiTheme="minorHAnsi" w:eastAsiaTheme="minorHAnsi" w:hAnsiTheme="minorHAnsi" w:cstheme="minorBidi"/>
          <w:b/>
          <w:sz w:val="22"/>
          <w:szCs w:val="22"/>
        </w:rPr>
        <w:t>”</w:t>
      </w:r>
    </w:p>
    <w:p w14:paraId="4B014BF3" w14:textId="2E209D83" w:rsidR="006D6CCC" w:rsidRDefault="006D6CCC" w:rsidP="006D6CCC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Have raised an issue - </w:t>
      </w:r>
      <w:hyperlink r:id="rId9" w:history="1">
        <w:r w:rsidRPr="003549E5">
          <w:rPr>
            <w:rStyle w:val="Hyperlink"/>
          </w:rPr>
          <w:t>https://github.com/MicrosoftDocs/azure-docs/issues/25536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, please check for resolution if you face the same probs.</w:t>
      </w:r>
    </w:p>
    <w:p w14:paraId="344772D2" w14:textId="4C91684B" w:rsidR="0090415C" w:rsidRDefault="0090415C" w:rsidP="0090415C">
      <w:pPr>
        <w:pStyle w:val="ListParagraph"/>
        <w:numPr>
          <w:ilvl w:val="0"/>
          <w:numId w:val="8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Closed the issue, issue was with the </w:t>
      </w:r>
      <w:r w:rsidR="000D6263">
        <w:rPr>
          <w:rStyle w:val="HTMLCode"/>
          <w:rFonts w:asciiTheme="minorHAnsi" w:eastAsiaTheme="minorHAnsi" w:hAnsiTheme="minorHAnsi" w:cstheme="minorBidi"/>
          <w:sz w:val="22"/>
          <w:szCs w:val="22"/>
        </w:rPr>
        <w:t>Firewall within the IBM organization. Disconnected the IBM and connected to “</w:t>
      </w:r>
      <w:proofErr w:type="spellStart"/>
      <w:r w:rsidR="000D6263">
        <w:rPr>
          <w:rStyle w:val="HTMLCode"/>
          <w:rFonts w:asciiTheme="minorHAnsi" w:eastAsiaTheme="minorHAnsi" w:hAnsiTheme="minorHAnsi" w:cstheme="minorBidi"/>
          <w:sz w:val="22"/>
          <w:szCs w:val="22"/>
        </w:rPr>
        <w:t>IbmInternet</w:t>
      </w:r>
      <w:proofErr w:type="spellEnd"/>
      <w:r w:rsidR="000D6263">
        <w:rPr>
          <w:rStyle w:val="HTMLCode"/>
          <w:rFonts w:asciiTheme="minorHAnsi" w:eastAsiaTheme="minorHAnsi" w:hAnsiTheme="minorHAnsi" w:cstheme="minorBidi"/>
          <w:sz w:val="22"/>
          <w:szCs w:val="22"/>
        </w:rPr>
        <w:t>”- worked</w:t>
      </w:r>
      <w:bookmarkStart w:id="0" w:name="_GoBack"/>
      <w:bookmarkEnd w:id="0"/>
    </w:p>
    <w:p w14:paraId="7204418F" w14:textId="65039B8E" w:rsidR="00800089" w:rsidRDefault="00800089" w:rsidP="006D6CCC">
      <w:pPr>
        <w:pStyle w:val="ListParagraph"/>
        <w:numPr>
          <w:ilvl w:val="0"/>
          <w:numId w:val="7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To check all the azure commands - </w:t>
      </w:r>
      <w:r w:rsidRPr="00800089">
        <w:rPr>
          <w:rStyle w:val="HTMLCode"/>
          <w:rFonts w:asciiTheme="minorHAnsi" w:eastAsiaTheme="minorHAnsi" w:hAnsiTheme="minorHAnsi" w:cstheme="minorBidi"/>
          <w:sz w:val="22"/>
          <w:szCs w:val="22"/>
        </w:rPr>
        <w:t>https://docs.microsoft.com/en-us/cli/azure/aks?view=azure-cli-latest</w:t>
      </w:r>
    </w:p>
    <w:p w14:paraId="603A7E91" w14:textId="77777777" w:rsidR="007F5321" w:rsidRPr="006D6CCC" w:rsidRDefault="007F5321" w:rsidP="007F5321">
      <w:pPr>
        <w:pStyle w:val="ListParagrap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25C571A7" w14:textId="00DDA4B3" w:rsidR="00A640A0" w:rsidRPr="00A640A0" w:rsidRDefault="00A640A0" w:rsidP="00A640A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7EDCAEF5" w14:textId="28CDA2A5" w:rsidR="00A640A0" w:rsidRDefault="00A640A0" w:rsidP="00A640A0">
      <w:pPr>
        <w:pStyle w:val="ListParagraph"/>
      </w:pPr>
    </w:p>
    <w:sectPr w:rsidR="00A64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C342A"/>
    <w:multiLevelType w:val="hybridMultilevel"/>
    <w:tmpl w:val="5170A07C"/>
    <w:lvl w:ilvl="0" w:tplc="E5BAB3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1943B6"/>
    <w:multiLevelType w:val="hybridMultilevel"/>
    <w:tmpl w:val="D576C02E"/>
    <w:lvl w:ilvl="0" w:tplc="C8526D4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124F56"/>
    <w:multiLevelType w:val="hybridMultilevel"/>
    <w:tmpl w:val="C07AAE8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5F4530F"/>
    <w:multiLevelType w:val="hybridMultilevel"/>
    <w:tmpl w:val="9774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D3EA5"/>
    <w:multiLevelType w:val="hybridMultilevel"/>
    <w:tmpl w:val="D83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42D2D"/>
    <w:multiLevelType w:val="hybridMultilevel"/>
    <w:tmpl w:val="E84A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54586"/>
    <w:multiLevelType w:val="hybridMultilevel"/>
    <w:tmpl w:val="78BC2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D31F5"/>
    <w:multiLevelType w:val="hybridMultilevel"/>
    <w:tmpl w:val="E7FE8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F2"/>
    <w:rsid w:val="000D6263"/>
    <w:rsid w:val="001E570A"/>
    <w:rsid w:val="00384851"/>
    <w:rsid w:val="00465EBA"/>
    <w:rsid w:val="00480BE3"/>
    <w:rsid w:val="00511C0D"/>
    <w:rsid w:val="0058799E"/>
    <w:rsid w:val="006D6CCC"/>
    <w:rsid w:val="007C369E"/>
    <w:rsid w:val="007F5321"/>
    <w:rsid w:val="00800089"/>
    <w:rsid w:val="0090415C"/>
    <w:rsid w:val="00925872"/>
    <w:rsid w:val="00A640A0"/>
    <w:rsid w:val="00B75324"/>
    <w:rsid w:val="00BC747F"/>
    <w:rsid w:val="00CE75D7"/>
    <w:rsid w:val="00E120F2"/>
    <w:rsid w:val="00E91917"/>
    <w:rsid w:val="00ED0F43"/>
    <w:rsid w:val="00F3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27EE"/>
  <w15:chartTrackingRefBased/>
  <w15:docId w15:val="{FA7FCAE5-E015-4090-8E5B-BC4DEA81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0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40A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640A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640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919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91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91917"/>
  </w:style>
  <w:style w:type="character" w:customStyle="1" w:styleId="hljs-parameter">
    <w:name w:val="hljs-parameter"/>
    <w:basedOn w:val="DefaultParagraphFont"/>
    <w:rsid w:val="00E91917"/>
  </w:style>
  <w:style w:type="character" w:customStyle="1" w:styleId="hljs-string">
    <w:name w:val="hljs-string"/>
    <w:basedOn w:val="DefaultParagraphFont"/>
    <w:rsid w:val="00E91917"/>
  </w:style>
  <w:style w:type="character" w:styleId="Hyperlink">
    <w:name w:val="Hyperlink"/>
    <w:basedOn w:val="DefaultParagraphFont"/>
    <w:uiPriority w:val="99"/>
    <w:unhideWhenUsed/>
    <w:rsid w:val="006D6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Docs/azure-docs/issues/255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62D6B-3809-4226-BB72-9B77A4B8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</dc:creator>
  <cp:keywords/>
  <dc:description/>
  <cp:lastModifiedBy>saket</cp:lastModifiedBy>
  <cp:revision>12</cp:revision>
  <dcterms:created xsi:type="dcterms:W3CDTF">2019-02-22T07:19:00Z</dcterms:created>
  <dcterms:modified xsi:type="dcterms:W3CDTF">2019-02-22T10:22:00Z</dcterms:modified>
</cp:coreProperties>
</file>