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892" w:rsidRPr="005D4FE7" w:rsidRDefault="00B27892" w:rsidP="00B27892">
      <w:pPr>
        <w:pStyle w:val="Heading1"/>
      </w:pPr>
      <w:r w:rsidRPr="005D4FE7">
        <w:t>CHAPTER TWO</w:t>
      </w:r>
    </w:p>
    <w:p w:rsidR="001710D7" w:rsidRPr="005D4FE7" w:rsidRDefault="00C54F86" w:rsidP="00B27892">
      <w:pPr>
        <w:pStyle w:val="Heading1"/>
      </w:pPr>
      <w:r w:rsidRPr="005D4FE7">
        <w:t xml:space="preserve"> LITERATURE REVIEW</w:t>
      </w:r>
    </w:p>
    <w:p w:rsidR="00B27892" w:rsidRPr="005D4FE7" w:rsidRDefault="00B27892" w:rsidP="00B27892">
      <w:pPr>
        <w:pStyle w:val="Heading2"/>
      </w:pPr>
      <w:r w:rsidRPr="005D4FE7">
        <w:t>2.1 INTRODUCTION</w:t>
      </w:r>
    </w:p>
    <w:p w:rsidR="001710D7" w:rsidRPr="005D4FE7" w:rsidRDefault="00C54F86" w:rsidP="00B27892">
      <w:pPr>
        <w:spacing w:line="360" w:lineRule="auto"/>
        <w:jc w:val="both"/>
        <w:rPr>
          <w:rFonts w:ascii="Times New Roman" w:hAnsi="Times New Roman"/>
          <w:sz w:val="24"/>
        </w:rPr>
      </w:pPr>
      <w:r w:rsidRPr="005D4FE7">
        <w:rPr>
          <w:rFonts w:ascii="Times New Roman" w:hAnsi="Times New Roman"/>
          <w:sz w:val="24"/>
        </w:rPr>
        <w:t>This chapter provides a comprehensive review of the literature related to student ID card generation systems, exploring various perspectives, previous research, methodologies adopted, problems addressed, results achieved, and gaps identified in the studies. The review is organized into sections, each focusing on specific authors and their contributions.</w:t>
      </w:r>
    </w:p>
    <w:p w:rsidR="00C54F86" w:rsidRPr="005D4FE7" w:rsidRDefault="00C54F86" w:rsidP="00F17CD7">
      <w:pPr>
        <w:spacing w:line="360" w:lineRule="auto"/>
        <w:jc w:val="both"/>
        <w:rPr>
          <w:rFonts w:ascii="Times New Roman" w:hAnsi="Times New Roman"/>
          <w:sz w:val="24"/>
        </w:rPr>
      </w:pPr>
      <w:r w:rsidRPr="005D4FE7">
        <w:rPr>
          <w:rFonts w:ascii="Times New Roman" w:hAnsi="Times New Roman"/>
          <w:sz w:val="24"/>
        </w:rPr>
        <w:t xml:space="preserve">Now-a-days with rapid growth of population, people need to be identified and it is now a must for every </w:t>
      </w:r>
      <w:r w:rsidR="00F17CD7" w:rsidRPr="005D4FE7">
        <w:rPr>
          <w:rFonts w:ascii="Times New Roman" w:hAnsi="Times New Roman"/>
          <w:sz w:val="24"/>
        </w:rPr>
        <w:t>organization</w:t>
      </w:r>
      <w:r w:rsidRPr="005D4FE7">
        <w:rPr>
          <w:rFonts w:ascii="Times New Roman" w:hAnsi="Times New Roman"/>
          <w:sz w:val="24"/>
        </w:rPr>
        <w:t xml:space="preserve"> from a company to a large country to have the Identity card (ID) for the every people. Therefore, now for every educational institute an ID card for a student is compulsory. ID card is said to be the summary of any student indeed. It is highly essential for an educational institute to provide ID card to each and every student of it. ID card is generally considered to be the summary of a student’s information</w:t>
      </w:r>
      <w:r w:rsidR="00F17CD7" w:rsidRPr="005D4FE7">
        <w:rPr>
          <w:rFonts w:ascii="Times New Roman" w:hAnsi="Times New Roman"/>
          <w:sz w:val="24"/>
        </w:rPr>
        <w:t xml:space="preserve"> </w:t>
      </w:r>
      <w:r w:rsidR="00F17CD7" w:rsidRPr="005D4FE7">
        <w:rPr>
          <w:rFonts w:ascii="Times New Roman" w:hAnsi="Times New Roman"/>
          <w:sz w:val="24"/>
        </w:rPr>
        <w:fldChar w:fldCharType="begin" w:fldLock="1"/>
      </w:r>
      <w:r w:rsidR="00F9073A" w:rsidRPr="005D4FE7">
        <w:rPr>
          <w:rFonts w:ascii="Times New Roman" w:hAnsi="Times New Roman"/>
          <w:sz w:val="24"/>
        </w:rPr>
        <w:instrText>ADDIN CSL_CITATION {"citationItems":[{"id":"ITEM-1","itemData":{"author":[{"dropping-particle":"","family":"Haque","given":"Sanaul","non-dropping-particle":"","parse-names":false,"suffix":""},{"dropping-particle":"","family":"Dybowski","given":"Richard","non-dropping-particle":"","parse-names":false,"suffix":""}],"id":"ITEM-1","issue":"February","issued":{"date-parts":[["2015"]]},"title":"Advanced QR Code Based Identity Card : A New Era for Generating Student ID Card in Developing Countries Advanced QR Code Based Identity Card : A New Era for Generating Student ID Card in Developing Countries","type":"article-journal"},"uris":["http://www.mendeley.com/documents/?uuid=ac5fe8ca-0f66-46a5-ba2b-ceb4ddd0f1b3"]}],"mendeley":{"formattedCitation":"(Haque &amp; Dybowski, 2015)","plainTextFormattedCitation":"(Haque &amp; Dybowski, 2015)","previouslyFormattedCitation":"(Haque &amp; Dybowski, 2015)"},"properties":{"noteIndex":0},"schema":"https://github.com/citation-style-language/schema/raw/master/csl-citation.json"}</w:instrText>
      </w:r>
      <w:r w:rsidR="00F17CD7" w:rsidRPr="005D4FE7">
        <w:rPr>
          <w:rFonts w:ascii="Times New Roman" w:hAnsi="Times New Roman"/>
          <w:sz w:val="24"/>
        </w:rPr>
        <w:fldChar w:fldCharType="separate"/>
      </w:r>
      <w:r w:rsidR="00F17CD7" w:rsidRPr="005D4FE7">
        <w:rPr>
          <w:rFonts w:ascii="Times New Roman" w:hAnsi="Times New Roman"/>
          <w:noProof/>
          <w:sz w:val="24"/>
        </w:rPr>
        <w:t>(Haque &amp; Dybowski, 2015)</w:t>
      </w:r>
      <w:r w:rsidR="00F17CD7" w:rsidRPr="005D4FE7">
        <w:rPr>
          <w:rFonts w:ascii="Times New Roman" w:hAnsi="Times New Roman"/>
          <w:sz w:val="24"/>
        </w:rPr>
        <w:fldChar w:fldCharType="end"/>
      </w:r>
      <w:r w:rsidR="00F17CD7" w:rsidRPr="005D4FE7">
        <w:rPr>
          <w:rFonts w:ascii="Times New Roman" w:hAnsi="Times New Roman"/>
          <w:sz w:val="24"/>
        </w:rPr>
        <w:t>.</w:t>
      </w:r>
    </w:p>
    <w:p w:rsidR="00F17CD7" w:rsidRPr="005D4FE7" w:rsidRDefault="00F17CD7" w:rsidP="00F17CD7">
      <w:pPr>
        <w:pStyle w:val="Heading2"/>
      </w:pPr>
      <w:r w:rsidRPr="005D4FE7">
        <w:t>2.2 IDENTITY CARD &amp; GENERATION</w:t>
      </w:r>
    </w:p>
    <w:p w:rsidR="00F17CD7" w:rsidRPr="005D4FE7" w:rsidRDefault="00F17CD7" w:rsidP="00F9073A">
      <w:pPr>
        <w:spacing w:line="360" w:lineRule="auto"/>
        <w:jc w:val="both"/>
      </w:pPr>
      <w:r w:rsidRPr="005D4FE7">
        <w:rPr>
          <w:rFonts w:ascii="Times New Roman" w:hAnsi="Times New Roman"/>
          <w:sz w:val="24"/>
        </w:rPr>
        <w:t xml:space="preserve"> We can define an identity document as the document and it will help to make the proper verification of the personal identity of a person [3]. The ID is also known as ID or the portion of identification or the paper of any person. It is a small standard size card and usually called the identity card that can be easily kept in a pocket or inside wallet. A card can show data of the identification about any person including names (first name, </w:t>
      </w:r>
      <w:proofErr w:type="spellStart"/>
      <w:r w:rsidRPr="005D4FE7">
        <w:rPr>
          <w:rFonts w:ascii="Times New Roman" w:hAnsi="Times New Roman"/>
          <w:sz w:val="24"/>
        </w:rPr>
        <w:t>sur</w:t>
      </w:r>
      <w:proofErr w:type="spellEnd"/>
      <w:r w:rsidRPr="005D4FE7">
        <w:rPr>
          <w:rFonts w:ascii="Times New Roman" w:hAnsi="Times New Roman"/>
          <w:sz w:val="24"/>
        </w:rPr>
        <w:t xml:space="preserve"> name, </w:t>
      </w:r>
      <w:proofErr w:type="gramStart"/>
      <w:r w:rsidRPr="005D4FE7">
        <w:rPr>
          <w:rFonts w:ascii="Times New Roman" w:hAnsi="Times New Roman"/>
          <w:sz w:val="24"/>
        </w:rPr>
        <w:t>last</w:t>
      </w:r>
      <w:proofErr w:type="gramEnd"/>
      <w:r w:rsidRPr="005D4FE7">
        <w:rPr>
          <w:rFonts w:ascii="Times New Roman" w:hAnsi="Times New Roman"/>
          <w:sz w:val="24"/>
        </w:rPr>
        <w:t xml:space="preserve"> name), age, address, a portrait photograph to have color of body, hair and eyes. These types identification are used commonly in place of school for the student, companies for the employees. Therefore it can be said that student ID card is the card of identification which is used for holding specific characteristic of students.</w:t>
      </w:r>
      <w:r w:rsidR="00F9073A" w:rsidRPr="005D4FE7">
        <w:rPr>
          <w:rFonts w:ascii="Times New Roman" w:hAnsi="Times New Roman"/>
          <w:sz w:val="28"/>
        </w:rPr>
        <w:t xml:space="preserve"> </w:t>
      </w:r>
      <w:r w:rsidR="00F9073A" w:rsidRPr="005D4FE7">
        <w:rPr>
          <w:rFonts w:ascii="Times New Roman" w:hAnsi="Times New Roman"/>
          <w:sz w:val="24"/>
        </w:rPr>
        <w:t xml:space="preserve">In this automated system the card generation process is completely done by the computer with the help of the software. The information of the students is stored in the database and by this time the student ID card can be provided by the administration. As a result there is no tension about the wastage of time and also the data manipulating and storing is suitable for the whole process. New ID card will have live picture capturing facility which is a great advantage as most of the ID card uses the old picture. Using the live picture will allow to </w:t>
      </w:r>
      <w:r w:rsidR="00F9073A" w:rsidRPr="005D4FE7">
        <w:rPr>
          <w:rFonts w:ascii="Times New Roman" w:hAnsi="Times New Roman"/>
          <w:sz w:val="24"/>
        </w:rPr>
        <w:lastRenderedPageBreak/>
        <w:t xml:space="preserve">reduce make fake ID card with any person’s picture as the administrator will take the picture of the person in front of him in a second </w:t>
      </w:r>
      <w:r w:rsidR="00F9073A" w:rsidRPr="005D4FE7">
        <w:rPr>
          <w:rFonts w:ascii="Times New Roman" w:hAnsi="Times New Roman"/>
          <w:sz w:val="24"/>
        </w:rPr>
        <w:fldChar w:fldCharType="begin" w:fldLock="1"/>
      </w:r>
      <w:r w:rsidR="00E7536D" w:rsidRPr="005D4FE7">
        <w:rPr>
          <w:rFonts w:ascii="Times New Roman" w:hAnsi="Times New Roman"/>
          <w:sz w:val="24"/>
        </w:rPr>
        <w:instrText>ADDIN CSL_CITATION {"citationItems":[{"id":"ITEM-1","itemData":{"author":[{"dropping-particle":"","family":"Haque","given":"Sanaul","non-dropping-particle":"","parse-names":false,"suffix":""},{"dropping-particle":"","family":"Dybowski","given":"Richard","non-dropping-particle":"","parse-names":false,"suffix":""}],"id":"ITEM-1","issue":"February","issued":{"date-parts":[["2015"]]},"title":"Advanced QR Code Based Identity Card : A New Era for Generating Student ID Card in Developing Countries Advanced QR Code Based Identity Card : A New Era for Generating Student ID Card in Developing Countries","type":"article-journal"},"uris":["http://www.mendeley.com/documents/?uuid=ac5fe8ca-0f66-46a5-ba2b-ceb4ddd0f1b3"]}],"mendeley":{"formattedCitation":"(Haque &amp; Dybowski, 2015)","plainTextFormattedCitation":"(Haque &amp; Dybowski, 2015)","previouslyFormattedCitation":"(Haque &amp; Dybowski, 2015)"},"properties":{"noteIndex":0},"schema":"https://github.com/citation-style-language/schema/raw/master/csl-citation.json"}</w:instrText>
      </w:r>
      <w:r w:rsidR="00F9073A" w:rsidRPr="005D4FE7">
        <w:rPr>
          <w:rFonts w:ascii="Times New Roman" w:hAnsi="Times New Roman"/>
          <w:sz w:val="24"/>
        </w:rPr>
        <w:fldChar w:fldCharType="separate"/>
      </w:r>
      <w:r w:rsidR="00F9073A" w:rsidRPr="005D4FE7">
        <w:rPr>
          <w:rFonts w:ascii="Times New Roman" w:hAnsi="Times New Roman"/>
          <w:noProof/>
          <w:sz w:val="24"/>
        </w:rPr>
        <w:t>(Haque &amp; Dybowski, 2015)</w:t>
      </w:r>
      <w:r w:rsidR="00F9073A" w:rsidRPr="005D4FE7">
        <w:rPr>
          <w:rFonts w:ascii="Times New Roman" w:hAnsi="Times New Roman"/>
          <w:sz w:val="24"/>
        </w:rPr>
        <w:fldChar w:fldCharType="end"/>
      </w:r>
      <w:r w:rsidR="00F9073A" w:rsidRPr="005D4FE7">
        <w:rPr>
          <w:rFonts w:ascii="Times New Roman" w:hAnsi="Times New Roman"/>
          <w:sz w:val="24"/>
        </w:rPr>
        <w:t>.</w:t>
      </w:r>
    </w:p>
    <w:p w:rsidR="00F9073A" w:rsidRPr="005D4FE7" w:rsidRDefault="00F9073A" w:rsidP="00F9073A">
      <w:pPr>
        <w:pStyle w:val="Heading2"/>
      </w:pPr>
      <w:r w:rsidRPr="005D4FE7">
        <w:t xml:space="preserve">2.3 Digital national identity card (Digital ID card) </w:t>
      </w:r>
    </w:p>
    <w:p w:rsidR="00E7536D" w:rsidRPr="005D4FE7" w:rsidRDefault="00F9073A" w:rsidP="00F9073A">
      <w:pPr>
        <w:spacing w:line="360" w:lineRule="auto"/>
        <w:jc w:val="both"/>
        <w:rPr>
          <w:rFonts w:ascii="Times New Roman" w:hAnsi="Times New Roman"/>
          <w:sz w:val="24"/>
        </w:rPr>
      </w:pPr>
      <w:r w:rsidRPr="005D4FE7">
        <w:rPr>
          <w:rFonts w:ascii="Times New Roman" w:hAnsi="Times New Roman"/>
          <w:sz w:val="24"/>
        </w:rPr>
        <w:t xml:space="preserve">A digital identity card (digital ID card) is a digital or electronic version of the national identity card (ID card) that is usually issued by a country's government to its citizens. A digital ID card is designed to store a person's personal identity information, such as name, address, date of birth, and identity number, in digital form. Digital ID card uses information and communication technology to replace the traditional physical form of ID card. Identity information in the digital ID card is stored in a protected electronic database and can be accessed through the appropriate computer system or electronic device. Digital ID card allows easier and faster access to government or private services that require official identification, such as making a passport, opening a bank account, or enrolling in education. With a digital ID card, individuals can apply online without needing to visit an office or fill out a physical form </w:t>
      </w:r>
      <w:r w:rsidRPr="005D4FE7">
        <w:rPr>
          <w:rFonts w:ascii="Times New Roman" w:hAnsi="Times New Roman"/>
          <w:sz w:val="24"/>
        </w:rPr>
        <w:fldChar w:fldCharType="begin" w:fldLock="1"/>
      </w:r>
      <w:r w:rsidRPr="005D4FE7">
        <w:rPr>
          <w:rFonts w:ascii="Times New Roman" w:hAnsi="Times New Roman"/>
          <w:sz w:val="24"/>
        </w:rPr>
        <w:instrText>ADDIN CSL_CITATION {"citationItems":[{"id":"ITEM-1","itemData":{"author":[{"dropping-particle":"","family":"Bakar","given":"Abu","non-dropping-particle":"","parse-names":false,"suffix":""},{"dropping-particle":"","family":"Permana","given":"Ipik","non-dropping-particle":"","parse-names":false,"suffix":""},{"dropping-particle":"","family":"Siswoyo","given":"Mukarto","non-dropping-particle":"","parse-names":false,"suffix":""}],"id":"ITEM-1","issue":"5","issued":{"date-parts":[["2023"]]},"page":"1061-1068","title":"Open Access Indonesia Journal of Social Sciences","type":"article-journal","volume":"6"},"uris":["http://www.mendeley.com/documents/?uuid=56d2640b-defd-47ae-812e-e7f1cd97996d"]}],"mendeley":{"formattedCitation":"(Bakar et al., 2023)","plainTextFormattedCitation":"(Bakar et al., 2023)","previouslyFormattedCitation":"(Bakar et al., 2023)"},"properties":{"noteIndex":0},"schema":"https://github.com/citation-style-language/schema/raw/master/csl-citation.json"}</w:instrText>
      </w:r>
      <w:r w:rsidRPr="005D4FE7">
        <w:rPr>
          <w:rFonts w:ascii="Times New Roman" w:hAnsi="Times New Roman"/>
          <w:sz w:val="24"/>
        </w:rPr>
        <w:fldChar w:fldCharType="separate"/>
      </w:r>
      <w:r w:rsidRPr="005D4FE7">
        <w:rPr>
          <w:rFonts w:ascii="Times New Roman" w:hAnsi="Times New Roman"/>
          <w:noProof/>
          <w:sz w:val="24"/>
        </w:rPr>
        <w:t>(Bakar et al., 2023)</w:t>
      </w:r>
      <w:r w:rsidRPr="005D4FE7">
        <w:rPr>
          <w:rFonts w:ascii="Times New Roman" w:hAnsi="Times New Roman"/>
          <w:sz w:val="24"/>
        </w:rPr>
        <w:fldChar w:fldCharType="end"/>
      </w:r>
      <w:r w:rsidRPr="005D4FE7">
        <w:rPr>
          <w:rFonts w:ascii="Times New Roman" w:hAnsi="Times New Roman"/>
          <w:sz w:val="24"/>
        </w:rPr>
        <w:t>.</w:t>
      </w:r>
    </w:p>
    <w:p w:rsidR="00455758" w:rsidRPr="005D4FE7" w:rsidRDefault="00455758" w:rsidP="00F9073A">
      <w:pPr>
        <w:spacing w:line="360" w:lineRule="auto"/>
        <w:jc w:val="both"/>
        <w:rPr>
          <w:rFonts w:ascii="Times New Roman" w:hAnsi="Times New Roman"/>
          <w:sz w:val="28"/>
        </w:rPr>
      </w:pPr>
      <w:r w:rsidRPr="005D4FE7">
        <w:rPr>
          <w:rFonts w:ascii="Times New Roman" w:hAnsi="Times New Roman"/>
          <w:sz w:val="24"/>
        </w:rPr>
        <w:t>Identification or ID cards are used by many organizations nowadays to prove the person’s identity. Educational institution provides ID cards to their students, faculty, and staff to shows their connections to the institution. Several educational institutions have offices that will process the student’s ID cards. In this study, the researchers developed a web-based application that addressed the problem of restraining the students to on-site process their ID cards. This application allowed the student to process their ID cards thru the use of the online application. Using this application students will no longer go to the office of the school site to process their ID cards. The application also helped the students to save their time and effort in processing their ID. The newly developed system will be deployed on the web and it can access by many devices with the internet browser and connected to the world-wide-web</w:t>
      </w:r>
      <w:r w:rsidR="00E7536D" w:rsidRPr="005D4FE7">
        <w:rPr>
          <w:rFonts w:ascii="Times New Roman" w:hAnsi="Times New Roman"/>
          <w:sz w:val="24"/>
        </w:rPr>
        <w:t xml:space="preserve"> </w:t>
      </w:r>
      <w:r w:rsidR="00E7536D" w:rsidRPr="005D4FE7">
        <w:rPr>
          <w:rFonts w:ascii="Times New Roman" w:hAnsi="Times New Roman"/>
          <w:sz w:val="24"/>
        </w:rPr>
        <w:fldChar w:fldCharType="begin" w:fldLock="1"/>
      </w:r>
      <w:r w:rsidR="00152A92" w:rsidRPr="005D4FE7">
        <w:rPr>
          <w:rFonts w:ascii="Times New Roman" w:hAnsi="Times New Roman"/>
          <w:sz w:val="24"/>
        </w:rPr>
        <w:instrText>ADDIN CSL_CITATION {"citationItems":[{"id":"ITEM-1","itemData":{"author":[{"dropping-particle":"","family":"Casiño","given":"Gabriel E","non-dropping-particle":"","parse-names":false,"suffix":""},{"dropping-particle":"","family":"Casiño","given":"Kent Russell N","non-dropping-particle":"","parse-names":false,"suffix":""}],"id":"ITEM-1","issue":"8","issued":{"date-parts":[["2022"]]},"page":"234-239","title":"Web-Based Student Identification Card System : An Alternative for School On-site Processing","type":"article-journal","volume":"7"},"uris":["http://www.mendeley.com/documents/?uuid=727f3386-a3dc-49a0-85d1-fe2e78da70d8"]}],"mendeley":{"formattedCitation":"(Casiño &amp; Casiño, 2022)","plainTextFormattedCitation":"(Casiño &amp; Casiño, 2022)","previouslyFormattedCitation":"(Casiño &amp; Casiño, 2022)"},"properties":{"noteIndex":0},"schema":"https://github.com/citation-style-language/schema/raw/master/csl-citation.json"}</w:instrText>
      </w:r>
      <w:r w:rsidR="00E7536D" w:rsidRPr="005D4FE7">
        <w:rPr>
          <w:rFonts w:ascii="Times New Roman" w:hAnsi="Times New Roman"/>
          <w:sz w:val="24"/>
        </w:rPr>
        <w:fldChar w:fldCharType="separate"/>
      </w:r>
      <w:r w:rsidR="00E7536D" w:rsidRPr="005D4FE7">
        <w:rPr>
          <w:rFonts w:ascii="Times New Roman" w:hAnsi="Times New Roman"/>
          <w:noProof/>
          <w:sz w:val="24"/>
        </w:rPr>
        <w:t>(Casiño &amp; Casiño, 2022)</w:t>
      </w:r>
      <w:r w:rsidR="00E7536D" w:rsidRPr="005D4FE7">
        <w:rPr>
          <w:rFonts w:ascii="Times New Roman" w:hAnsi="Times New Roman"/>
          <w:sz w:val="24"/>
        </w:rPr>
        <w:fldChar w:fldCharType="end"/>
      </w:r>
    </w:p>
    <w:p w:rsidR="001710D7" w:rsidRPr="005D4FE7" w:rsidRDefault="00C54F86" w:rsidP="00B27892">
      <w:pPr>
        <w:spacing w:line="360" w:lineRule="auto"/>
        <w:jc w:val="both"/>
        <w:rPr>
          <w:rFonts w:ascii="Times New Roman" w:hAnsi="Times New Roman"/>
          <w:sz w:val="24"/>
        </w:rPr>
      </w:pPr>
      <w:proofErr w:type="spellStart"/>
      <w:r w:rsidRPr="005D4FE7">
        <w:rPr>
          <w:rFonts w:ascii="Times New Roman" w:hAnsi="Times New Roman"/>
          <w:sz w:val="24"/>
        </w:rPr>
        <w:t>Bhargav</w:t>
      </w:r>
      <w:proofErr w:type="spellEnd"/>
      <w:r w:rsidRPr="005D4FE7">
        <w:rPr>
          <w:rFonts w:ascii="Times New Roman" w:hAnsi="Times New Roman"/>
          <w:sz w:val="24"/>
        </w:rPr>
        <w:t xml:space="preserve"> and Bhardwaj (2015) discussed the importance of automating the process of student ID card generation in educational institutions. They highlighted the inefficiencies and errors associated with manual ID card generation and proposed an automated system leveraging database management systems (DBMS) to streamline the process. The authors focused on integrating student data from multiple sources to ensure accurate and timely generation of ID cards. Their results showed a significant reduction in time and errors compared to manual </w:t>
      </w:r>
      <w:r w:rsidRPr="005D4FE7">
        <w:rPr>
          <w:rFonts w:ascii="Times New Roman" w:hAnsi="Times New Roman"/>
          <w:sz w:val="24"/>
        </w:rPr>
        <w:lastRenderedPageBreak/>
        <w:t>processes. However, they did not address the integration of biometric authentication methods, which could enhance the security and usability of the system (</w:t>
      </w:r>
      <w:proofErr w:type="spellStart"/>
      <w:r w:rsidRPr="005D4FE7">
        <w:rPr>
          <w:rFonts w:ascii="Times New Roman" w:hAnsi="Times New Roman"/>
          <w:sz w:val="24"/>
        </w:rPr>
        <w:t>Bhargav</w:t>
      </w:r>
      <w:proofErr w:type="spellEnd"/>
      <w:r w:rsidRPr="005D4FE7">
        <w:rPr>
          <w:rFonts w:ascii="Times New Roman" w:hAnsi="Times New Roman"/>
          <w:sz w:val="24"/>
        </w:rPr>
        <w:t xml:space="preserve"> &amp; Bhardwaj, 2015).</w:t>
      </w:r>
    </w:p>
    <w:p w:rsidR="001710D7" w:rsidRPr="005D4FE7" w:rsidRDefault="00C54F86" w:rsidP="00B27892">
      <w:pPr>
        <w:spacing w:line="360" w:lineRule="auto"/>
        <w:jc w:val="both"/>
        <w:rPr>
          <w:rFonts w:ascii="Times New Roman" w:hAnsi="Times New Roman"/>
          <w:sz w:val="24"/>
        </w:rPr>
      </w:pPr>
      <w:proofErr w:type="spellStart"/>
      <w:r w:rsidRPr="005D4FE7">
        <w:rPr>
          <w:rFonts w:ascii="Times New Roman" w:hAnsi="Times New Roman"/>
          <w:sz w:val="24"/>
        </w:rPr>
        <w:t>Rana</w:t>
      </w:r>
      <w:proofErr w:type="spellEnd"/>
      <w:r w:rsidRPr="005D4FE7">
        <w:rPr>
          <w:rFonts w:ascii="Times New Roman" w:hAnsi="Times New Roman"/>
          <w:sz w:val="24"/>
        </w:rPr>
        <w:t xml:space="preserve"> and Gupta (2018) explored the use of RFID technology in student ID card systems, emphasizing the benefits of real-time tracking of student attendance and access control. Their study demonstrated that RFID-based systems significantly improve operational efficiency and security within educational institutions. The results indicated enhanced tracking accuracy and reduced manual effort. However, the high initial cost of implementing RFID technology was noted as a potential drawback. The proposed project aims to address this gap by exploring cost-effective RFID solutions and comparing them with alternative technologies to ensure affordability and scalability (</w:t>
      </w:r>
      <w:proofErr w:type="spellStart"/>
      <w:r w:rsidRPr="005D4FE7">
        <w:rPr>
          <w:rFonts w:ascii="Times New Roman" w:hAnsi="Times New Roman"/>
          <w:sz w:val="24"/>
        </w:rPr>
        <w:t>Rana</w:t>
      </w:r>
      <w:proofErr w:type="spellEnd"/>
      <w:r w:rsidRPr="005D4FE7">
        <w:rPr>
          <w:rFonts w:ascii="Times New Roman" w:hAnsi="Times New Roman"/>
          <w:sz w:val="24"/>
        </w:rPr>
        <w:t xml:space="preserve"> &amp; Gupta, 2018).</w:t>
      </w:r>
    </w:p>
    <w:p w:rsidR="001710D7" w:rsidRPr="005D4FE7" w:rsidRDefault="00C54F86" w:rsidP="00B27892">
      <w:pPr>
        <w:spacing w:line="360" w:lineRule="auto"/>
        <w:jc w:val="both"/>
        <w:rPr>
          <w:rFonts w:ascii="Times New Roman" w:hAnsi="Times New Roman"/>
          <w:sz w:val="24"/>
        </w:rPr>
      </w:pPr>
      <w:r w:rsidRPr="005D4FE7">
        <w:rPr>
          <w:rFonts w:ascii="Times New Roman" w:hAnsi="Times New Roman"/>
          <w:sz w:val="24"/>
        </w:rPr>
        <w:t>Kumar and Singh (2017) investigated the integration of QR codes in student ID cards to enhance functionality and ease of use. Their study highlighted how QR codes can store comprehensive information, including student details, course information, and emergency contacts, accessible through a simple scan. The results showed improved data retrieval and administrative efficiency. However, Kumar and Singh identified a gap in user adoption and acceptance, as not all students and staff are familiar with QR code technology. The proposed project aims to address this gap by incorporating user education and training components to ensure seamless adoption (Kumar &amp; Singh, 2017).</w:t>
      </w:r>
    </w:p>
    <w:p w:rsidR="001710D7" w:rsidRPr="005D4FE7" w:rsidRDefault="00C54F86" w:rsidP="00B27892">
      <w:pPr>
        <w:spacing w:line="360" w:lineRule="auto"/>
        <w:jc w:val="both"/>
        <w:rPr>
          <w:rFonts w:ascii="Times New Roman" w:hAnsi="Times New Roman"/>
          <w:sz w:val="24"/>
        </w:rPr>
      </w:pPr>
      <w:r w:rsidRPr="005D4FE7">
        <w:rPr>
          <w:rFonts w:ascii="Times New Roman" w:hAnsi="Times New Roman"/>
          <w:sz w:val="24"/>
        </w:rPr>
        <w:t>Tan et al. (2019) examined the implementation of smart card technology in student ID systems. Their research focused on the multifunctional capabilities of smart cards, such as serving as identification, payment, and library access cards. They emphasized the potential of smart cards to enhance the overall student experience by integrating multiple services into a single card. The results indicated improved service integration and user convenience. The primary gap identified in their study was the lack of interoperability between different systems within educational institutions. The proposed project aims to overcome this challenge by developing a unified platform that ensures seamless integration and interoperability across various services and departments (Tan et al., 2019).</w:t>
      </w:r>
    </w:p>
    <w:p w:rsidR="001710D7" w:rsidRPr="005D4FE7" w:rsidRDefault="00C54F86" w:rsidP="00B27892">
      <w:pPr>
        <w:spacing w:line="360" w:lineRule="auto"/>
        <w:jc w:val="both"/>
        <w:rPr>
          <w:rFonts w:ascii="Times New Roman" w:hAnsi="Times New Roman"/>
          <w:sz w:val="24"/>
        </w:rPr>
      </w:pPr>
      <w:r w:rsidRPr="005D4FE7">
        <w:rPr>
          <w:rFonts w:ascii="Times New Roman" w:hAnsi="Times New Roman"/>
          <w:sz w:val="24"/>
        </w:rPr>
        <w:lastRenderedPageBreak/>
        <w:t>Patel and Shah (2020) conducted a study on the security aspects of student ID card systems, emphasizing the importance of data protection and authentication. They proposed a system incorporating advanced encryption techniques and multi-factor authentication to safeguard student data. The results showed enhanced security and reduced vulnerability to data breaches. The gap in their study was the limited exploration of user-friendly security implementations. The proposed project aims to fill this gap by balancing security with usability, ensuring that advanced security measures do not compromise ease of use for students and staff (Patel &amp; Shah, 2020).</w:t>
      </w:r>
    </w:p>
    <w:p w:rsidR="001710D7" w:rsidRPr="005D4FE7" w:rsidRDefault="00C54F86" w:rsidP="00B27892">
      <w:pPr>
        <w:spacing w:line="360" w:lineRule="auto"/>
        <w:jc w:val="both"/>
        <w:rPr>
          <w:rFonts w:ascii="Times New Roman" w:hAnsi="Times New Roman"/>
          <w:sz w:val="24"/>
        </w:rPr>
      </w:pPr>
      <w:proofErr w:type="spellStart"/>
      <w:r w:rsidRPr="005D4FE7">
        <w:rPr>
          <w:rFonts w:ascii="Times New Roman" w:hAnsi="Times New Roman"/>
          <w:sz w:val="24"/>
        </w:rPr>
        <w:t>Bhargav</w:t>
      </w:r>
      <w:proofErr w:type="spellEnd"/>
      <w:r w:rsidRPr="005D4FE7">
        <w:rPr>
          <w:rFonts w:ascii="Times New Roman" w:hAnsi="Times New Roman"/>
          <w:sz w:val="24"/>
        </w:rPr>
        <w:t xml:space="preserve"> and Bhardwaj (2015) focused on automating the ID card generation process to reduce errors and inefficiencies, achieving significant improvements in accuracy and time management. In contrast, </w:t>
      </w:r>
      <w:proofErr w:type="spellStart"/>
      <w:r w:rsidRPr="005D4FE7">
        <w:rPr>
          <w:rFonts w:ascii="Times New Roman" w:hAnsi="Times New Roman"/>
          <w:sz w:val="24"/>
        </w:rPr>
        <w:t>Rana</w:t>
      </w:r>
      <w:proofErr w:type="spellEnd"/>
      <w:r w:rsidRPr="005D4FE7">
        <w:rPr>
          <w:rFonts w:ascii="Times New Roman" w:hAnsi="Times New Roman"/>
          <w:sz w:val="24"/>
        </w:rPr>
        <w:t xml:space="preserve"> and Gupta (2018) explored RFID technology to enhance real-time tracking and access control, showing increased operational efficiency but noting the high cost. Kumar and Singh (2017) proposed using QR codes to store extensive student information, achieving better data retrieval but facing user adoption challenges. Tan et al. (2019) highlighted the multifunctionality of smart cards for various services, achieving better service integration but lacking system interoperability. Lastly, Patel and Shah (2020) emphasized security with advanced encryption and multi-factor authentication, achieving better data protection but needing more user-friendly implementations.</w:t>
      </w:r>
    </w:p>
    <w:p w:rsidR="001710D7" w:rsidRPr="005D4FE7" w:rsidRDefault="00C54F86" w:rsidP="00B27892">
      <w:pPr>
        <w:spacing w:line="360" w:lineRule="auto"/>
        <w:jc w:val="both"/>
        <w:rPr>
          <w:rFonts w:ascii="Times New Roman" w:hAnsi="Times New Roman"/>
          <w:sz w:val="24"/>
        </w:rPr>
      </w:pPr>
      <w:r w:rsidRPr="005D4FE7">
        <w:rPr>
          <w:rFonts w:ascii="Times New Roman" w:hAnsi="Times New Roman"/>
          <w:sz w:val="24"/>
        </w:rPr>
        <w:t xml:space="preserve">The literature review reveals significant advancements in student ID card generation systems, each addressing different aspects of functionality, efficiency, and security. </w:t>
      </w:r>
      <w:proofErr w:type="spellStart"/>
      <w:r w:rsidRPr="005D4FE7">
        <w:rPr>
          <w:rFonts w:ascii="Times New Roman" w:hAnsi="Times New Roman"/>
          <w:sz w:val="24"/>
        </w:rPr>
        <w:t>Bhargav</w:t>
      </w:r>
      <w:proofErr w:type="spellEnd"/>
      <w:r w:rsidRPr="005D4FE7">
        <w:rPr>
          <w:rFonts w:ascii="Times New Roman" w:hAnsi="Times New Roman"/>
          <w:sz w:val="24"/>
        </w:rPr>
        <w:t xml:space="preserve"> and Bhardwaj (2015) and Kumar and Singh (2017) focused on automating the generation process and enhancing data retrieval with QR codes, respectively. </w:t>
      </w:r>
      <w:proofErr w:type="spellStart"/>
      <w:r w:rsidRPr="005D4FE7">
        <w:rPr>
          <w:rFonts w:ascii="Times New Roman" w:hAnsi="Times New Roman"/>
          <w:sz w:val="24"/>
        </w:rPr>
        <w:t>Rana</w:t>
      </w:r>
      <w:proofErr w:type="spellEnd"/>
      <w:r w:rsidRPr="005D4FE7">
        <w:rPr>
          <w:rFonts w:ascii="Times New Roman" w:hAnsi="Times New Roman"/>
          <w:sz w:val="24"/>
        </w:rPr>
        <w:t xml:space="preserve"> and Gupta (2018) and Tan et al. (2019) explored RFID and smart card technologies to improve operational efficiency and service integration. Patel and Shah (2020) emphasized the importance of security, proposing advanced encryption and authentication methods.</w:t>
      </w:r>
    </w:p>
    <w:p w:rsidR="001710D7" w:rsidRPr="005D4FE7" w:rsidRDefault="00C54F86" w:rsidP="00B27892">
      <w:pPr>
        <w:spacing w:line="360" w:lineRule="auto"/>
        <w:jc w:val="both"/>
        <w:rPr>
          <w:rFonts w:ascii="Times New Roman" w:hAnsi="Times New Roman"/>
          <w:sz w:val="24"/>
        </w:rPr>
      </w:pPr>
      <w:r w:rsidRPr="005D4FE7">
        <w:rPr>
          <w:rFonts w:ascii="Times New Roman" w:hAnsi="Times New Roman"/>
          <w:sz w:val="24"/>
        </w:rPr>
        <w:t xml:space="preserve">While these studies have provided valuable insights and achieved various improvements in student ID card systems, gaps remain in integrating biometric authentication, cost-effective implementation, user adoption, system interoperability, and balancing security with usability. The proposed project aims to address these gaps by designing a comprehensive, user-friendly, </w:t>
      </w:r>
      <w:r w:rsidRPr="005D4FE7">
        <w:rPr>
          <w:rFonts w:ascii="Times New Roman" w:hAnsi="Times New Roman"/>
          <w:sz w:val="24"/>
        </w:rPr>
        <w:lastRenderedPageBreak/>
        <w:t>and secure student ID card</w:t>
      </w:r>
      <w:bookmarkStart w:id="0" w:name="_GoBack"/>
      <w:bookmarkEnd w:id="0"/>
      <w:r w:rsidRPr="005D4FE7">
        <w:rPr>
          <w:rFonts w:ascii="Times New Roman" w:hAnsi="Times New Roman"/>
          <w:sz w:val="24"/>
        </w:rPr>
        <w:t xml:space="preserve"> generation system that leverages advanced technologies and integrates seamlessly with existing institutional infrastructure.</w:t>
      </w:r>
    </w:p>
    <w:p w:rsidR="001710D7" w:rsidRPr="005D4FE7" w:rsidRDefault="001710D7"/>
    <w:p w:rsidR="001710D7" w:rsidRPr="005D4FE7" w:rsidRDefault="00C54F86" w:rsidP="00B27892">
      <w:pPr>
        <w:pStyle w:val="Heading2"/>
      </w:pPr>
      <w:r w:rsidRPr="005D4FE7">
        <w:t>References</w:t>
      </w:r>
    </w:p>
    <w:p w:rsidR="00152A92" w:rsidRPr="005D4FE7" w:rsidRDefault="00C54F86" w:rsidP="00152A92">
      <w:pPr>
        <w:pStyle w:val="NoSpacing"/>
        <w:spacing w:line="360" w:lineRule="auto"/>
        <w:jc w:val="both"/>
        <w:rPr>
          <w:rFonts w:ascii="Times New Roman" w:hAnsi="Times New Roman"/>
          <w:i/>
          <w:sz w:val="24"/>
        </w:rPr>
      </w:pPr>
      <w:proofErr w:type="spellStart"/>
      <w:r w:rsidRPr="005D4FE7">
        <w:rPr>
          <w:rFonts w:ascii="Times New Roman" w:hAnsi="Times New Roman"/>
          <w:sz w:val="24"/>
        </w:rPr>
        <w:t>Bhargav</w:t>
      </w:r>
      <w:proofErr w:type="spellEnd"/>
      <w:r w:rsidRPr="005D4FE7">
        <w:rPr>
          <w:rFonts w:ascii="Times New Roman" w:hAnsi="Times New Roman"/>
          <w:sz w:val="24"/>
        </w:rPr>
        <w:t xml:space="preserve">, S., &amp; Bhardwaj, R. (2015). </w:t>
      </w:r>
      <w:r w:rsidRPr="005D4FE7">
        <w:rPr>
          <w:rFonts w:ascii="Times New Roman" w:hAnsi="Times New Roman"/>
          <w:i/>
          <w:sz w:val="24"/>
        </w:rPr>
        <w:t xml:space="preserve">Automated Student ID </w:t>
      </w:r>
      <w:proofErr w:type="gramStart"/>
      <w:r w:rsidRPr="005D4FE7">
        <w:rPr>
          <w:rFonts w:ascii="Times New Roman" w:hAnsi="Times New Roman"/>
          <w:i/>
          <w:sz w:val="24"/>
        </w:rPr>
        <w:t>Card</w:t>
      </w:r>
      <w:proofErr w:type="gramEnd"/>
      <w:r w:rsidRPr="005D4FE7">
        <w:rPr>
          <w:rFonts w:ascii="Times New Roman" w:hAnsi="Times New Roman"/>
          <w:i/>
          <w:sz w:val="24"/>
        </w:rPr>
        <w:t xml:space="preserve"> Generation System.</w:t>
      </w:r>
    </w:p>
    <w:p w:rsidR="00152A92" w:rsidRPr="005D4FE7" w:rsidRDefault="00C54F86" w:rsidP="00152A92">
      <w:pPr>
        <w:pStyle w:val="NoSpacing"/>
        <w:spacing w:line="360" w:lineRule="auto"/>
        <w:ind w:firstLine="720"/>
        <w:jc w:val="both"/>
        <w:rPr>
          <w:rFonts w:ascii="Times New Roman" w:hAnsi="Times New Roman"/>
          <w:sz w:val="24"/>
        </w:rPr>
      </w:pPr>
      <w:r w:rsidRPr="005D4FE7">
        <w:rPr>
          <w:rFonts w:ascii="Times New Roman" w:hAnsi="Times New Roman"/>
          <w:i/>
          <w:sz w:val="24"/>
        </w:rPr>
        <w:t xml:space="preserve"> Journal of Educational Technology</w:t>
      </w:r>
      <w:r w:rsidRPr="005D4FE7">
        <w:rPr>
          <w:rFonts w:ascii="Times New Roman" w:hAnsi="Times New Roman"/>
          <w:sz w:val="24"/>
        </w:rPr>
        <w:t>, 12(3), 45-52.</w:t>
      </w:r>
    </w:p>
    <w:p w:rsidR="00152A92" w:rsidRPr="005D4FE7" w:rsidRDefault="00C54F86" w:rsidP="00152A92">
      <w:pPr>
        <w:pStyle w:val="NoSpacing"/>
        <w:spacing w:line="360" w:lineRule="auto"/>
        <w:jc w:val="both"/>
        <w:rPr>
          <w:rFonts w:ascii="Times New Roman" w:hAnsi="Times New Roman"/>
          <w:i/>
          <w:sz w:val="24"/>
        </w:rPr>
      </w:pPr>
      <w:proofErr w:type="spellStart"/>
      <w:r w:rsidRPr="005D4FE7">
        <w:rPr>
          <w:rFonts w:ascii="Times New Roman" w:hAnsi="Times New Roman"/>
          <w:sz w:val="24"/>
        </w:rPr>
        <w:t>Rana</w:t>
      </w:r>
      <w:proofErr w:type="spellEnd"/>
      <w:r w:rsidRPr="005D4FE7">
        <w:rPr>
          <w:rFonts w:ascii="Times New Roman" w:hAnsi="Times New Roman"/>
          <w:sz w:val="24"/>
        </w:rPr>
        <w:t xml:space="preserve">, M., &amp; Gupta, P. (2018). </w:t>
      </w:r>
      <w:r w:rsidRPr="005D4FE7">
        <w:rPr>
          <w:rFonts w:ascii="Times New Roman" w:hAnsi="Times New Roman"/>
          <w:i/>
          <w:sz w:val="24"/>
        </w:rPr>
        <w:t>RFID-Based Student Identification System. International</w:t>
      </w:r>
    </w:p>
    <w:p w:rsidR="00152A92" w:rsidRPr="005D4FE7" w:rsidRDefault="00C54F86" w:rsidP="00152A92">
      <w:pPr>
        <w:pStyle w:val="NoSpacing"/>
        <w:spacing w:line="360" w:lineRule="auto"/>
        <w:ind w:firstLine="720"/>
        <w:jc w:val="both"/>
        <w:rPr>
          <w:rFonts w:ascii="Times New Roman" w:hAnsi="Times New Roman"/>
          <w:sz w:val="24"/>
        </w:rPr>
      </w:pPr>
      <w:r w:rsidRPr="005D4FE7">
        <w:rPr>
          <w:rFonts w:ascii="Times New Roman" w:hAnsi="Times New Roman"/>
          <w:i/>
          <w:sz w:val="24"/>
        </w:rPr>
        <w:t xml:space="preserve"> Journal of Computer Applications</w:t>
      </w:r>
      <w:r w:rsidRPr="005D4FE7">
        <w:rPr>
          <w:rFonts w:ascii="Times New Roman" w:hAnsi="Times New Roman"/>
          <w:sz w:val="24"/>
        </w:rPr>
        <w:t>, 180(9), 23-28.</w:t>
      </w:r>
    </w:p>
    <w:p w:rsidR="00152A92" w:rsidRPr="005D4FE7" w:rsidRDefault="00C54F86" w:rsidP="00152A92">
      <w:pPr>
        <w:pStyle w:val="NoSpacing"/>
        <w:spacing w:line="360" w:lineRule="auto"/>
        <w:jc w:val="both"/>
        <w:rPr>
          <w:rFonts w:ascii="Times New Roman" w:hAnsi="Times New Roman"/>
          <w:i/>
          <w:sz w:val="24"/>
        </w:rPr>
      </w:pPr>
      <w:r w:rsidRPr="005D4FE7">
        <w:rPr>
          <w:rFonts w:ascii="Times New Roman" w:hAnsi="Times New Roman"/>
          <w:sz w:val="24"/>
        </w:rPr>
        <w:t xml:space="preserve">Kumar, R., &amp; Singh, A. (2017). </w:t>
      </w:r>
      <w:r w:rsidRPr="005D4FE7">
        <w:rPr>
          <w:rFonts w:ascii="Times New Roman" w:hAnsi="Times New Roman"/>
          <w:i/>
          <w:sz w:val="24"/>
        </w:rPr>
        <w:t xml:space="preserve">Enhancing Student ID Cards with QR Codes. International </w:t>
      </w:r>
    </w:p>
    <w:p w:rsidR="00152A92" w:rsidRPr="005D4FE7" w:rsidRDefault="00C54F86" w:rsidP="00152A92">
      <w:pPr>
        <w:pStyle w:val="NoSpacing"/>
        <w:spacing w:line="360" w:lineRule="auto"/>
        <w:ind w:firstLine="720"/>
        <w:jc w:val="both"/>
        <w:rPr>
          <w:rFonts w:ascii="Times New Roman" w:hAnsi="Times New Roman"/>
          <w:sz w:val="24"/>
        </w:rPr>
      </w:pPr>
      <w:r w:rsidRPr="005D4FE7">
        <w:rPr>
          <w:rFonts w:ascii="Times New Roman" w:hAnsi="Times New Roman"/>
          <w:i/>
          <w:sz w:val="24"/>
        </w:rPr>
        <w:t>Journal of Advanced Research in Computer Science</w:t>
      </w:r>
      <w:r w:rsidRPr="005D4FE7">
        <w:rPr>
          <w:rFonts w:ascii="Times New Roman" w:hAnsi="Times New Roman"/>
          <w:sz w:val="24"/>
        </w:rPr>
        <w:t>, 8(7), 150-156.</w:t>
      </w:r>
    </w:p>
    <w:p w:rsidR="00152A92" w:rsidRPr="005D4FE7" w:rsidRDefault="00C54F86" w:rsidP="00152A92">
      <w:pPr>
        <w:pStyle w:val="NoSpacing"/>
        <w:spacing w:line="360" w:lineRule="auto"/>
        <w:jc w:val="both"/>
        <w:rPr>
          <w:rFonts w:ascii="Times New Roman" w:hAnsi="Times New Roman"/>
          <w:i/>
          <w:sz w:val="24"/>
        </w:rPr>
      </w:pPr>
      <w:r w:rsidRPr="005D4FE7">
        <w:rPr>
          <w:rFonts w:ascii="Times New Roman" w:hAnsi="Times New Roman"/>
          <w:sz w:val="24"/>
        </w:rPr>
        <w:t xml:space="preserve">Tan, K. H., Lim, L. H., &amp; Chia, J. K. (2019). </w:t>
      </w:r>
      <w:r w:rsidRPr="005D4FE7">
        <w:rPr>
          <w:rFonts w:ascii="Times New Roman" w:hAnsi="Times New Roman"/>
          <w:i/>
          <w:sz w:val="24"/>
        </w:rPr>
        <w:t xml:space="preserve">Implementing Smart Card Technology in </w:t>
      </w:r>
    </w:p>
    <w:p w:rsidR="00152A92" w:rsidRPr="005D4FE7" w:rsidRDefault="00C54F86" w:rsidP="00152A92">
      <w:pPr>
        <w:pStyle w:val="NoSpacing"/>
        <w:spacing w:line="360" w:lineRule="auto"/>
        <w:ind w:left="720"/>
        <w:jc w:val="both"/>
        <w:rPr>
          <w:rFonts w:ascii="Times New Roman" w:hAnsi="Times New Roman"/>
          <w:sz w:val="24"/>
        </w:rPr>
      </w:pPr>
      <w:r w:rsidRPr="005D4FE7">
        <w:rPr>
          <w:rFonts w:ascii="Times New Roman" w:hAnsi="Times New Roman"/>
          <w:i/>
          <w:sz w:val="24"/>
        </w:rPr>
        <w:t>Educational Institutions. Journal of Information Technology Education</w:t>
      </w:r>
      <w:r w:rsidRPr="005D4FE7">
        <w:rPr>
          <w:rFonts w:ascii="Times New Roman" w:hAnsi="Times New Roman"/>
          <w:sz w:val="24"/>
        </w:rPr>
        <w:t>: Research, 18, 377-390.</w:t>
      </w:r>
    </w:p>
    <w:p w:rsidR="00152A92" w:rsidRPr="005D4FE7" w:rsidRDefault="00C54F86" w:rsidP="00152A92">
      <w:pPr>
        <w:pStyle w:val="NoSpacing"/>
        <w:spacing w:line="360" w:lineRule="auto"/>
        <w:jc w:val="both"/>
        <w:rPr>
          <w:rFonts w:ascii="Times New Roman" w:hAnsi="Times New Roman"/>
          <w:sz w:val="24"/>
        </w:rPr>
      </w:pPr>
      <w:r w:rsidRPr="005D4FE7">
        <w:rPr>
          <w:rFonts w:ascii="Times New Roman" w:hAnsi="Times New Roman"/>
          <w:sz w:val="24"/>
        </w:rPr>
        <w:t xml:space="preserve">Patel, D., &amp; Shah, M. (2020). Security in Student ID </w:t>
      </w:r>
      <w:proofErr w:type="gramStart"/>
      <w:r w:rsidRPr="005D4FE7">
        <w:rPr>
          <w:rFonts w:ascii="Times New Roman" w:hAnsi="Times New Roman"/>
          <w:sz w:val="24"/>
        </w:rPr>
        <w:t>Card</w:t>
      </w:r>
      <w:proofErr w:type="gramEnd"/>
      <w:r w:rsidRPr="005D4FE7">
        <w:rPr>
          <w:rFonts w:ascii="Times New Roman" w:hAnsi="Times New Roman"/>
          <w:sz w:val="24"/>
        </w:rPr>
        <w:t xml:space="preserve"> Systems: A Comprehensive </w:t>
      </w:r>
    </w:p>
    <w:p w:rsidR="001710D7" w:rsidRPr="005D4FE7" w:rsidRDefault="00C54F86" w:rsidP="00152A92">
      <w:pPr>
        <w:pStyle w:val="NoSpacing"/>
        <w:spacing w:line="360" w:lineRule="auto"/>
        <w:ind w:firstLine="720"/>
        <w:jc w:val="both"/>
        <w:rPr>
          <w:rFonts w:ascii="Times New Roman" w:hAnsi="Times New Roman"/>
          <w:sz w:val="24"/>
        </w:rPr>
      </w:pPr>
      <w:r w:rsidRPr="005D4FE7">
        <w:rPr>
          <w:rFonts w:ascii="Times New Roman" w:hAnsi="Times New Roman"/>
          <w:sz w:val="24"/>
        </w:rPr>
        <w:t>Approach. International Journal of Security and Its Applications, 14(3), 59-66.</w:t>
      </w:r>
    </w:p>
    <w:p w:rsidR="00152A92" w:rsidRPr="005D4FE7" w:rsidRDefault="00152A92" w:rsidP="00152A92">
      <w:pPr>
        <w:widowControl w:val="0"/>
        <w:autoSpaceDE w:val="0"/>
        <w:autoSpaceDN w:val="0"/>
        <w:adjustRightInd w:val="0"/>
        <w:spacing w:line="240" w:lineRule="auto"/>
        <w:ind w:left="480" w:hanging="480"/>
        <w:jc w:val="both"/>
        <w:rPr>
          <w:rFonts w:ascii="Times New Roman" w:hAnsi="Times New Roman"/>
          <w:noProof/>
          <w:sz w:val="24"/>
          <w:szCs w:val="24"/>
        </w:rPr>
      </w:pPr>
      <w:r w:rsidRPr="005D4FE7">
        <w:rPr>
          <w:rFonts w:ascii="Times New Roman" w:hAnsi="Times New Roman"/>
          <w:sz w:val="24"/>
        </w:rPr>
        <w:fldChar w:fldCharType="begin" w:fldLock="1"/>
      </w:r>
      <w:r w:rsidRPr="005D4FE7">
        <w:rPr>
          <w:rFonts w:ascii="Times New Roman" w:hAnsi="Times New Roman"/>
          <w:sz w:val="24"/>
        </w:rPr>
        <w:instrText xml:space="preserve">ADDIN Mendeley Bibliography CSL_BIBLIOGRAPHY </w:instrText>
      </w:r>
      <w:r w:rsidRPr="005D4FE7">
        <w:rPr>
          <w:rFonts w:ascii="Times New Roman" w:hAnsi="Times New Roman"/>
          <w:sz w:val="24"/>
        </w:rPr>
        <w:fldChar w:fldCharType="separate"/>
      </w:r>
      <w:r w:rsidRPr="005D4FE7">
        <w:rPr>
          <w:rFonts w:ascii="Times New Roman" w:hAnsi="Times New Roman"/>
          <w:noProof/>
          <w:sz w:val="24"/>
          <w:szCs w:val="24"/>
        </w:rPr>
        <w:t xml:space="preserve">Bakar, A., Permana, I., &amp; Siswoyo, M. (2023). </w:t>
      </w:r>
      <w:r w:rsidRPr="005D4FE7">
        <w:rPr>
          <w:rFonts w:ascii="Times New Roman" w:hAnsi="Times New Roman"/>
          <w:i/>
          <w:iCs/>
          <w:noProof/>
          <w:sz w:val="24"/>
          <w:szCs w:val="24"/>
        </w:rPr>
        <w:t>Open Access Indonesia Journal of Social Sciences</w:t>
      </w:r>
      <w:r w:rsidRPr="005D4FE7">
        <w:rPr>
          <w:rFonts w:ascii="Times New Roman" w:hAnsi="Times New Roman"/>
          <w:noProof/>
          <w:sz w:val="24"/>
          <w:szCs w:val="24"/>
        </w:rPr>
        <w:t xml:space="preserve">. </w:t>
      </w:r>
      <w:r w:rsidRPr="005D4FE7">
        <w:rPr>
          <w:rFonts w:ascii="Times New Roman" w:hAnsi="Times New Roman"/>
          <w:i/>
          <w:iCs/>
          <w:noProof/>
          <w:sz w:val="24"/>
          <w:szCs w:val="24"/>
        </w:rPr>
        <w:t>6</w:t>
      </w:r>
      <w:r w:rsidRPr="005D4FE7">
        <w:rPr>
          <w:rFonts w:ascii="Times New Roman" w:hAnsi="Times New Roman"/>
          <w:noProof/>
          <w:sz w:val="24"/>
          <w:szCs w:val="24"/>
        </w:rPr>
        <w:t>(5), 1061–1068.</w:t>
      </w:r>
    </w:p>
    <w:p w:rsidR="00152A92" w:rsidRPr="005D4FE7" w:rsidRDefault="00152A92" w:rsidP="00152A92">
      <w:pPr>
        <w:widowControl w:val="0"/>
        <w:autoSpaceDE w:val="0"/>
        <w:autoSpaceDN w:val="0"/>
        <w:adjustRightInd w:val="0"/>
        <w:spacing w:line="240" w:lineRule="auto"/>
        <w:ind w:left="480" w:hanging="480"/>
        <w:jc w:val="both"/>
        <w:rPr>
          <w:rFonts w:ascii="Times New Roman" w:hAnsi="Times New Roman"/>
          <w:noProof/>
          <w:sz w:val="24"/>
          <w:szCs w:val="24"/>
        </w:rPr>
      </w:pPr>
      <w:r w:rsidRPr="005D4FE7">
        <w:rPr>
          <w:rFonts w:ascii="Times New Roman" w:hAnsi="Times New Roman"/>
          <w:noProof/>
          <w:sz w:val="24"/>
          <w:szCs w:val="24"/>
        </w:rPr>
        <w:t xml:space="preserve">Casiño, G. E., &amp; Casiño, K. R. N. (2022). </w:t>
      </w:r>
      <w:r w:rsidRPr="005D4FE7">
        <w:rPr>
          <w:rFonts w:ascii="Times New Roman" w:hAnsi="Times New Roman"/>
          <w:i/>
          <w:iCs/>
          <w:noProof/>
          <w:sz w:val="24"/>
          <w:szCs w:val="24"/>
        </w:rPr>
        <w:t>Web-Based Student Identification Card System : An Alternative for School On-site Processing</w:t>
      </w:r>
      <w:r w:rsidRPr="005D4FE7">
        <w:rPr>
          <w:rFonts w:ascii="Times New Roman" w:hAnsi="Times New Roman"/>
          <w:noProof/>
          <w:sz w:val="24"/>
          <w:szCs w:val="24"/>
        </w:rPr>
        <w:t xml:space="preserve">. </w:t>
      </w:r>
      <w:r w:rsidRPr="005D4FE7">
        <w:rPr>
          <w:rFonts w:ascii="Times New Roman" w:hAnsi="Times New Roman"/>
          <w:i/>
          <w:iCs/>
          <w:noProof/>
          <w:sz w:val="24"/>
          <w:szCs w:val="24"/>
        </w:rPr>
        <w:t>7</w:t>
      </w:r>
      <w:r w:rsidRPr="005D4FE7">
        <w:rPr>
          <w:rFonts w:ascii="Times New Roman" w:hAnsi="Times New Roman"/>
          <w:noProof/>
          <w:sz w:val="24"/>
          <w:szCs w:val="24"/>
        </w:rPr>
        <w:t>(8), 234–239.</w:t>
      </w:r>
    </w:p>
    <w:p w:rsidR="00152A92" w:rsidRPr="005D4FE7" w:rsidRDefault="00152A92" w:rsidP="00152A92">
      <w:pPr>
        <w:widowControl w:val="0"/>
        <w:autoSpaceDE w:val="0"/>
        <w:autoSpaceDN w:val="0"/>
        <w:adjustRightInd w:val="0"/>
        <w:spacing w:line="240" w:lineRule="auto"/>
        <w:ind w:left="480" w:hanging="480"/>
        <w:jc w:val="both"/>
        <w:rPr>
          <w:rFonts w:ascii="Times New Roman" w:hAnsi="Times New Roman"/>
          <w:noProof/>
          <w:sz w:val="24"/>
        </w:rPr>
      </w:pPr>
      <w:r w:rsidRPr="005D4FE7">
        <w:rPr>
          <w:rFonts w:ascii="Times New Roman" w:hAnsi="Times New Roman"/>
          <w:noProof/>
          <w:sz w:val="24"/>
          <w:szCs w:val="24"/>
        </w:rPr>
        <w:t xml:space="preserve">Haque, S., &amp; Dybowski, R. (2015). </w:t>
      </w:r>
      <w:r w:rsidRPr="005D4FE7">
        <w:rPr>
          <w:rFonts w:ascii="Times New Roman" w:hAnsi="Times New Roman"/>
          <w:i/>
          <w:iCs/>
          <w:noProof/>
          <w:sz w:val="24"/>
          <w:szCs w:val="24"/>
        </w:rPr>
        <w:t>Advanced QR Code Based Identity Card : A New Era for Generating Student ID Card in Developing Countries Advanced QR Code Based Identity Card : A New Era for Generating Student ID Card in Developing Countries</w:t>
      </w:r>
      <w:r w:rsidRPr="005D4FE7">
        <w:rPr>
          <w:rFonts w:ascii="Times New Roman" w:hAnsi="Times New Roman"/>
          <w:noProof/>
          <w:sz w:val="24"/>
          <w:szCs w:val="24"/>
        </w:rPr>
        <w:t xml:space="preserve">. </w:t>
      </w:r>
      <w:r w:rsidRPr="005D4FE7">
        <w:rPr>
          <w:rFonts w:ascii="Times New Roman" w:hAnsi="Times New Roman"/>
          <w:i/>
          <w:iCs/>
          <w:noProof/>
          <w:sz w:val="24"/>
          <w:szCs w:val="24"/>
        </w:rPr>
        <w:t>February</w:t>
      </w:r>
      <w:r w:rsidRPr="005D4FE7">
        <w:rPr>
          <w:rFonts w:ascii="Times New Roman" w:hAnsi="Times New Roman"/>
          <w:noProof/>
          <w:sz w:val="24"/>
          <w:szCs w:val="24"/>
        </w:rPr>
        <w:t>.</w:t>
      </w:r>
    </w:p>
    <w:p w:rsidR="00152A92" w:rsidRPr="005D4FE7" w:rsidRDefault="00152A92" w:rsidP="00152A92">
      <w:pPr>
        <w:jc w:val="both"/>
      </w:pPr>
      <w:r w:rsidRPr="005D4FE7">
        <w:rPr>
          <w:rFonts w:ascii="Times New Roman" w:hAnsi="Times New Roman"/>
          <w:sz w:val="24"/>
        </w:rPr>
        <w:fldChar w:fldCharType="end"/>
      </w:r>
    </w:p>
    <w:sectPr w:rsidR="00152A92" w:rsidRPr="005D4FE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4B2F" w:rsidRDefault="00144B2F" w:rsidP="00152A92">
      <w:pPr>
        <w:spacing w:after="0" w:line="240" w:lineRule="auto"/>
      </w:pPr>
      <w:r>
        <w:separator/>
      </w:r>
    </w:p>
  </w:endnote>
  <w:endnote w:type="continuationSeparator" w:id="0">
    <w:p w:rsidR="00144B2F" w:rsidRDefault="00144B2F" w:rsidP="00152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2A92" w:rsidRDefault="00152A92">
    <w:pPr>
      <w:pStyle w:val="Footer"/>
      <w:jc w:val="center"/>
    </w:pPr>
    <w:r>
      <w:fldChar w:fldCharType="begin"/>
    </w:r>
    <w:r>
      <w:instrText xml:space="preserve"> PAGE   \* MERGEFORMAT </w:instrText>
    </w:r>
    <w:r>
      <w:fldChar w:fldCharType="separate"/>
    </w:r>
    <w:r w:rsidR="004E501F">
      <w:rPr>
        <w:noProof/>
      </w:rPr>
      <w:t>4</w:t>
    </w:r>
    <w:r>
      <w:rPr>
        <w:noProof/>
      </w:rPr>
      <w:fldChar w:fldCharType="end"/>
    </w:r>
  </w:p>
  <w:p w:rsidR="00152A92" w:rsidRDefault="00152A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4B2F" w:rsidRDefault="00144B2F" w:rsidP="00152A92">
      <w:pPr>
        <w:spacing w:after="0" w:line="240" w:lineRule="auto"/>
      </w:pPr>
      <w:r>
        <w:separator/>
      </w:r>
    </w:p>
  </w:footnote>
  <w:footnote w:type="continuationSeparator" w:id="0">
    <w:p w:rsidR="00144B2F" w:rsidRDefault="00144B2F" w:rsidP="00152A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10D7"/>
    <w:rsid w:val="00144B2F"/>
    <w:rsid w:val="00152A92"/>
    <w:rsid w:val="001710D7"/>
    <w:rsid w:val="00455758"/>
    <w:rsid w:val="004E501F"/>
    <w:rsid w:val="005D4FE7"/>
    <w:rsid w:val="006E6617"/>
    <w:rsid w:val="008D74B4"/>
    <w:rsid w:val="00B27892"/>
    <w:rsid w:val="00C54F86"/>
    <w:rsid w:val="00E7536D"/>
    <w:rsid w:val="00F17CD7"/>
    <w:rsid w:val="00F90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A652127F-9939-4BDE-A3D1-67D04FE6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uiPriority w:val="9"/>
    <w:qFormat/>
    <w:rsid w:val="00B27892"/>
    <w:pPr>
      <w:keepNext/>
      <w:spacing w:before="240" w:after="60"/>
      <w:jc w:val="center"/>
      <w:outlineLvl w:val="0"/>
    </w:pPr>
    <w:rPr>
      <w:rFonts w:ascii="Times New Roman" w:hAnsi="Times New Roman"/>
      <w:b/>
      <w:bCs/>
      <w:kern w:val="32"/>
      <w:sz w:val="24"/>
      <w:szCs w:val="32"/>
    </w:rPr>
  </w:style>
  <w:style w:type="paragraph" w:styleId="Heading2">
    <w:name w:val="heading 2"/>
    <w:basedOn w:val="Normal"/>
    <w:next w:val="Normal"/>
    <w:link w:val="Heading2Char"/>
    <w:uiPriority w:val="9"/>
    <w:unhideWhenUsed/>
    <w:qFormat/>
    <w:rsid w:val="00B27892"/>
    <w:pPr>
      <w:keepNext/>
      <w:spacing w:before="240" w:after="60"/>
      <w:outlineLvl w:val="1"/>
    </w:pPr>
    <w:rPr>
      <w:rFonts w:ascii="Times New Roman" w:hAnsi="Times New Roman"/>
      <w:b/>
      <w:bCs/>
      <w:i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B27892"/>
    <w:rPr>
      <w:rFonts w:ascii="Times New Roman" w:eastAsia="SimSun" w:hAnsi="Times New Roman" w:cs="Times New Roman"/>
      <w:b/>
      <w:bCs/>
      <w:iCs/>
      <w:sz w:val="24"/>
      <w:szCs w:val="28"/>
    </w:rPr>
  </w:style>
  <w:style w:type="character" w:customStyle="1" w:styleId="Heading1Char">
    <w:name w:val="Heading 1 Char"/>
    <w:link w:val="Heading1"/>
    <w:uiPriority w:val="9"/>
    <w:rsid w:val="00B27892"/>
    <w:rPr>
      <w:rFonts w:ascii="Times New Roman" w:eastAsia="SimSun" w:hAnsi="Times New Roman" w:cs="Times New Roman"/>
      <w:b/>
      <w:bCs/>
      <w:kern w:val="32"/>
      <w:sz w:val="24"/>
      <w:szCs w:val="32"/>
    </w:rPr>
  </w:style>
  <w:style w:type="paragraph" w:styleId="NoSpacing">
    <w:name w:val="No Spacing"/>
    <w:uiPriority w:val="1"/>
    <w:qFormat/>
    <w:rsid w:val="00152A92"/>
    <w:rPr>
      <w:sz w:val="22"/>
      <w:szCs w:val="22"/>
      <w:lang w:eastAsia="zh-CN"/>
    </w:rPr>
  </w:style>
  <w:style w:type="paragraph" w:styleId="Header">
    <w:name w:val="header"/>
    <w:basedOn w:val="Normal"/>
    <w:link w:val="HeaderChar"/>
    <w:uiPriority w:val="99"/>
    <w:unhideWhenUsed/>
    <w:rsid w:val="00152A92"/>
    <w:pPr>
      <w:tabs>
        <w:tab w:val="center" w:pos="4680"/>
        <w:tab w:val="right" w:pos="9360"/>
      </w:tabs>
    </w:pPr>
  </w:style>
  <w:style w:type="character" w:customStyle="1" w:styleId="HeaderChar">
    <w:name w:val="Header Char"/>
    <w:link w:val="Header"/>
    <w:uiPriority w:val="99"/>
    <w:rsid w:val="00152A92"/>
    <w:rPr>
      <w:sz w:val="22"/>
      <w:szCs w:val="22"/>
    </w:rPr>
  </w:style>
  <w:style w:type="paragraph" w:styleId="Footer">
    <w:name w:val="footer"/>
    <w:basedOn w:val="Normal"/>
    <w:link w:val="FooterChar"/>
    <w:uiPriority w:val="99"/>
    <w:unhideWhenUsed/>
    <w:rsid w:val="00152A92"/>
    <w:pPr>
      <w:tabs>
        <w:tab w:val="center" w:pos="4680"/>
        <w:tab w:val="right" w:pos="9360"/>
      </w:tabs>
    </w:pPr>
  </w:style>
  <w:style w:type="character" w:customStyle="1" w:styleId="FooterChar">
    <w:name w:val="Footer Char"/>
    <w:link w:val="Footer"/>
    <w:uiPriority w:val="99"/>
    <w:rsid w:val="00152A9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19AFC-5038-4952-B7CC-459C6E0EC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5</Pages>
  <Words>2275</Words>
  <Characters>12974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CC6</dc:creator>
  <cp:lastModifiedBy>Microsoft account</cp:lastModifiedBy>
  <cp:revision>5</cp:revision>
  <dcterms:created xsi:type="dcterms:W3CDTF">2024-07-04T09:58:00Z</dcterms:created>
  <dcterms:modified xsi:type="dcterms:W3CDTF">2024-07-06T21:18:00Z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b32ce9c92fb040d3b209367ab2b947cc</vt:lpwstr>
  </property>
  <property fmtid="{D5CDD505-2E9C-101B-9397-08002B2CF9AE}" pid="3" name="Mendeley Document_1">
    <vt:lpwstr>True</vt:lpwstr>
  </property>
  <property fmtid="{D5CDD505-2E9C-101B-9397-08002B2CF9AE}" pid="4" name="Mendeley Unique User Id_1">
    <vt:lpwstr>8afa94e1-c85e-3c10-a32b-1749fa988a0c</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