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A2A1F"/>
          <w:sz w:val="36"/>
          <w:szCs w:val="36"/>
        </w:rPr>
        <w:t xml:space="preserve">KITOBCHI × BLOGER BARTER HAMKORLIGI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E5849"/>
          <w:sz w:val="22"/>
          <w:szCs w:val="22"/>
        </w:rPr>
        <w:t xml:space="preserve">Yengil rasmiy shartnoma andazasi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 hujjat — Kitobchi platformasi va bloger o‘rtasidagi </w:t>
      </w:r>
      <w:r>
        <w:rPr>
          <w:rFonts w:ascii="Calibri" w:cs="Calibri" w:eastAsia="Calibri" w:hAnsi="Calibri"/>
          <w:b/>
          <w:bCs/>
        </w:rPr>
        <w:t xml:space="preserve">barter (mahsulot evaziga reklama)</w:t>
      </w:r>
      <w:r>
        <w:rPr>
          <w:rFonts w:ascii="Calibri" w:cs="Calibri" w:eastAsia="Calibri" w:hAnsi="Calibri"/>
        </w:rPr>
        <w:t xml:space="preserve"> hamkorligi shartlarini bir varaqda jamlaydi. Imzo qo‘yish shart emas, lekin ikki tomon ham ushbu hujjatga rozilik bildirib, Telegram yoki email orqali tasdiqlasa kifoya. Maqsad — ortiqcha rasmiyatchiliksiz, ammo ikki tomon huquqlari aniq bo‘lgan barqaror hamkorlik.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3A2A1F"/>
          <w:sz w:val="30"/>
          <w:szCs w:val="30"/>
        </w:rPr>
        <w:t xml:space="preserve">1. Tomonlar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Kitobchi tomonidan</w:t>
            </w:r>
          </w:p>
        </w:tc>
        <w:tc>
          <w:tcPr>
            <w:tcW w:type="dxa" w:w="6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Kompaniya / loyiha: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Kitobchi MChJ (yoki yakka tartibdagi tadbirkor)</w:t>
            </w:r>
            <w:r>
              <w:rPr>
                <w:rFonts w:ascii="Calibri" w:cs="Calibri" w:eastAsia="Calibri" w:hAnsi="Calibri"/>
              </w:rPr>
              <w:t xml:space="preserve">. Aloqa: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[ism]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[telefon]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[email]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@kitobchi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Bloger tomonidan</w:t>
            </w:r>
          </w:p>
        </w:tc>
        <w:tc>
          <w:tcPr>
            <w:tcW w:type="dxa" w:w="6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Ism-sharif: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[F.I.SH]</w:t>
            </w:r>
            <w:r>
              <w:rPr>
                <w:rFonts w:ascii="Calibri" w:cs="Calibri" w:eastAsia="Calibri" w:hAnsi="Calibri"/>
              </w:rPr>
              <w:t xml:space="preserve">. Instagram: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@username</w:t>
            </w:r>
            <w:r>
              <w:rPr>
                <w:rFonts w:ascii="Calibri" w:cs="Calibri" w:eastAsia="Calibri" w:hAnsi="Calibri"/>
              </w:rPr>
              <w:t xml:space="preserve">, obunachilar soni: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[N]</w:t>
            </w:r>
            <w:r>
              <w:rPr>
                <w:rFonts w:ascii="Calibri" w:cs="Calibri" w:eastAsia="Calibri" w:hAnsi="Calibri"/>
              </w:rPr>
              <w:t xml:space="preserve">. Aloqa: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[telefon yoki @telegram]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3A2A1F"/>
          <w:sz w:val="30"/>
          <w:szCs w:val="30"/>
        </w:rPr>
        <w:t xml:space="preserve">2. Hamkorlik mazmuni — kim nima beradi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E5849"/>
          <w:sz w:val="24"/>
          <w:szCs w:val="24"/>
        </w:rPr>
        <w:t xml:space="preserve">Kitobchi tomonidan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 (bir) ta </w:t>
      </w:r>
      <w:r>
        <w:rPr>
          <w:rFonts w:ascii="Calibri" w:cs="Calibri" w:eastAsia="Calibri" w:hAnsi="Calibri"/>
          <w:b/>
          <w:bCs/>
          <w:i/>
          <w:iCs/>
          <w:color w:val="B76B3A"/>
        </w:rPr>
        <w:t xml:space="preserve">[kitob nomi va muallifi]</w:t>
      </w:r>
      <w:r>
        <w:rPr>
          <w:rFonts w:ascii="Calibri" w:cs="Calibri" w:eastAsia="Calibri" w:hAnsi="Calibri"/>
        </w:rPr>
        <w:t xml:space="preserve"> kitobi — bloger ushbu kitob bo‘yicha post tayyorlashi uchun beriladi.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Yetkazib berish — Toshkent shahar ichida bepul. Viloyatga: </w:t>
      </w:r>
      <w:r>
        <w:rPr>
          <w:rFonts w:ascii="Calibri" w:cs="Calibri" w:eastAsia="Calibri" w:hAnsi="Calibri"/>
          <w:b/>
          <w:bCs/>
          <w:i/>
          <w:iCs/>
          <w:color w:val="B76B3A"/>
        </w:rPr>
        <w:t xml:space="preserve">[shartlarga qarab]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Kitob bilan birga: avtograf yoki qisqa xat (ixtiyoriy), Kitobchi promokod (bloger obunachilari uchun): </w:t>
      </w:r>
      <w:r>
        <w:rPr>
          <w:rFonts w:ascii="Calibri" w:cs="Calibri" w:eastAsia="Calibri" w:hAnsi="Calibri"/>
          <w:b/>
          <w:bCs/>
          <w:i/>
          <w:iCs/>
          <w:color w:val="B76B3A"/>
        </w:rPr>
        <w:t xml:space="preserve">[promokod, masalan KITOB10 — 10% chegirma]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E5849"/>
          <w:sz w:val="24"/>
          <w:szCs w:val="24"/>
        </w:rPr>
        <w:t xml:space="preserve">Bloger tomonidan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Instagram’da kitob bo‘yicha kontent (post, story yoki reel — quyida tanlanadi).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Postda Kitobchi sahifasini eslatish (mention) va belgilangan hashtag.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Storyda Kitobchi profiliga link / sticker (havola).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Statistik hisobot — post 7 kun ichida nechta odamga yetganligi (insights skrinshoti).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3A2A1F"/>
          <w:sz w:val="30"/>
          <w:szCs w:val="30"/>
        </w:rPr>
        <w:t xml:space="preserve">3. Kontent formati va talablari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E5849"/>
          <w:sz w:val="24"/>
          <w:szCs w:val="24"/>
        </w:rPr>
        <w:t xml:space="preserve">Tanlangan format (kerakli ustunni belgilang)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rPr>
          <w:tblHeader/>
        </w:trPr>
        <w:tc>
          <w:tcPr>
            <w:tcW w:type="dxa" w:w="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W w:type="dxa" w:w="60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Talablar</w:t>
            </w:r>
          </w:p>
        </w:tc>
      </w:tr>
      <w:tr>
        <w:tc>
          <w:tcPr>
            <w:tcW w:type="dxa" w:w="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Feed post (1 ta)</w:t>
            </w:r>
          </w:p>
        </w:tc>
        <w:tc>
          <w:tcPr>
            <w:tcW w:type="dxa" w:w="60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Sifatli foto (yorug‘lik, kitob ko‘rinadi). Caption: kitob nomi, muallifi, qisqa fikr. Mention va hashtag majburiy.</w:t>
            </w:r>
          </w:p>
        </w:tc>
      </w:tr>
      <w:tr>
        <w:tc>
          <w:tcPr>
            <w:tcW w:type="dxa" w:w="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Story (2 ta)</w:t>
            </w:r>
          </w:p>
        </w:tc>
        <w:tc>
          <w:tcPr>
            <w:tcW w:type="dxa" w:w="60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Birinchi story — kitob ko‘rinishi va qisqa fikr. Ikkinchi story — Kitobchi profiliga link / sticker (havola) va promokod.</w:t>
            </w:r>
          </w:p>
        </w:tc>
      </w:tr>
      <w:tr>
        <w:tc>
          <w:tcPr>
            <w:tcW w:type="dxa" w:w="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Reel</w:t>
            </w:r>
          </w:p>
        </w:tc>
        <w:tc>
          <w:tcPr>
            <w:tcW w:type="dxa" w:w="60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15–60 soniyalik video. Kitob ko‘rsatiladi, qisqa fikr aytiladi. Caption va hashtaglar majburiy.</w:t>
            </w:r>
          </w:p>
        </w:tc>
      </w:tr>
      <w:tr>
        <w:tc>
          <w:tcPr>
            <w:tcW w:type="dxa" w:w="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To‘plam (1 post + 2 story + 1 reel)</w:t>
            </w:r>
          </w:p>
        </w:tc>
        <w:tc>
          <w:tcPr>
            <w:tcW w:type="dxa" w:w="60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Kitobchining katta hamkorligi uchun. Bloger bilan alohida shart kelishilishi mumkin.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E5849"/>
          <w:sz w:val="24"/>
          <w:szCs w:val="24"/>
        </w:rPr>
        <w:t xml:space="preserve">Majburiy elementlar (har bir formatda)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Mention: </w:t>
      </w:r>
      <w:r>
        <w:rPr>
          <w:rFonts w:ascii="Calibri" w:cs="Calibri" w:eastAsia="Calibri" w:hAnsi="Calibri"/>
          <w:b/>
          <w:bCs/>
          <w:i/>
          <w:iCs/>
          <w:color w:val="B76B3A"/>
        </w:rPr>
        <w:t xml:space="preserve">@kitobchi</w:t>
      </w:r>
      <w:r>
        <w:rPr>
          <w:rFonts w:ascii="Calibri" w:cs="Calibri" w:eastAsia="Calibri" w:hAnsi="Calibri"/>
        </w:rPr>
        <w:t xml:space="preserve"> (yoki kelishilgan rasmiy hisob).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Hashtag: </w:t>
      </w:r>
      <w:r>
        <w:rPr>
          <w:rFonts w:ascii="Calibri" w:cs="Calibri" w:eastAsia="Calibri" w:hAnsi="Calibri"/>
          <w:b/>
          <w:bCs/>
          <w:i/>
          <w:iCs/>
          <w:color w:val="B76B3A"/>
        </w:rPr>
        <w:t xml:space="preserve">#kitobchi #kitobonline #o‘qing</w:t>
      </w:r>
      <w:r>
        <w:rPr>
          <w:rFonts w:ascii="Calibri" w:cs="Calibri" w:eastAsia="Calibri" w:hAnsi="Calibri"/>
        </w:rPr>
        <w:t xml:space="preserve"> (kamida 2 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Storyda link sticker yoki ko‘rsatma: </w:t>
      </w:r>
      <w:r>
        <w:rPr>
          <w:rFonts w:ascii="Calibri" w:cs="Calibri" w:eastAsia="Calibri" w:hAnsi="Calibri"/>
          <w:b/>
          <w:bCs/>
          <w:i/>
          <w:iCs/>
          <w:color w:val="B76B3A"/>
        </w:rPr>
        <w:t xml:space="preserve">“Kitobchi ilovasi orqali xarid qilish mumkin.”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Promokodni eslatish (agar berilgan bo‘lsa).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Postda kitob va Kitobchi haqida </w:t>
      </w:r>
      <w:r>
        <w:rPr>
          <w:rFonts w:ascii="Calibri" w:cs="Calibri" w:eastAsia="Calibri" w:hAnsi="Calibri"/>
          <w:i/>
          <w:iCs/>
        </w:rPr>
        <w:t xml:space="preserve">iltimosga ko‘ra haqorat, kamsitish, raqib loyihalarni mention qilish taqiqlanadi.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3A2A1F"/>
          <w:sz w:val="30"/>
          <w:szCs w:val="30"/>
        </w:rPr>
        <w:t xml:space="preserve">4. Vaqt va muddatlar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Voqea</w:t>
            </w:r>
          </w:p>
        </w:tc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Vaqt</w:t>
            </w:r>
          </w:p>
        </w:tc>
      </w:tr>
      <w:tr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Kitob blogerga yetkazilishi</w:t>
            </w:r>
          </w:p>
        </w:tc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[Yetkazib berish sanasi]</w:t>
            </w:r>
          </w:p>
        </w:tc>
      </w:tr>
      <w:tr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chiqarilish muddati (kitob qabul qilingandan keyin)</w:t>
            </w:r>
          </w:p>
        </w:tc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14 (o‘n to‘rt) kun ichida</w:t>
            </w:r>
          </w:p>
        </w:tc>
      </w:tr>
      <w:tr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saqlanish muddati (o‘chirilmasligi)</w:t>
            </w:r>
          </w:p>
        </w:tc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Kamida 30 (o‘ttiz) kun</w:t>
            </w:r>
          </w:p>
        </w:tc>
      </w:tr>
      <w:tr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Statistik hisobot (insights skrinshoti)</w:t>
            </w:r>
          </w:p>
        </w:tc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Post chiqqanidan keyin 7 kun ichida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3A2A1F"/>
          <w:sz w:val="30"/>
          <w:szCs w:val="30"/>
        </w:rPr>
        <w:t xml:space="preserve">5. Tomonlar javobgarligi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E5849"/>
          <w:sz w:val="24"/>
          <w:szCs w:val="24"/>
        </w:rPr>
        <w:t xml:space="preserve">Agar bloger postni o‘z vaqtida chiqarmasa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Bloger Kitobchini ogohlantirib, sababini yozadi. O‘zaro kelishuv asosida muddat 7 kunga uzaytirilishi mumkin.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Agar uzaytirilgan muddatda ham post chiqmasa: bloger kitobni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Kitobchiga qaytaradi (yangi holatda); </w:t>
      </w:r>
      <w:r>
        <w:rPr>
          <w:rFonts w:ascii="Calibri" w:cs="Calibri" w:eastAsia="Calibri" w:hAnsi="Calibri"/>
          <w:b/>
          <w:bCs/>
        </w:rPr>
        <w:t xml:space="preserve">YOKI </w:t>
      </w:r>
      <w:r>
        <w:rPr>
          <w:rFonts w:ascii="Calibri" w:cs="Calibri" w:eastAsia="Calibri" w:hAnsi="Calibri"/>
        </w:rPr>
        <w:t xml:space="preserve">kitob narxini Kitobchining hisob raqamiga to‘laydi.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E5849"/>
          <w:sz w:val="24"/>
          <w:szCs w:val="24"/>
        </w:rPr>
        <w:t xml:space="preserve">Agar bloger postni vaqtidan oldin o‘chirsa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Kelishilgan saqlanish muddati to‘lguncha bloger postni o‘chirmaydi (texnik xatolar bundan mustasno).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Agar bloger postni 30 kun ichida o‘chirib yuborsa, Kitobchi keyingi hamkorliklarni rad etish huquqiga ega.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E5849"/>
          <w:sz w:val="24"/>
          <w:szCs w:val="24"/>
        </w:rPr>
        <w:t xml:space="preserve">Agar Kitobchi tomonida muammo bo‘lsa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Kitob noto‘g‘ri yetkazilsa yoki shikastlangan bo‘lsa — Kitobchi 5 kun ichida almashtiradi.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Promokod ishlamasa — Kitobchi yangisini beradi.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3A2A1F"/>
          <w:sz w:val="30"/>
          <w:szCs w:val="30"/>
        </w:rPr>
        <w:t xml:space="preserve">6. Boshqa muhim qoidalar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Bloger postidagi foto/video — Kitobchining repost qilish huquqi bor (tegloq saqlangan holda). Bu uchun alohida ruxsat so‘ralmaydi.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Bloger boshqa kitob do‘konlari yoki marketplace’lar bilan parallel barter qilishi mumkin, lekin bir kunda Kitobchi bilan birga raqib brendni mention qilmasligi tavsiya etiladi.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Bloger Kitobchining maxfiy ma’lumotlarini (shart, narx, statistika) uchinchi tomonga oshkor qilmasligi kerak.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Bu hamkorlik bir martalik. Doimiy hamkorlik uchun alohida shartnoma tuziladi.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Tortishuv yuzaga kelsa, tomonlar avval o‘zaro muloqot orqali hal qilishadi. Kelishilmagan holda — O‘zbekiston Respublikasi qonunchiligiga muvofiq.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3A2A1F"/>
          <w:sz w:val="30"/>
          <w:szCs w:val="30"/>
        </w:rPr>
        <w:t xml:space="preserve">7. Tasdiqlash</w:t>
      </w:r>
    </w:p>
    <w:p>
      <w:pPr>
        <w:spacing w:after="120"/>
      </w:pPr>
      <w:r>
        <w:rPr>
          <w:rFonts w:ascii="Calibri" w:cs="Calibri" w:eastAsia="Calibri" w:hAnsi="Calibri"/>
        </w:rPr>
        <w:t xml:space="preserve">Ushbu shartnoma </w:t>
      </w:r>
      <w:r>
        <w:rPr>
          <w:rFonts w:ascii="Calibri" w:cs="Calibri" w:eastAsia="Calibri" w:hAnsi="Calibri"/>
          <w:b/>
          <w:bCs/>
        </w:rPr>
        <w:t xml:space="preserve">Telegram, email yoki imzo orqali tasdiqlanadi.</w:t>
      </w:r>
      <w:r>
        <w:rPr>
          <w:rFonts w:ascii="Calibri" w:cs="Calibri" w:eastAsia="Calibri" w:hAnsi="Calibri"/>
        </w:rPr>
        <w:t xml:space="preserve"> Telegram orqali tasdiqlash uchun ikki tomon ham “Roziman, sharlarga amal qilaman” degan xabarni yuboradi va xabar skrinshoti saqlanadi.</w:t>
      </w:r>
    </w:p>
    <w:p>
      <w:pPr>
        <w:spacing w:before="240"/>
      </w:pPr>
      <w:r>
        <w:rPr>
          <w:rFonts w:ascii="Calibri" w:cs="Calibri" w:eastAsia="Calibri" w:hAnsi="Calibri"/>
        </w:rPr>
        <w:t xml:space="preserve">Sana: </w:t>
      </w:r>
      <w:r>
        <w:rPr>
          <w:rFonts w:ascii="Calibri" w:cs="Calibri" w:eastAsia="Calibri" w:hAnsi="Calibri"/>
          <w:b/>
          <w:bCs/>
          <w:i/>
          <w:iCs/>
          <w:color w:val="B76B3A"/>
        </w:rPr>
        <w:t xml:space="preserve">YYYY-MM-DD</w:t>
      </w:r>
    </w:p>
    <w:p>
      <w:pPr>
        <w:spacing w:before="2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Kitobchi tomonidan</w:t>
            </w:r>
          </w:p>
        </w:tc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Bloger tomonidan</w:t>
            </w:r>
          </w:p>
        </w:tc>
      </w:tr>
      <w:tr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</w:tc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</w:tc>
      </w:tr>
      <w:tr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[F.I.SH, lavozim]</w:t>
            </w:r>
          </w:p>
        </w:tc>
        <w:tc>
          <w:tcPr>
            <w:tcW w:type="dxa" w:w="4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76B3A"/>
              </w:rPr>
              <w:t xml:space="preserve">[F.I.SH, @username]</w:t>
            </w:r>
          </w:p>
        </w:tc>
      </w:tr>
    </w:tbl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Bu hujjat — andoza. Har bir bloger bilan </w:t>
      </w:r>
      <w:r>
        <w:rPr>
          <w:rFonts w:ascii="Calibri" w:cs="Calibri" w:eastAsia="Calibri" w:hAnsi="Calibri"/>
          <w:b/>
          <w:bCs/>
          <w:i/>
          <w:iCs/>
        </w:rPr>
        <w:t xml:space="preserve">belgilangan joylarni (placeholderlarni)</w:t>
      </w:r>
      <w:r>
        <w:rPr>
          <w:rFonts w:ascii="Calibri" w:cs="Calibri" w:eastAsia="Calibri" w:hAnsi="Calibri"/>
          <w:i/>
          <w:iCs/>
        </w:rPr>
        <w:t xml:space="preserve"> to‘ldirib, Telegram/email orqali jo‘natish kifoya. Hujjatni o‘zgartirish kerak bo‘lsa, asosiy nusxani saqlab, har gal ko‘chirma yarating.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B8678"/>
        <w:sz w:val="18"/>
        <w:szCs w:val="18"/>
      </w:rPr>
      <w:t xml:space="preserve">Sahifa </w:t>
    </w:r>
    <w:r>
      <w:rPr>
        <w:rFonts w:ascii="Calibri" w:cs="Calibri" w:eastAsia="Calibri" w:hAnsi="Calibri"/>
        <w:color w:val="9B86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B8678"/>
        <w:sz w:val="18"/>
        <w:szCs w:val="18"/>
      </w:rPr>
      <w:t xml:space="preserve"> / </w:t>
    </w:r>
    <w:r>
      <w:rPr>
        <w:rFonts w:ascii="Calibri" w:cs="Calibri" w:eastAsia="Calibri" w:hAnsi="Calibri"/>
        <w:color w:val="9B867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B8678"/>
        <w:sz w:val="18"/>
        <w:szCs w:val="18"/>
      </w:rPr>
      <w:t xml:space="preserve">Kitobchi × Bloger barter andazasi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3A2A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E58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Kitobchi × Bloger Barter Shartnomasi</dc:title>
  <dc:creator>Kitobchi</dc:creator>
  <dc:description>Friendly Uzbek barter agreement template for Instagram bloggers.</dc:description>
  <cp:lastModifiedBy>Un-named</cp:lastModifiedBy>
  <cp:revision>1</cp:revision>
  <dcterms:created xsi:type="dcterms:W3CDTF">2026-05-08T21:36:58.070Z</dcterms:created>
  <dcterms:modified xsi:type="dcterms:W3CDTF">2026-05-08T21:36:58.079Z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