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7A8" w:rsidRPr="00070596" w:rsidRDefault="00070596" w:rsidP="005E2B2D">
      <w:pPr>
        <w:jc w:val="both"/>
        <w:rPr>
          <w:rFonts w:ascii="Times New Roman" w:hAnsi="Times New Roman" w:cs="Times New Roman"/>
          <w:sz w:val="24"/>
          <w:szCs w:val="24"/>
        </w:rPr>
      </w:pPr>
      <w:r w:rsidRPr="00070596">
        <w:rPr>
          <w:rFonts w:ascii="Times New Roman" w:hAnsi="Times New Roman" w:cs="Times New Roman"/>
          <w:sz w:val="24"/>
          <w:szCs w:val="24"/>
        </w:rPr>
        <w:t>2.0 Literature review</w:t>
      </w:r>
    </w:p>
    <w:p w:rsidR="00070596" w:rsidRDefault="00070596" w:rsidP="005E2B2D">
      <w:pPr>
        <w:jc w:val="both"/>
        <w:rPr>
          <w:rFonts w:ascii="Times New Roman" w:hAnsi="Times New Roman" w:cs="Times New Roman"/>
          <w:sz w:val="24"/>
          <w:szCs w:val="24"/>
        </w:rPr>
      </w:pPr>
      <w:r w:rsidRPr="00070596">
        <w:rPr>
          <w:rFonts w:ascii="Times New Roman" w:hAnsi="Times New Roman" w:cs="Times New Roman"/>
          <w:sz w:val="24"/>
          <w:szCs w:val="24"/>
        </w:rPr>
        <w:t xml:space="preserve">2.1 </w:t>
      </w:r>
      <w:r>
        <w:rPr>
          <w:rFonts w:ascii="Times New Roman" w:hAnsi="Times New Roman" w:cs="Times New Roman"/>
          <w:sz w:val="24"/>
          <w:szCs w:val="24"/>
        </w:rPr>
        <w:t>Anatomy of the urinary bladder</w:t>
      </w:r>
    </w:p>
    <w:p w:rsidR="00070596" w:rsidRDefault="00070596" w:rsidP="005E2B2D">
      <w:pPr>
        <w:jc w:val="both"/>
        <w:rPr>
          <w:rFonts w:ascii="Times New Roman" w:hAnsi="Times New Roman" w:cs="Times New Roman"/>
          <w:sz w:val="24"/>
          <w:szCs w:val="24"/>
        </w:rPr>
      </w:pPr>
      <w:r w:rsidRPr="00070596">
        <w:rPr>
          <w:rFonts w:ascii="Times New Roman" w:hAnsi="Times New Roman" w:cs="Times New Roman"/>
          <w:sz w:val="24"/>
          <w:szCs w:val="24"/>
        </w:rPr>
        <w:t>The upper urinary tract and lower urinary tract are divided into two segments for explanatory purposes.</w:t>
      </w:r>
      <w:r>
        <w:rPr>
          <w:rFonts w:ascii="Times New Roman" w:hAnsi="Times New Roman" w:cs="Times New Roman"/>
          <w:sz w:val="24"/>
          <w:szCs w:val="24"/>
        </w:rPr>
        <w:t xml:space="preserve"> </w:t>
      </w:r>
      <w:r w:rsidRPr="00070596">
        <w:rPr>
          <w:rFonts w:ascii="Times New Roman" w:hAnsi="Times New Roman" w:cs="Times New Roman"/>
          <w:sz w:val="24"/>
          <w:szCs w:val="24"/>
        </w:rPr>
        <w:t>The lower urinary system is a combination of the urinary bladder and urethra, meanwhile the former is mad</w:t>
      </w:r>
      <w:r w:rsidR="005E2B2D">
        <w:rPr>
          <w:rFonts w:ascii="Times New Roman" w:hAnsi="Times New Roman" w:cs="Times New Roman"/>
          <w:sz w:val="24"/>
          <w:szCs w:val="24"/>
        </w:rPr>
        <w:t xml:space="preserve">e up of the kidneys and ureters </w:t>
      </w:r>
      <w:r w:rsidR="00BF7E14">
        <w:rPr>
          <w:rFonts w:ascii="Times New Roman" w:hAnsi="Times New Roman" w:cs="Times New Roman"/>
          <w:sz w:val="24"/>
          <w:szCs w:val="24"/>
        </w:rPr>
        <w:fldChar w:fldCharType="begin" w:fldLock="1"/>
      </w:r>
      <w:r w:rsidR="005E2B2D">
        <w:rPr>
          <w:rFonts w:ascii="Times New Roman" w:hAnsi="Times New Roman" w:cs="Times New Roman"/>
          <w:sz w:val="24"/>
          <w:szCs w:val="24"/>
        </w:rPr>
        <w:instrText>ADDIN CSL_CITATION {"citationItems":[{"id":"ITEM-1","itemData":{"DOI":"https://doi.org/10.1016/j.mpsur.2016.04.001","ISSN":"0263-9319","abstract":"For descriptive purposes the urinary tract is divided into two parts: the upper urinary tract and the lower urinary tract. The former comprises the kidneys and ureters, while the lower urinary tract consists of the urinary bladder and the urethra. In this article, a detailed description of the surgical and functional anatomy of the urinary bladder is followed by a description of the clinical anatomy of the female and male urethra. There then follows a brief description of the relevant anatomy of the prostate and seminal vesicles. While not strictly involved in the conduction of urine from the bladder to the exterior, the prostate and seminal vesicles are so intimately related (both topographically and functionally) to the urethra and bladder that no account of the lower urinary tract in the male would be complete without them. It is conventional therefore to regard the prostate and seminal vesicles as part of the lower urinary tract.","author":[{"dropping-particle":"","family":"Mahadevan","given":"Vishy","non-dropping-particle":"","parse-names":false,"suffix":""}],"container-title":"Surgery (Oxford)","id":"ITEM-1","issue":"7","issued":{"date-parts":[["2016"]]},"page":"318-325","title":"Anatomy of the lower urinary tract","type":"article-journal","volume":"34"},"uris":["http://www.mendeley.com/documents/?uuid=225734df-7f97-4dd2-b0bc-854f6b18175d"]}],"mendeley":{"formattedCitation":"(Mahadevan, 2016)","plainTextFormattedCitation":"(Mahadevan, 2016)","previouslyFormattedCitation":"(Mahadevan, 2016)"},"properties":{"noteIndex":0},"schema":"https://github.com/citation-style-language/schema/raw/master/csl-citation.json"}</w:instrText>
      </w:r>
      <w:r w:rsidR="00BF7E14">
        <w:rPr>
          <w:rFonts w:ascii="Times New Roman" w:hAnsi="Times New Roman" w:cs="Times New Roman"/>
          <w:sz w:val="24"/>
          <w:szCs w:val="24"/>
        </w:rPr>
        <w:fldChar w:fldCharType="separate"/>
      </w:r>
      <w:r w:rsidR="005E2B2D" w:rsidRPr="005E2B2D">
        <w:rPr>
          <w:rFonts w:ascii="Times New Roman" w:hAnsi="Times New Roman" w:cs="Times New Roman"/>
          <w:noProof/>
          <w:sz w:val="24"/>
          <w:szCs w:val="24"/>
        </w:rPr>
        <w:t>(Mahadevan, 2016)</w:t>
      </w:r>
      <w:r w:rsidR="00BF7E14">
        <w:rPr>
          <w:rFonts w:ascii="Times New Roman" w:hAnsi="Times New Roman" w:cs="Times New Roman"/>
          <w:sz w:val="24"/>
          <w:szCs w:val="24"/>
        </w:rPr>
        <w:fldChar w:fldCharType="end"/>
      </w:r>
      <w:r w:rsidR="005E2B2D">
        <w:rPr>
          <w:rFonts w:ascii="Times New Roman" w:hAnsi="Times New Roman" w:cs="Times New Roman"/>
          <w:sz w:val="24"/>
          <w:szCs w:val="24"/>
        </w:rPr>
        <w:t>.</w:t>
      </w:r>
    </w:p>
    <w:p w:rsidR="005E2B2D" w:rsidRDefault="005E2B2D" w:rsidP="005E2B2D">
      <w:pPr>
        <w:jc w:val="both"/>
        <w:rPr>
          <w:rFonts w:ascii="Times New Roman" w:hAnsi="Times New Roman" w:cs="Times New Roman"/>
          <w:sz w:val="24"/>
          <w:szCs w:val="24"/>
        </w:rPr>
      </w:pPr>
      <w:r w:rsidRPr="005E2B2D">
        <w:rPr>
          <w:rFonts w:ascii="Times New Roman" w:hAnsi="Times New Roman" w:cs="Times New Roman"/>
          <w:sz w:val="24"/>
          <w:szCs w:val="24"/>
        </w:rPr>
        <w:t>Men have an intrapelvic bladder that only elevates above the pubis when it is pathologically dilated.</w:t>
      </w:r>
      <w:r>
        <w:rPr>
          <w:rFonts w:ascii="Times New Roman" w:hAnsi="Times New Roman" w:cs="Times New Roman"/>
          <w:sz w:val="24"/>
          <w:szCs w:val="24"/>
        </w:rPr>
        <w:t xml:space="preserve"> </w:t>
      </w:r>
      <w:r w:rsidRPr="005E2B2D">
        <w:rPr>
          <w:rFonts w:ascii="Times New Roman" w:hAnsi="Times New Roman" w:cs="Times New Roman"/>
          <w:sz w:val="24"/>
          <w:szCs w:val="24"/>
        </w:rPr>
        <w:t>The bladder neck in a juvenile is aligned to the anterior symphysis pubis.</w:t>
      </w:r>
      <w:r>
        <w:rPr>
          <w:rFonts w:ascii="Times New Roman" w:hAnsi="Times New Roman" w:cs="Times New Roman"/>
          <w:sz w:val="24"/>
          <w:szCs w:val="24"/>
        </w:rPr>
        <w:t xml:space="preserve"> </w:t>
      </w:r>
      <w:r w:rsidRPr="005E2B2D">
        <w:rPr>
          <w:rFonts w:ascii="Times New Roman" w:hAnsi="Times New Roman" w:cs="Times New Roman"/>
          <w:sz w:val="24"/>
          <w:szCs w:val="24"/>
        </w:rPr>
        <w:t>The prostate is a chestnut-sized, pyramid-shaped organ.</w:t>
      </w:r>
      <w:r>
        <w:rPr>
          <w:rFonts w:ascii="Times New Roman" w:hAnsi="Times New Roman" w:cs="Times New Roman"/>
          <w:sz w:val="24"/>
          <w:szCs w:val="24"/>
        </w:rPr>
        <w:t xml:space="preserve"> </w:t>
      </w:r>
      <w:r w:rsidRPr="005E2B2D">
        <w:rPr>
          <w:rFonts w:ascii="Times New Roman" w:hAnsi="Times New Roman" w:cs="Times New Roman"/>
          <w:sz w:val="24"/>
          <w:szCs w:val="24"/>
        </w:rPr>
        <w:t>The ejaculatory ducts, which separate the small median lobe from the center of the gland, and the prostatic portion</w:t>
      </w:r>
      <w:r>
        <w:rPr>
          <w:rFonts w:ascii="Times New Roman" w:hAnsi="Times New Roman" w:cs="Times New Roman"/>
          <w:sz w:val="24"/>
          <w:szCs w:val="24"/>
        </w:rPr>
        <w:t xml:space="preserve"> of the urethra flow through it </w:t>
      </w:r>
      <w:r w:rsidR="00BF7E14">
        <w:rPr>
          <w:rFonts w:ascii="Times New Roman" w:hAnsi="Times New Roman" w:cs="Times New Roman"/>
          <w:sz w:val="24"/>
          <w:szCs w:val="24"/>
        </w:rPr>
        <w:fldChar w:fldCharType="begin" w:fldLock="1"/>
      </w:r>
      <w:r w:rsidR="006164FE">
        <w:rPr>
          <w:rFonts w:ascii="Times New Roman" w:hAnsi="Times New Roman" w:cs="Times New Roman"/>
          <w:sz w:val="24"/>
          <w:szCs w:val="24"/>
        </w:rPr>
        <w:instrText>ADDIN CSL_CITATION {"citationItems":[{"id":"ITEM-1","itemData":{"DOI":"https://doi.org/10.1383/surg.23.3.97.63118","ISSN":"0263-9319","abstract":"The surgical trainee requires a competent knowledge of the relations of the bladder and prostate, their blood supply, lymphatic drainage and autonomic innervation. The bladder is intrapelvic in the adult and extends above the pubis only when pathologically distended. In the child, the bladder neck is level with the upper symphysis pubis. The internal appearance of the bladder at cystoscopy is important. In health, the prostate is pyramidal and is the size and shape of a chestnut. It is traversed by the prostatic part of the urethra and by the ejaculatory ducts, which divide the small median lobe from the rest of the gland. Its venous drainage passes to the vertebral venous veins (Bateson's). The male urethra is divided into prostatic, membraneous and spongy, or penile parts. It is narrowest at its termination.","author":[{"dropping-particle":"","family":"Ellis","given":"Harold","non-dropping-particle":"","parse-names":false,"suffix":""}],"container-title":"Surgery (Oxford)","id":"ITEM-1","issue":"3","issued":{"date-parts":[["2005"]]},"page":"97-98","title":"Anatomy of the urinary bladder, prostate and male urethra","type":"article-journal","volume":"23"},"uris":["http://www.mendeley.com/documents/?uuid=9ab1b74f-6eed-4eff-b166-0239c3db6dc8"]}],"mendeley":{"formattedCitation":"(Ellis, 2005)","plainTextFormattedCitation":"(Ellis, 2005)","previouslyFormattedCitation":"(Ellis, 2005)"},"properties":{"noteIndex":0},"schema":"https://github.com/citation-style-language/schema/raw/master/csl-citation.json"}</w:instrText>
      </w:r>
      <w:r w:rsidR="00BF7E14">
        <w:rPr>
          <w:rFonts w:ascii="Times New Roman" w:hAnsi="Times New Roman" w:cs="Times New Roman"/>
          <w:sz w:val="24"/>
          <w:szCs w:val="24"/>
        </w:rPr>
        <w:fldChar w:fldCharType="separate"/>
      </w:r>
      <w:r w:rsidRPr="005E2B2D">
        <w:rPr>
          <w:rFonts w:ascii="Times New Roman" w:hAnsi="Times New Roman" w:cs="Times New Roman"/>
          <w:noProof/>
          <w:sz w:val="24"/>
          <w:szCs w:val="24"/>
        </w:rPr>
        <w:t>(Ellis, 2005)</w:t>
      </w:r>
      <w:r w:rsidR="00BF7E14">
        <w:rPr>
          <w:rFonts w:ascii="Times New Roman" w:hAnsi="Times New Roman" w:cs="Times New Roman"/>
          <w:sz w:val="24"/>
          <w:szCs w:val="24"/>
        </w:rPr>
        <w:fldChar w:fldCharType="end"/>
      </w:r>
      <w:r>
        <w:rPr>
          <w:rFonts w:ascii="Times New Roman" w:hAnsi="Times New Roman" w:cs="Times New Roman"/>
          <w:sz w:val="24"/>
          <w:szCs w:val="24"/>
        </w:rPr>
        <w:t>.</w:t>
      </w:r>
    </w:p>
    <w:p w:rsidR="005E2B2D" w:rsidRDefault="005E2B2D" w:rsidP="005E2B2D">
      <w:pPr>
        <w:jc w:val="both"/>
        <w:rPr>
          <w:rFonts w:ascii="Times New Roman" w:hAnsi="Times New Roman" w:cs="Times New Roman"/>
          <w:sz w:val="24"/>
          <w:szCs w:val="24"/>
        </w:rPr>
      </w:pPr>
      <w:r w:rsidRPr="005E2B2D">
        <w:rPr>
          <w:rFonts w:ascii="Times New Roman" w:hAnsi="Times New Roman" w:cs="Times New Roman"/>
          <w:sz w:val="24"/>
          <w:szCs w:val="24"/>
        </w:rPr>
        <w:t>The storage of urine as well as its periodic emission are the two main roles of the lower urinary tract.</w:t>
      </w:r>
      <w:r>
        <w:rPr>
          <w:rFonts w:ascii="Times New Roman" w:hAnsi="Times New Roman" w:cs="Times New Roman"/>
          <w:sz w:val="24"/>
          <w:szCs w:val="24"/>
        </w:rPr>
        <w:t xml:space="preserve"> </w:t>
      </w:r>
      <w:r w:rsidRPr="005E2B2D">
        <w:rPr>
          <w:rFonts w:ascii="Times New Roman" w:hAnsi="Times New Roman" w:cs="Times New Roman"/>
          <w:sz w:val="24"/>
          <w:szCs w:val="24"/>
        </w:rPr>
        <w:t>A sophisticated neural control system in the brain and spinal cord controls these mechanisms.</w:t>
      </w:r>
      <w:r>
        <w:rPr>
          <w:rFonts w:ascii="Times New Roman" w:hAnsi="Times New Roman" w:cs="Times New Roman"/>
          <w:sz w:val="24"/>
          <w:szCs w:val="24"/>
        </w:rPr>
        <w:t xml:space="preserve"> </w:t>
      </w:r>
      <w:r w:rsidRPr="005E2B2D">
        <w:rPr>
          <w:rFonts w:ascii="Times New Roman" w:hAnsi="Times New Roman" w:cs="Times New Roman"/>
          <w:sz w:val="24"/>
          <w:szCs w:val="24"/>
        </w:rPr>
        <w:t xml:space="preserve">To maintain a reciprocal relationship between the urinary tract's reservoir (the bladder) and exit (the urethra and urethral sphincter), this control system acts as </w:t>
      </w:r>
      <w:r>
        <w:rPr>
          <w:rFonts w:ascii="Times New Roman" w:hAnsi="Times New Roman" w:cs="Times New Roman"/>
          <w:sz w:val="24"/>
          <w:szCs w:val="24"/>
        </w:rPr>
        <w:t xml:space="preserve">a fundamental switching circuit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{"citationItems":[{"id":"ITEM-1","itemData":{"DOI":"https://doi.org/10.1016/S0094-0143(21)00501-2","ISSN":"0094-0143","abstract":"SUMMARY The lower urinary tract has two main functions: storage and periodic elimination of urine. These functions are regulated by a complex neural control system located in the brain and spinal cord. This control system performs like a simple switching circuit to maintain a reciprocal relation between the reservoir (bladder) and outlet (urethra and urethral sphincter) components of the urinary tract. Spinal cord injury disrupts voluntary control and the normal reflex pathways that coordinate bladder and sphincter function. Studies in animals indicate that recovery of bladder function after spinal injury is dependent on the reorganization of reflex pathways in both the peripheral and the central nervous system. Part of this reorganization may be influenced by neural-target organ interactions that are mediated by neurotrophic factors released by the peripheral organs.","author":[{"dropping-particle":"","family":"Groat","given":"William C","non-dropping-particle":"de","parse-names":false,"suffix":""}],"container-title":"Urologic Clinics of North America","id":"ITEM-1","issue":"3","issued":{"date-parts":[["1993"]]},"page":"383-401","title":"ANATOMY AND PHYSIOLOGY OF THE LOWER URINARY TRACT","type":"article-journal","volume":"20"},"uris":["http://www.mendeley.com/documents/?uuid=bcf7ba12-9e58-43e1-bf39-d2d45d640629"]}],"mendeley":{"formattedCitation":"(de Groat, 1993)","plainTextFormattedCitation":"(de Groat, 1993)","previouslyFormattedCitation":"(de Groat, 1993)"},"properties":{"noteIndex":0},"schema":"https://github.com/citation-style-language/schema/raw/master/csl-citation.json"}</w:instrText>
      </w:r>
      <w:r w:rsidR="00BF7E14">
        <w:rPr>
          <w:rFonts w:ascii="Times New Roman" w:hAnsi="Times New Roman" w:cs="Times New Roman"/>
          <w:sz w:val="24"/>
          <w:szCs w:val="24"/>
        </w:rPr>
        <w:fldChar w:fldCharType="separate"/>
      </w:r>
      <w:r w:rsidRPr="005E2B2D">
        <w:rPr>
          <w:rFonts w:ascii="Times New Roman" w:hAnsi="Times New Roman" w:cs="Times New Roman"/>
          <w:noProof/>
          <w:sz w:val="24"/>
          <w:szCs w:val="24"/>
        </w:rPr>
        <w:t>(de Groat, 1993)</w:t>
      </w:r>
      <w:r w:rsidR="00BF7E14">
        <w:rPr>
          <w:rFonts w:ascii="Times New Roman" w:hAnsi="Times New Roman" w:cs="Times New Roman"/>
          <w:sz w:val="24"/>
          <w:szCs w:val="24"/>
        </w:rPr>
        <w:fldChar w:fldCharType="end"/>
      </w:r>
      <w:r>
        <w:rPr>
          <w:rFonts w:ascii="Times New Roman" w:hAnsi="Times New Roman" w:cs="Times New Roman"/>
          <w:sz w:val="24"/>
          <w:szCs w:val="24"/>
        </w:rPr>
        <w:t>.</w:t>
      </w:r>
    </w:p>
    <w:p w:rsidR="005E2B2D" w:rsidRDefault="00112E48" w:rsidP="005E2B2D">
      <w:pPr>
        <w:jc w:val="both"/>
        <w:rPr>
          <w:rFonts w:ascii="Times New Roman" w:hAnsi="Times New Roman" w:cs="Times New Roman"/>
          <w:sz w:val="24"/>
          <w:szCs w:val="24"/>
        </w:rPr>
      </w:pPr>
      <w:r w:rsidRPr="00112E48">
        <w:rPr>
          <w:rFonts w:ascii="Times New Roman" w:hAnsi="Times New Roman" w:cs="Times New Roman"/>
          <w:sz w:val="24"/>
          <w:szCs w:val="24"/>
        </w:rPr>
        <w:t>The bladder, urethra, and prostate are all parts of the lower urinary tract in males.</w:t>
      </w:r>
      <w:r w:rsidR="006164FE" w:rsidRPr="006164FE">
        <w:t xml:space="preserve"> </w:t>
      </w:r>
      <w:r w:rsidR="006164FE" w:rsidRPr="006164FE">
        <w:rPr>
          <w:rFonts w:ascii="Times New Roman" w:hAnsi="Times New Roman" w:cs="Times New Roman"/>
          <w:sz w:val="24"/>
          <w:szCs w:val="24"/>
        </w:rPr>
        <w:t>Both the involuntary storage of urine produced in the upper urinary tract and the voluntary evacuation of urine at the proper time and location require these organs.</w:t>
      </w:r>
      <w:r w:rsidR="006164FE">
        <w:rPr>
          <w:rFonts w:ascii="Times New Roman" w:hAnsi="Times New Roman" w:cs="Times New Roman"/>
          <w:sz w:val="24"/>
          <w:szCs w:val="24"/>
        </w:rPr>
        <w:t xml:space="preserve"> </w:t>
      </w:r>
      <w:r w:rsidR="006164FE" w:rsidRPr="006164FE">
        <w:rPr>
          <w:rFonts w:ascii="Times New Roman" w:hAnsi="Times New Roman" w:cs="Times New Roman"/>
          <w:sz w:val="24"/>
          <w:szCs w:val="24"/>
        </w:rPr>
        <w:t xml:space="preserve">Functional conditions like hyperactive bladder, urine incontinence, and bladder outlet obstruction brought on by enlarged prostates are frequent, as </w:t>
      </w:r>
      <w:r w:rsidR="006164FE">
        <w:rPr>
          <w:rFonts w:ascii="Times New Roman" w:hAnsi="Times New Roman" w:cs="Times New Roman"/>
          <w:sz w:val="24"/>
          <w:szCs w:val="24"/>
        </w:rPr>
        <w:t xml:space="preserve">are prostate and bladder cancer </w:t>
      </w:r>
      <w:r w:rsidR="00BF7E14">
        <w:rPr>
          <w:rFonts w:ascii="Times New Roman" w:hAnsi="Times New Roman" w:cs="Times New Roman"/>
          <w:sz w:val="24"/>
          <w:szCs w:val="24"/>
        </w:rPr>
        <w:fldChar w:fldCharType="begin" w:fldLock="1"/>
      </w:r>
      <w:r w:rsidR="00361A77">
        <w:rPr>
          <w:rFonts w:ascii="Times New Roman" w:hAnsi="Times New Roman" w:cs="Times New Roman"/>
          <w:sz w:val="24"/>
          <w:szCs w:val="24"/>
        </w:rPr>
        <w:instrText>ADDIN CSL_CITATION {"citationItems":[{"id":"ITEM-1","itemData":{"DOI":"https://doi.org/10.1016/j.mpsur.2008.03.011","ISSN":"0263-9319","abstract":"The lower urinary tract consists of the bladder and urethra and in males also includes the prostate. These organs are involved in the involuntary storage of urine produced in the upper urinary tract and the voluntary expulsion of urine at an appropriate time and place. Functional disorders such as overactive bladder, urinary incontinence and bladder outlet obstruction secondary to prostatic enlargement are common, as are bladder and prostate carcinoma. A thorough knowledge of the relevant anatomy is vital to understand the pathophysiological mechanisms and appropriate management of these conditions. There are considerable variations in the anatomy of the male and female urinary tract and this review of the anatomy highlights these differences, in addition to providing a comprehensive description of the histology, vasculature and innervations of the lower urinary tract organs.","author":[{"dropping-particle":"","family":"Patel","given":"Anand K","non-dropping-particle":"","parse-names":false,"suffix":""},{"dropping-particle":"","family":"Chapple","given":"Christopher R","non-dropping-particle":"","parse-names":false,"suffix":""}],"container-title":"Surgery (Oxford)","id":"ITEM-1","issue":"4","issued":{"date-parts":[["2008"]]},"page":"127-132","title":"Anatomy of the lower urinary tract","type":"article-journal","volume":"26"},"uris":["http://www.mendeley.com/documents/?uuid=796dd29b-ac6a-41d9-8aae-76a42519643c"]}],"mendeley":{"formattedCitation":"(Patel &amp; Chapple, 2008)","plainTextFormattedCitation":"(Patel &amp; Chapple, 2008)","previouslyFormattedCitation":"(Patel &amp; Chapple, 2008)"},"properties":{"noteIndex":0},"schema":"https://github.com/citation-style-language/schema/raw/master/csl-citation.json"}</w:instrText>
      </w:r>
      <w:r w:rsidR="00BF7E14">
        <w:rPr>
          <w:rFonts w:ascii="Times New Roman" w:hAnsi="Times New Roman" w:cs="Times New Roman"/>
          <w:sz w:val="24"/>
          <w:szCs w:val="24"/>
        </w:rPr>
        <w:fldChar w:fldCharType="separate"/>
      </w:r>
      <w:r w:rsidR="006164FE" w:rsidRPr="006164FE">
        <w:rPr>
          <w:rFonts w:ascii="Times New Roman" w:hAnsi="Times New Roman" w:cs="Times New Roman"/>
          <w:noProof/>
          <w:sz w:val="24"/>
          <w:szCs w:val="24"/>
        </w:rPr>
        <w:t>(Patel &amp; Chapple, 2008)</w:t>
      </w:r>
      <w:r w:rsidR="00BF7E14">
        <w:rPr>
          <w:rFonts w:ascii="Times New Roman" w:hAnsi="Times New Roman" w:cs="Times New Roman"/>
          <w:sz w:val="24"/>
          <w:szCs w:val="24"/>
        </w:rPr>
        <w:fldChar w:fldCharType="end"/>
      </w:r>
      <w:r w:rsidR="006164FE">
        <w:rPr>
          <w:rFonts w:ascii="Times New Roman" w:hAnsi="Times New Roman" w:cs="Times New Roman"/>
          <w:sz w:val="24"/>
          <w:szCs w:val="24"/>
        </w:rPr>
        <w:t>.</w:t>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p>
    <w:p w:rsidR="007647E2" w:rsidRDefault="007647E2" w:rsidP="005E2B2D">
      <w:pPr>
        <w:jc w:val="both"/>
        <w:rPr>
          <w:rFonts w:ascii="Times New Roman" w:hAnsi="Times New Roman" w:cs="Times New Roman"/>
          <w:sz w:val="24"/>
          <w:szCs w:val="24"/>
        </w:rPr>
      </w:pPr>
      <w:r>
        <w:rPr>
          <w:rFonts w:ascii="Times New Roman" w:hAnsi="Times New Roman" w:cs="Times New Roman"/>
          <w:sz w:val="24"/>
          <w:szCs w:val="24"/>
        </w:rPr>
        <w:lastRenderedPageBreak/>
        <w:t>2.1.1 Developmet of the bladder</w:t>
      </w:r>
    </w:p>
    <w:p w:rsidR="00F155B8" w:rsidRDefault="00361A77" w:rsidP="005E2B2D">
      <w:pPr>
        <w:jc w:val="both"/>
        <w:rPr>
          <w:rFonts w:ascii="Times New Roman" w:hAnsi="Times New Roman" w:cs="Times New Roman"/>
          <w:sz w:val="24"/>
          <w:szCs w:val="24"/>
        </w:rPr>
      </w:pPr>
      <w:r w:rsidRPr="00361A77">
        <w:rPr>
          <w:rFonts w:ascii="Times New Roman" w:hAnsi="Times New Roman" w:cs="Times New Roman"/>
          <w:sz w:val="24"/>
          <w:szCs w:val="24"/>
        </w:rPr>
        <w:t>The primitive urogenital sinus, which is formed after the cloaca is divided, gives rise to the bladder and ureterovesical junction, which develops largely between weeks four and eight of pregnancy.</w:t>
      </w:r>
      <w:r>
        <w:rPr>
          <w:rFonts w:ascii="Times New Roman" w:hAnsi="Times New Roman" w:cs="Times New Roman"/>
          <w:sz w:val="24"/>
          <w:szCs w:val="24"/>
        </w:rPr>
        <w:t xml:space="preserve"> </w:t>
      </w:r>
      <w:r w:rsidRPr="00361A77">
        <w:rPr>
          <w:rFonts w:ascii="Times New Roman" w:hAnsi="Times New Roman" w:cs="Times New Roman"/>
          <w:sz w:val="24"/>
          <w:szCs w:val="24"/>
        </w:rPr>
        <w:t>The endoderm of the urogenital sinus and mesodermal mesenchyme interact with the epithelium to form the bladder.</w:t>
      </w:r>
      <w:r>
        <w:rPr>
          <w:rFonts w:ascii="Times New Roman" w:hAnsi="Times New Roman" w:cs="Times New Roman"/>
          <w:sz w:val="24"/>
          <w:szCs w:val="24"/>
        </w:rPr>
        <w:t xml:space="preserve"> </w:t>
      </w:r>
      <w:r w:rsidRPr="00361A77">
        <w:rPr>
          <w:rFonts w:ascii="Times New Roman" w:hAnsi="Times New Roman" w:cs="Times New Roman"/>
          <w:sz w:val="24"/>
          <w:szCs w:val="24"/>
        </w:rPr>
        <w:t>The Wolffian duct and the bladder interact to create the ureterovesical junction.</w:t>
      </w:r>
      <w:r w:rsidRPr="00361A77">
        <w:t xml:space="preserve"> </w:t>
      </w:r>
      <w:r w:rsidRPr="00361A77">
        <w:rPr>
          <w:rFonts w:ascii="Times New Roman" w:hAnsi="Times New Roman" w:cs="Times New Roman"/>
          <w:sz w:val="24"/>
          <w:szCs w:val="24"/>
        </w:rPr>
        <w:t>The Wolffian duct gives rise to the ureteric bud, which is integrated into the growing bladder at the trigone.</w:t>
      </w:r>
      <w:r>
        <w:rPr>
          <w:rFonts w:ascii="Times New Roman" w:hAnsi="Times New Roman" w:cs="Times New Roman"/>
          <w:sz w:val="24"/>
          <w:szCs w:val="24"/>
        </w:rPr>
        <w:t xml:space="preserve"> </w:t>
      </w:r>
      <w:r w:rsidRPr="00361A77">
        <w:rPr>
          <w:rFonts w:ascii="Times New Roman" w:hAnsi="Times New Roman" w:cs="Times New Roman"/>
          <w:sz w:val="24"/>
          <w:szCs w:val="24"/>
        </w:rPr>
        <w:t>It has been demonstrated that bladder mesenchyme is where the trigonal musculature develops from most often than the Wolffian d</w:t>
      </w:r>
      <w:r>
        <w:rPr>
          <w:rFonts w:ascii="Times New Roman" w:hAnsi="Times New Roman" w:cs="Times New Roman"/>
          <w:sz w:val="24"/>
          <w:szCs w:val="24"/>
        </w:rPr>
        <w:t xml:space="preserve">uct, contrary to earlier belief </w:t>
      </w:r>
      <w:r w:rsidR="00BF7E14">
        <w:rPr>
          <w:rFonts w:ascii="Times New Roman" w:hAnsi="Times New Roman" w:cs="Times New Roman"/>
          <w:sz w:val="24"/>
          <w:szCs w:val="24"/>
        </w:rPr>
        <w:fldChar w:fldCharType="begin" w:fldLock="1"/>
      </w:r>
      <w:r w:rsidR="00F155B8">
        <w:rPr>
          <w:rFonts w:ascii="Times New Roman" w:hAnsi="Times New Roman" w:cs="Times New Roman"/>
          <w:sz w:val="24"/>
          <w:szCs w:val="24"/>
        </w:rPr>
        <w:instrText>ADDIN CSL_CITATION {"citationItems":[{"id":"ITEM-1","itemData":{"DOI":"https://doi.org/10.1016/j.diff.2018.08.004","ISSN":"0301-4681","abstract":"The urinary bladder collects urine from the kidneys and stores it until the appropriate moment for voiding. The trigone and ureterovesical junctions are key to bladder function, by allowing one-way passage of urine into the bladder without obstruction. Embryological development of these structures has been studied in multiple animal models as well as humans. In this report we review the existing literature on bladder development and cellular signalling with particular focus on bladder development in humans. The bladder and ureterovesical junction form primarily during the fourth to eighth weeks of gestation, and arise from the primitive urogenital sinus following subdivision of the cloaca. The bladder develops through mesenchymal-epithelial interactions between the endoderm of the urogenital sinus and mesodermal mesenchyme. Key signalling factors in bladder development include shh, TGF-β, Bmp4, and Fgfr2. A concentration gradient of shh is particularly important in development of bladder musculature, which is vital to bladder function. The ureterovesical junction forms from the interaction between the Wolffian duct and the bladder. The ureteric bud arises from the Wolffian duct and is incorporated into the developing bladder at the trigone. It was previously thought that the trigonal musculature developed primarily from the Wolffian duct, but it has been shown to develop primarily from bladder mesenchyme. Following emergence of the ureters from the Wolffian ducts, extensive epithelial remodelling brings the ureters to their final trigonal positions via vitamin A-induced apoptosis. Perturbation of this process is implicated in clinical obstruction or urine reflux. Congenital malformations include ureteric duplication and bladder exstrophy.","author":[{"dropping-particle":"","family":"Liaw","given":"Aron","non-dropping-particle":"","parse-names":false,"suffix":""},{"dropping-particle":"","family":"Cunha","given":"Gerald R","non-dropping-particle":"","parse-names":false,"suffix":""},{"dropping-particle":"","family":"Shen","given":"Joel","non-dropping-particle":"","parse-names":false,"suffix":""},{"dropping-particle":"","family":"Cao","given":"Mei","non-dropping-particle":"","parse-names":false,"suffix":""},{"dropping-particle":"","family":"Liu","given":"Ge","non-dropping-particle":"","parse-names":false,"suffix":""},{"dropping-particle":"","family":"Sinclair","given":"Adriane","non-dropping-particle":"","parse-names":false,"suffix":""},{"dropping-particle":"","family":"Baskin","given":"Laurence","non-dropping-particle":"","parse-names":false,"suffix":""}],"container-title":"Differentiation","id":"ITEM-1","issued":{"date-parts":[["2018"]]},"page":"66-73","title":"Development of the human bladder and ureterovesical junction","type":"article-journal","volume":"103"},"uris":["http://www.mendeley.com/documents/?uuid=c2527432-cfec-4a9e-aaef-de898f889ad4"]}],"mendeley":{"formattedCitation":"(Liaw et al., 2018)","plainTextFormattedCitation":"(Liaw et al., 2018)","previouslyFormattedCitation":"(Liaw et al., 2018)"},"properties":{"noteIndex":0},"schema":"https://github.com/citation-style-language/schema/raw/master/csl-citation.json"}</w:instrText>
      </w:r>
      <w:r w:rsidR="00BF7E14">
        <w:rPr>
          <w:rFonts w:ascii="Times New Roman" w:hAnsi="Times New Roman" w:cs="Times New Roman"/>
          <w:sz w:val="24"/>
          <w:szCs w:val="24"/>
        </w:rPr>
        <w:fldChar w:fldCharType="separate"/>
      </w:r>
      <w:r w:rsidRPr="00361A77">
        <w:rPr>
          <w:rFonts w:ascii="Times New Roman" w:hAnsi="Times New Roman" w:cs="Times New Roman"/>
          <w:noProof/>
          <w:sz w:val="24"/>
          <w:szCs w:val="24"/>
        </w:rPr>
        <w:t>(Liaw et al., 2018)</w:t>
      </w:r>
      <w:r w:rsidR="00BF7E14">
        <w:rPr>
          <w:rFonts w:ascii="Times New Roman" w:hAnsi="Times New Roman" w:cs="Times New Roman"/>
          <w:sz w:val="24"/>
          <w:szCs w:val="24"/>
        </w:rPr>
        <w:fldChar w:fldCharType="end"/>
      </w:r>
      <w:r w:rsidR="00F155B8">
        <w:rPr>
          <w:rFonts w:ascii="Times New Roman" w:hAnsi="Times New Roman" w:cs="Times New Roman"/>
          <w:sz w:val="24"/>
          <w:szCs w:val="24"/>
        </w:rPr>
        <w:t xml:space="preserve"> </w:t>
      </w:r>
    </w:p>
    <w:p w:rsidR="00F155B8" w:rsidRDefault="00F155B8" w:rsidP="005E2B2D">
      <w:pPr>
        <w:jc w:val="both"/>
        <w:rPr>
          <w:rFonts w:ascii="Times New Roman" w:hAnsi="Times New Roman" w:cs="Times New Roman"/>
          <w:sz w:val="24"/>
          <w:szCs w:val="24"/>
        </w:rPr>
      </w:pPr>
    </w:p>
    <w:p w:rsidR="00F155B8" w:rsidRDefault="00F155B8" w:rsidP="005E2B2D">
      <w:pPr>
        <w:jc w:val="both"/>
        <w:rPr>
          <w:rFonts w:ascii="Times New Roman" w:hAnsi="Times New Roman" w:cs="Times New Roman"/>
          <w:sz w:val="24"/>
          <w:szCs w:val="24"/>
        </w:rPr>
      </w:pPr>
    </w:p>
    <w:p w:rsidR="00F155B8" w:rsidRDefault="00F155B8" w:rsidP="005E2B2D">
      <w:pPr>
        <w:jc w:val="both"/>
        <w:rPr>
          <w:rFonts w:ascii="Times New Roman" w:hAnsi="Times New Roman" w:cs="Times New Roman"/>
          <w:sz w:val="24"/>
          <w:szCs w:val="24"/>
        </w:rPr>
      </w:pPr>
    </w:p>
    <w:p w:rsidR="00F155B8" w:rsidRDefault="00F155B8" w:rsidP="005E2B2D">
      <w:pPr>
        <w:jc w:val="both"/>
        <w:rPr>
          <w:rFonts w:ascii="Times New Roman" w:hAnsi="Times New Roman" w:cs="Times New Roman"/>
          <w:sz w:val="24"/>
          <w:szCs w:val="24"/>
        </w:rPr>
      </w:pPr>
      <w:r>
        <w:rPr>
          <w:rFonts w:ascii="Times New Roman" w:hAnsi="Times New Roman" w:cs="Times New Roman"/>
          <w:sz w:val="24"/>
          <w:szCs w:val="24"/>
        </w:rPr>
        <w:t>2.1.2 Musculature of the bladder</w:t>
      </w:r>
    </w:p>
    <w:p w:rsidR="00F155B8" w:rsidRDefault="00F155B8" w:rsidP="005E2B2D">
      <w:pPr>
        <w:jc w:val="both"/>
        <w:rPr>
          <w:rFonts w:ascii="Times New Roman" w:hAnsi="Times New Roman" w:cs="Times New Roman"/>
          <w:sz w:val="24"/>
          <w:szCs w:val="24"/>
        </w:rPr>
      </w:pPr>
      <w:r w:rsidRPr="00F155B8">
        <w:rPr>
          <w:rFonts w:ascii="Times New Roman" w:hAnsi="Times New Roman" w:cs="Times New Roman"/>
          <w:sz w:val="24"/>
          <w:szCs w:val="24"/>
        </w:rPr>
        <w:t>At the bladder neck, there are two muscles that act as sphincters: one is voluntary, the other is involuntary, and they are spaced at least an inch apart.</w:t>
      </w:r>
      <w:r w:rsidRPr="00F155B8">
        <w:t xml:space="preserve"> </w:t>
      </w:r>
      <w:r w:rsidRPr="00F155B8">
        <w:rPr>
          <w:rFonts w:ascii="Times New Roman" w:hAnsi="Times New Roman" w:cs="Times New Roman"/>
          <w:sz w:val="24"/>
          <w:szCs w:val="24"/>
        </w:rPr>
        <w:t>The development of the ejaculatory ducts in between them explains the existence of this dual musculature.</w:t>
      </w:r>
      <w:r>
        <w:rPr>
          <w:rFonts w:ascii="Times New Roman" w:hAnsi="Times New Roman" w:cs="Times New Roman"/>
          <w:sz w:val="24"/>
          <w:szCs w:val="24"/>
        </w:rPr>
        <w:t xml:space="preserve">  </w:t>
      </w:r>
      <w:r w:rsidRPr="00F155B8">
        <w:rPr>
          <w:rFonts w:ascii="Times New Roman" w:hAnsi="Times New Roman" w:cs="Times New Roman"/>
          <w:sz w:val="24"/>
          <w:szCs w:val="24"/>
        </w:rPr>
        <w:t>When semen is released, if both of these muscles are open, secretion may escape into the bladder or to the outside, and any urine in the bladder would also flow out.</w:t>
      </w:r>
      <w:r>
        <w:rPr>
          <w:rFonts w:ascii="Times New Roman" w:hAnsi="Times New Roman" w:cs="Times New Roman"/>
          <w:sz w:val="24"/>
          <w:szCs w:val="24"/>
        </w:rPr>
        <w:t xml:space="preserve"> </w:t>
      </w:r>
      <w:r w:rsidRPr="00F155B8">
        <w:rPr>
          <w:rFonts w:ascii="Times New Roman" w:hAnsi="Times New Roman" w:cs="Times New Roman"/>
          <w:sz w:val="24"/>
          <w:szCs w:val="24"/>
        </w:rPr>
        <w:t>During ejaculation, the internal sphi</w:t>
      </w:r>
      <w:r>
        <w:rPr>
          <w:rFonts w:ascii="Times New Roman" w:hAnsi="Times New Roman" w:cs="Times New Roman"/>
          <w:sz w:val="24"/>
          <w:szCs w:val="24"/>
        </w:rPr>
        <w:t xml:space="preserve">ncter normally relaxes strongly </w:t>
      </w:r>
      <w:r w:rsidR="00BF7E14">
        <w:rPr>
          <w:rFonts w:ascii="Times New Roman" w:hAnsi="Times New Roman" w:cs="Times New Roman"/>
          <w:sz w:val="24"/>
          <w:szCs w:val="24"/>
        </w:rPr>
        <w:fldChar w:fldCharType="begin" w:fldLock="1"/>
      </w:r>
      <w:r w:rsidR="00152A1E">
        <w:rPr>
          <w:rFonts w:ascii="Times New Roman" w:hAnsi="Times New Roman" w:cs="Times New Roman"/>
          <w:sz w:val="24"/>
          <w:szCs w:val="24"/>
        </w:rPr>
        <w:instrText>ADDIN CSL_CITATION {"citationItems":[{"id":"ITEM-1","itemData":{"DOI":"10.1177/003591573402800112","ISSN":"0035-9157","abstract":"Two muscles, one voluntary the other involuntary, and an inch or more apart, exist at the bladder-neck, both functioning as sphincters. This dual musculature is explained by the emergence of the ejaculatory ducts between them. If both these muscles are open when semen is discharged, secretion may escape into the bladder or to the exterior; also any urine in the bladder would flow out. The internal sphincter is usually tightly contracted during ejaculation. Instances are given in which the internal sphincter is paralysed or injured, e.g. after operation, in prostatic hypertrophy, and in certain nervous diseases. Two instances are reported of direct injury to this localized area, with the result, in all cases, that ejaculation failed. In prostatic hypertrophy the internal sphincter is dilated by the growing adenoma, and at operation it is further stretched and perhaps cut across. Continence then depends on the external sphincter. Two cases are reported in which the external sphincter had previously been paralysed, total incontinence resulting.Recent work on the trigonal muscle; its function in opening the internal sphincter. Influence of this muscle on prostatic enlargement.In central nervous disease the dilatation of the internal sphincter resulting in funnel-neck is very common. Series of cases of nervous disease examined in order to determine the frequency of this sign are reported. Other cases occurring apart from nervous disease are also reported.The part played by the sphincters in ejaculation is discussed and illustrated by reports of further cases of paralysis of the sphincter. It is shown that in the normal way the external sphincter weakens during coitus, and especially during ejaculation, but when the internal sphincter is paralysed no weakening is evident. Penile erection is associated with spasm of the internal sphincter, and spasm of the internal sphincter is produced by irritation, e.g. vesical stone may produce priapism.The varying types of adenoma bear different relationship to the internal sphincter. The view that submucosal glands give rise to prostatic enlargement is supported. The influence of prostatic enlargement on the internal sphincter is discussed.","author":[{"dropping-particle":"","family":"MacAlpine","given":"J B","non-dropping-particle":"","parse-names":false,"suffix":""}],"container-title":"Proceedings of the Royal Society of Medicine","id":"ITEM-1","issue":"1","issued":{"date-parts":[["1934","11","1"]]},"note":"doi: 10.1177/003591573402800112","page":"39-56","publisher":"SAGE Publications","title":"The Musculature of the Bladder-Neck of the Male in Health and Disease: President's Address","type":"article-journal","volume":"28"},"uris":["http://www.mendeley.com/documents/?uuid=b8bf8b1f-744b-4127-a0dd-6e5b919cfdd0"]}],"mendeley":{"formattedCitation":"(MacAlpine, 1934)","plainTextFormattedCitation":"(MacAlpine, 1934)","previouslyFormattedCitation":"(MacAlpine, 1934)"},"properties":{"noteIndex":0},"schema":"https://github.com/citation-style-language/schema/raw/master/csl-citation.json"}</w:instrText>
      </w:r>
      <w:r w:rsidR="00BF7E14">
        <w:rPr>
          <w:rFonts w:ascii="Times New Roman" w:hAnsi="Times New Roman" w:cs="Times New Roman"/>
          <w:sz w:val="24"/>
          <w:szCs w:val="24"/>
        </w:rPr>
        <w:fldChar w:fldCharType="separate"/>
      </w:r>
      <w:r w:rsidRPr="00F155B8">
        <w:rPr>
          <w:rFonts w:ascii="Times New Roman" w:hAnsi="Times New Roman" w:cs="Times New Roman"/>
          <w:noProof/>
          <w:sz w:val="24"/>
          <w:szCs w:val="24"/>
        </w:rPr>
        <w:t>(MacAlpine, 1934)</w:t>
      </w:r>
      <w:r w:rsidR="00BF7E14">
        <w:rPr>
          <w:rFonts w:ascii="Times New Roman" w:hAnsi="Times New Roman" w:cs="Times New Roman"/>
          <w:sz w:val="24"/>
          <w:szCs w:val="24"/>
        </w:rPr>
        <w:fldChar w:fldCharType="end"/>
      </w:r>
    </w:p>
    <w:p w:rsidR="00152A1E" w:rsidRDefault="00152A1E" w:rsidP="005E2B2D">
      <w:pPr>
        <w:jc w:val="both"/>
        <w:rPr>
          <w:rFonts w:ascii="Times New Roman" w:hAnsi="Times New Roman" w:cs="Times New Roman"/>
          <w:sz w:val="24"/>
          <w:szCs w:val="24"/>
        </w:rPr>
      </w:pPr>
    </w:p>
    <w:p w:rsidR="00152A1E" w:rsidRDefault="00152A1E" w:rsidP="005E2B2D">
      <w:pPr>
        <w:jc w:val="both"/>
        <w:rPr>
          <w:rFonts w:ascii="Times New Roman" w:hAnsi="Times New Roman" w:cs="Times New Roman"/>
          <w:sz w:val="24"/>
          <w:szCs w:val="24"/>
        </w:rPr>
      </w:pPr>
    </w:p>
    <w:p w:rsidR="00152A1E" w:rsidRDefault="00152A1E" w:rsidP="005E2B2D">
      <w:pPr>
        <w:jc w:val="both"/>
        <w:rPr>
          <w:rFonts w:ascii="Times New Roman" w:hAnsi="Times New Roman" w:cs="Times New Roman"/>
          <w:sz w:val="24"/>
          <w:szCs w:val="24"/>
        </w:rPr>
      </w:pPr>
      <w:r>
        <w:rPr>
          <w:rFonts w:ascii="Times New Roman" w:hAnsi="Times New Roman" w:cs="Times New Roman"/>
          <w:sz w:val="24"/>
          <w:szCs w:val="24"/>
        </w:rPr>
        <w:t>2.1.3 Neurovasculature of the bladder</w:t>
      </w:r>
    </w:p>
    <w:p w:rsidR="007647E2" w:rsidRDefault="00152A1E" w:rsidP="005E2B2D">
      <w:pPr>
        <w:jc w:val="both"/>
        <w:rPr>
          <w:rFonts w:ascii="Times New Roman" w:hAnsi="Times New Roman" w:cs="Times New Roman"/>
          <w:sz w:val="24"/>
          <w:szCs w:val="24"/>
        </w:rPr>
      </w:pPr>
      <w:r w:rsidRPr="00152A1E">
        <w:rPr>
          <w:rFonts w:ascii="Times New Roman" w:hAnsi="Times New Roman" w:cs="Times New Roman"/>
          <w:sz w:val="24"/>
          <w:szCs w:val="24"/>
        </w:rPr>
        <w:t>With its thoracodorsal nerve coaptated to the lowest branch of the intercostal nerve, the LDM is partially wrapped around the acontractile bladder.</w:t>
      </w:r>
      <w:r>
        <w:rPr>
          <w:rFonts w:ascii="Times New Roman" w:hAnsi="Times New Roman" w:cs="Times New Roman"/>
          <w:sz w:val="24"/>
          <w:szCs w:val="24"/>
        </w:rPr>
        <w:t xml:space="preserve"> </w:t>
      </w:r>
      <w:r w:rsidRPr="00152A1E">
        <w:rPr>
          <w:rFonts w:ascii="Times New Roman" w:hAnsi="Times New Roman" w:cs="Times New Roman"/>
          <w:sz w:val="24"/>
          <w:szCs w:val="24"/>
        </w:rPr>
        <w:t>Following the reinnervation of the LDM, rectus abdominis and transplanted latissimus muscles activate simultaneously, causing the bladder to be voluntarily emptied.</w:t>
      </w:r>
      <w:r>
        <w:rPr>
          <w:rFonts w:ascii="Times New Roman" w:hAnsi="Times New Roman" w:cs="Times New Roman"/>
          <w:sz w:val="24"/>
          <w:szCs w:val="24"/>
        </w:rPr>
        <w:t xml:space="preserve"> </w:t>
      </w:r>
      <w:r w:rsidR="00361A77">
        <w:rPr>
          <w:rFonts w:ascii="Times New Roman" w:hAnsi="Times New Roman" w:cs="Times New Roman"/>
          <w:sz w:val="24"/>
          <w:szCs w:val="24"/>
        </w:rPr>
        <w:t xml:space="preserve"> </w:t>
      </w:r>
      <w:r w:rsidRPr="00152A1E">
        <w:rPr>
          <w:rFonts w:ascii="Times New Roman" w:hAnsi="Times New Roman" w:cs="Times New Roman"/>
          <w:sz w:val="24"/>
          <w:szCs w:val="24"/>
        </w:rPr>
        <w:t>The nerve coaptation promotes a synergistic function of both muscles since the contraction of both muscles increa</w:t>
      </w:r>
      <w:r>
        <w:rPr>
          <w:rFonts w:ascii="Times New Roman" w:hAnsi="Times New Roman" w:cs="Times New Roman"/>
          <w:sz w:val="24"/>
          <w:szCs w:val="24"/>
        </w:rPr>
        <w:t xml:space="preserve">ses the intravesicular pressure </w:t>
      </w:r>
      <w:r w:rsidR="00BF7E14">
        <w:rPr>
          <w:rFonts w:ascii="Times New Roman" w:hAnsi="Times New Roman" w:cs="Times New Roman"/>
          <w:sz w:val="24"/>
          <w:szCs w:val="24"/>
        </w:rPr>
        <w:fldChar w:fldCharType="begin" w:fldLock="1"/>
      </w:r>
      <w:r w:rsidR="00E64183">
        <w:rPr>
          <w:rFonts w:ascii="Times New Roman" w:hAnsi="Times New Roman" w:cs="Times New Roman"/>
          <w:sz w:val="24"/>
          <w:szCs w:val="24"/>
        </w:rPr>
        <w:instrText>ADDIN CSL_CITATION {"citationItems":[{"id":"ITEM-1","itemData":{"DOI":"https://doi.org/10.1016/j.cps.2012.07.017","ISSN":"0094-1298","author":[{"dropping-particle":"","family":"Ninkovic","given":"Milomir","non-dropping-particle":"","parse-names":false,"suffix":""},{"dropping-particle":"","family":"Stenzl","given":"Arnulf","non-dropping-particle":"","parse-names":false,"suffix":""},{"dropping-particle":"","family":"Gakis","given":"Georgios","non-dropping-particle":"","parse-names":false,"suffix":""},{"dropping-particle":"","family":"Ninkovic","given":"Marina","non-dropping-particle":"","parse-names":false,"suffix":""},{"dropping-particle":"","family":"Voigt","given":"Sebastian","non-dropping-particle":"","parse-names":false,"suffix":""},{"dropping-particle":"","family":"Dornseifer","given":"Ulf","non-dropping-particle":"","parse-names":false,"suffix":""}],"container-title":"Clinics in Plastic Surgery","id":"ITEM-1","issue":"4","issued":{"date-parts":[["2012"]]},"page":"507-512","title":"The Latissimus Dorsi Detrusor Myoplasty for Functional Treatment of Bladder Acontractility","type":"article-journal","volume":"39"},"uris":["http://www.mendeley.com/documents/?uuid=457d4291-087a-4ef4-abc3-23a7c729c8f7"]}],"mendeley":{"formattedCitation":"(Ninkovic et al., 2012)","plainTextFormattedCitation":"(Ninkovic et al., 2012)","previouslyFormattedCitation":"(Ninkovic et al., 2012)"},"properties":{"noteIndex":0},"schema":"https://github.com/citation-style-language/schema/raw/master/csl-citation.json"}</w:instrText>
      </w:r>
      <w:r w:rsidR="00BF7E14">
        <w:rPr>
          <w:rFonts w:ascii="Times New Roman" w:hAnsi="Times New Roman" w:cs="Times New Roman"/>
          <w:sz w:val="24"/>
          <w:szCs w:val="24"/>
        </w:rPr>
        <w:fldChar w:fldCharType="separate"/>
      </w:r>
      <w:r w:rsidRPr="00152A1E">
        <w:rPr>
          <w:rFonts w:ascii="Times New Roman" w:hAnsi="Times New Roman" w:cs="Times New Roman"/>
          <w:noProof/>
          <w:sz w:val="24"/>
          <w:szCs w:val="24"/>
        </w:rPr>
        <w:t>(Ninkovic et al., 2012)</w:t>
      </w:r>
      <w:r w:rsidR="00BF7E14">
        <w:rPr>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2.1.4 Epithelial lining of the bladder</w:t>
      </w:r>
    </w:p>
    <w:p w:rsidR="007767EE" w:rsidRDefault="00E64183" w:rsidP="005E2B2D">
      <w:pPr>
        <w:jc w:val="both"/>
        <w:rPr>
          <w:rFonts w:ascii="Times New Roman" w:hAnsi="Times New Roman" w:cs="Times New Roman"/>
          <w:sz w:val="24"/>
          <w:szCs w:val="24"/>
        </w:rPr>
      </w:pPr>
      <w:r w:rsidRPr="00E64183">
        <w:rPr>
          <w:rFonts w:ascii="Times New Roman" w:hAnsi="Times New Roman" w:cs="Times New Roman"/>
          <w:sz w:val="24"/>
          <w:szCs w:val="24"/>
        </w:rPr>
        <w:t>The lower urinary tract's primary function is to temporarily store and then occasionally remove urine from the bladder.</w:t>
      </w:r>
      <w:r>
        <w:rPr>
          <w:rFonts w:ascii="Times New Roman" w:hAnsi="Times New Roman" w:cs="Times New Roman"/>
          <w:sz w:val="24"/>
          <w:szCs w:val="24"/>
        </w:rPr>
        <w:t xml:space="preserve"> </w:t>
      </w:r>
      <w:r w:rsidRPr="00E64183">
        <w:rPr>
          <w:rFonts w:ascii="Times New Roman" w:hAnsi="Times New Roman" w:cs="Times New Roman"/>
          <w:sz w:val="24"/>
          <w:szCs w:val="24"/>
        </w:rPr>
        <w:t>For this, a sophisticated brain control system must coordinate the striated muscles of the pelvic floor and outflow region with the smooth muscles of the bladder and urethra.</w:t>
      </w:r>
      <w:r>
        <w:rPr>
          <w:rFonts w:ascii="Times New Roman" w:hAnsi="Times New Roman" w:cs="Times New Roman"/>
          <w:sz w:val="24"/>
          <w:szCs w:val="24"/>
        </w:rPr>
        <w:t xml:space="preserve"> </w:t>
      </w:r>
      <w:r w:rsidRPr="00E64183">
        <w:rPr>
          <w:rFonts w:ascii="Times New Roman" w:hAnsi="Times New Roman" w:cs="Times New Roman"/>
          <w:sz w:val="24"/>
          <w:szCs w:val="24"/>
        </w:rPr>
        <w:t>Afferents in the hypogastric and pudendal nerves, as well as lumbrosacral afferent fibers (pelvic afferents), are crucial for controlling the mechanisms for continence and micturition.</w:t>
      </w:r>
      <w:r w:rsidRPr="00E64183">
        <w:t xml:space="preserve"> </w:t>
      </w:r>
      <w:r w:rsidRPr="00E64183">
        <w:rPr>
          <w:rFonts w:ascii="Times New Roman" w:hAnsi="Times New Roman" w:cs="Times New Roman"/>
          <w:sz w:val="24"/>
          <w:szCs w:val="24"/>
        </w:rPr>
        <w:t>Afferent nerves have been found in the detrusor muscle and suburothelially in the bladder</w:t>
      </w:r>
      <w:r w:rsidR="007767EE">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7767EE">
        <w:rPr>
          <w:rFonts w:ascii="Times New Roman" w:hAnsi="Times New Roman" w:cs="Times New Roman"/>
          <w:sz w:val="24"/>
          <w:szCs w:val="24"/>
        </w:rPr>
        <w:instrText>ADDIN CSL_CITATION {"citationItems":[{"id":"ITEM-1","itemData":{"ISSN":"0021-8782 (Print)","PMID":"2630525","abstract":"A comprehensive study of human bladder urothelium was undertaken to define the  normal histological and fine structural features of this tissue. Urothelial biopsies from consenting male and female patients undergoing diagnostic or review cystoscopies were analysed. In 31 patients there was an apparently normal urothelium lining the bladder, and in 3 patients the trigone appeared normal. Normal urothelium was not observed to contain lymphocytes, lymphoid follicles, mast cells, Brunn's nests or cysts. No mitoses were seen despite examining about 50,000 urothelial cells. Trigonal and bladder urothelium normally consisted of 3 and 3-6 cell layers, respectively, but they shared the same basic architecture of basal, intermediate and superficial (or surface) cell types. The urothelium possessed a regular, polarised architecture of increasing morphological complexity and differentiation from base to surface. Occasional, slender, cytoplasmic projections were observed to reach the basal lamina from the intermediate cell layer, but not from the surface cell layer. Human urothelium should therefore be considered a stratified, not a pseudostratified, epithelium. The nuclear shape in cross-section was indented in the basal layer, and rounded in the superficial layer. Correspondingly, chromatin configurations of urothelial nuclei were evenly and finely granular in the superficial layer and condensed in the basal layer, suggesting a greater degree of transcriptional activity in the former. Intermediate cell nuclei assumed intermediate degrees of shape and chromatin configuration. Prominent nucleoli were found in the nuclei of all cell layers. Both basal and intermediate cell nuclei and superficial cell nuclei contained characteristic nuclear bodies. Urothelial cells of all layers were connected by interdigitations of cytoplasmic processes and by desmosomes. Clusters of mitochondria were seen throughout the urothelium. Elaborate Golgi membranes and rough endoplasmic reticulum, although rare in the basal layer, were observed in the remainder of the urothelium. Large, prominent lysosomes were identified with the electron microscope and histochemically in the surface layer. The superficial aspect of the urothelium was lined, at least in some regions, by an asymmetric luminal membrane. Tight junctions linked adjacent urothelial surface cells. Such junctions were not observed anywhere else in the urothelium. Fine cytoplasmic filaments, probably of the intermediate type, were…","author":[{"dropping-particle":"","family":"Jost","given":"S P","non-dropping-particle":"","parse-names":false,"suffix":""},{"dropping-particle":"","family":"Gosling","given":"J A","non-dropping-particle":"","parse-names":false,"suffix":""},{"dropping-particle":"","family":"Dixon","given":"J S","non-dropping-particle":"","parse-names":false,"suffix":""}],"container-title":"Journal of anatomy","id":"ITEM-1","issued":{"date-parts":[["1989","12"]]},"language":"eng","page":"103-115","title":"The morphology of normal human bladder urothelium.","type":"article-journal","volume":"167"},"uris":["http://www.mendeley.com/documents/?uuid=5fa58fa2-7077-49b5-b6c2-195e1310f2c8"]}],"mendeley":{"formattedCitation":"(Jost et al., 1989)","plainTextFormattedCitation":"(Jost et al., 1989)","previouslyFormattedCitation":"(Jost et al., 1989)"},"properties":{"noteIndex":0},"schema":"https://github.com/citation-style-language/schema/raw/master/csl-citation.json"}</w:instrText>
      </w:r>
      <w:r w:rsidR="00BF7E14">
        <w:rPr>
          <w:rFonts w:ascii="Times New Roman" w:hAnsi="Times New Roman" w:cs="Times New Roman"/>
          <w:sz w:val="24"/>
          <w:szCs w:val="24"/>
        </w:rPr>
        <w:fldChar w:fldCharType="separate"/>
      </w:r>
      <w:r w:rsidR="007767EE" w:rsidRPr="007767EE">
        <w:rPr>
          <w:rFonts w:ascii="Times New Roman" w:hAnsi="Times New Roman" w:cs="Times New Roman"/>
          <w:noProof/>
          <w:sz w:val="24"/>
          <w:szCs w:val="24"/>
        </w:rPr>
        <w:t>(Jost et al., 1989)</w:t>
      </w:r>
      <w:r w:rsidR="00BF7E14">
        <w:rPr>
          <w:rFonts w:ascii="Times New Roman" w:hAnsi="Times New Roman" w:cs="Times New Roman"/>
          <w:sz w:val="24"/>
          <w:szCs w:val="24"/>
        </w:rPr>
        <w:fldChar w:fldCharType="end"/>
      </w:r>
      <w:r w:rsidRPr="00E64183">
        <w:rPr>
          <w:rFonts w:ascii="Times New Roman" w:hAnsi="Times New Roman" w:cs="Times New Roman"/>
          <w:sz w:val="24"/>
          <w:szCs w:val="24"/>
        </w:rPr>
        <w:t xml:space="preserve">. </w:t>
      </w:r>
    </w:p>
    <w:p w:rsidR="007767EE" w:rsidRDefault="00E64183" w:rsidP="005E2B2D">
      <w:pPr>
        <w:jc w:val="both"/>
        <w:rPr>
          <w:rFonts w:ascii="Times New Roman" w:hAnsi="Times New Roman" w:cs="Times New Roman"/>
          <w:sz w:val="24"/>
          <w:szCs w:val="24"/>
        </w:rPr>
      </w:pPr>
      <w:r w:rsidRPr="00E64183">
        <w:rPr>
          <w:rFonts w:ascii="Times New Roman" w:hAnsi="Times New Roman" w:cs="Times New Roman"/>
          <w:sz w:val="24"/>
          <w:szCs w:val="24"/>
        </w:rPr>
        <w:t>They create a plexus suburothelially that is located directly below the epithelial lining.</w:t>
      </w:r>
      <w:r>
        <w:rPr>
          <w:rFonts w:ascii="Times New Roman" w:hAnsi="Times New Roman" w:cs="Times New Roman"/>
          <w:sz w:val="24"/>
          <w:szCs w:val="24"/>
        </w:rPr>
        <w:t xml:space="preserve">  </w:t>
      </w:r>
      <w:r w:rsidRPr="00E64183">
        <w:rPr>
          <w:rFonts w:ascii="Times New Roman" w:hAnsi="Times New Roman" w:cs="Times New Roman"/>
          <w:sz w:val="24"/>
          <w:szCs w:val="24"/>
        </w:rPr>
        <w:t>The trigone and bladder neck have unusually dense areas of this plexus.</w:t>
      </w:r>
      <w:r w:rsidRPr="00E64183">
        <w:t xml:space="preserve"> </w:t>
      </w:r>
      <w:r w:rsidRPr="00E64183">
        <w:rPr>
          <w:rFonts w:ascii="Times New Roman" w:hAnsi="Times New Roman" w:cs="Times New Roman"/>
          <w:sz w:val="24"/>
          <w:szCs w:val="24"/>
        </w:rPr>
        <w:t>Myelinated A-fibers and unmyelinated C-fibers are the two main afferents in the micturition process</w:t>
      </w:r>
      <w:r w:rsidR="007767EE">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7767EE">
        <w:rPr>
          <w:rFonts w:ascii="Times New Roman" w:hAnsi="Times New Roman" w:cs="Times New Roman"/>
          <w:sz w:val="24"/>
          <w:szCs w:val="24"/>
        </w:rPr>
        <w:instrText>ADDIN CSL_CITATION {"citationItems":[{"id":"ITEM-1","itemData":{"ISSN":"0007-1021 (Print)","PMID":"7248168","abstract":"The finding of cells with pleomorphic microvilli in urinary sediments has been  proposed as an indicator for urothelial neoplasia. Recently, in addition to such cells, others with less bizarre, non-pleomorphic microvilli have also been found in urothelial cancers, and these cells are similar in appearance to others detected in the urinary sediments of healthy people. When using scanning electron microscopy as a diagnostic tool, these cells are a possible source of confusion. The entire lower urinary tracts from people free of urothelial neoplasia have therefore been examined to delineate the normal surface appearance of all cell types which could appear in the urine. There are 4 predominant cell types: the large, flat squamous cells of the urethral meatus which have abundant microridges; cells with mucus-coated, short, stubby microvilli lining the urethra and renal papilla; immature urothelial cells with chains and ridges of bleb-like processes in the ureters and bladder; and, also in the ureters and bladder, mature urothelial cells with microridges or ruffles. The lining epithelia of the normal urethra and renal papilla may thus contribute cells with non-pleomorphic stubby microvilli to urine sediments, which cannot be differentiated by scanning electron microscopy alone from similar cells derived from urothelial neoplasms. However, the normal complement of cells lining the adult lower urinary tract does not include any with prolific, long, pleomorphic microvilli such as characterize transitional-cell carcinomas of the urothelium.","author":[{"dropping-particle":"","family":"Newman","given":"J","non-dropping-particle":"","parse-names":false,"suffix":""},{"dropping-particle":"","family":"Hicks","given":"R M","non-dropping-particle":"","parse-names":false,"suffix":""}],"container-title":"British journal of experimental pathology","id":"ITEM-1","issue":"3","issued":{"date-parts":[["1981","6"]]},"language":"eng","page":"232-251","title":"Surface ultrastructure of the epithelia lining the normal human lower urinary  tract.","type":"article-journal","volume":"62"},"uris":["http://www.mendeley.com/documents/?uuid=7389b10b-d5b8-428f-9e70-50026137cfd4"]}],"mendeley":{"formattedCitation":"(Newman &amp; Hicks, 1981)","plainTextFormattedCitation":"(Newman &amp; Hicks, 1981)","previouslyFormattedCitation":"(Newman &amp; Hicks, 1981)"},"properties":{"noteIndex":0},"schema":"https://github.com/citation-style-language/schema/raw/master/csl-citation.json"}</w:instrText>
      </w:r>
      <w:r w:rsidR="00BF7E14">
        <w:rPr>
          <w:rFonts w:ascii="Times New Roman" w:hAnsi="Times New Roman" w:cs="Times New Roman"/>
          <w:sz w:val="24"/>
          <w:szCs w:val="24"/>
        </w:rPr>
        <w:fldChar w:fldCharType="separate"/>
      </w:r>
      <w:r w:rsidR="007767EE" w:rsidRPr="007767EE">
        <w:rPr>
          <w:rFonts w:ascii="Times New Roman" w:hAnsi="Times New Roman" w:cs="Times New Roman"/>
          <w:noProof/>
          <w:sz w:val="24"/>
          <w:szCs w:val="24"/>
        </w:rPr>
        <w:t>(Newman &amp; Hicks, 1981)</w:t>
      </w:r>
      <w:r w:rsidR="00BF7E14">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p>
    <w:p w:rsidR="007767EE" w:rsidRDefault="00E64183" w:rsidP="005E2B2D">
      <w:pPr>
        <w:jc w:val="both"/>
        <w:rPr>
          <w:rFonts w:ascii="Times New Roman" w:hAnsi="Times New Roman" w:cs="Times New Roman"/>
          <w:sz w:val="24"/>
          <w:szCs w:val="24"/>
        </w:rPr>
      </w:pPr>
      <w:r w:rsidRPr="00E64183">
        <w:rPr>
          <w:rFonts w:ascii="Times New Roman" w:hAnsi="Times New Roman" w:cs="Times New Roman"/>
          <w:sz w:val="24"/>
          <w:szCs w:val="24"/>
        </w:rPr>
        <w:t>Numerous peptides, including substance P, calcitonin gene-related peptide, vasoactive intestinal polypeptide, enkephalins, and cholecystokinin, are localized either alone or in combination in afferent pathways of the bladder and urethra, according to immunocytochemical and tracing investigations</w:t>
      </w:r>
      <w:r w:rsidR="007767EE">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570DBB">
        <w:rPr>
          <w:rFonts w:ascii="Times New Roman" w:hAnsi="Times New Roman" w:cs="Times New Roman"/>
          <w:sz w:val="24"/>
          <w:szCs w:val="24"/>
        </w:rPr>
        <w:instrText>ADDIN CSL_CITATION {"citationItems":[{"id":"ITEM-1","itemData":{"DOI":"https://doi.org/10.1016/j.jcpa.2006.01.001","ISSN":"0021-9975","abstract":"Summary In cattle, bracken fern chronic toxicity is characterized by the presence of multiple tumours in the bladder (bovine enzootic haematuria). From October 1999 to March 2003, 433 urinary bladders with macroscopical lesions were collected in the slaughterhouse of São Miguel Island (Azores, Portugal), an endemic area where Pteridium aquilinum infestation in pastures is high. Bladder lesions were divided into three main categories (inflammatory lesions, non-neoplastic epithelial abnormalities and tumours) and described in detail. In some cases, neoplastic growth was confined to a single site, but in most cases multiple tumours developed within the same bladder. Epithelial tumours alone were present in 51·2% of the affected bladders, mesenchymal tumours alone in 17·4%, and both epithelial and mesenchymal tumours in the remaining 31·4%. The large number of tumours examined (870) revealed new categories not yet included in other veterinary classification systems, namely, inverted papilloma, papillary neoplasm of apparent low malignant potential, and haemangioendothelioma.","author":[{"dropping-particle":"","family":"Carvalho","given":"T","non-dropping-particle":"","parse-names":false,"suffix":""},{"dropping-particle":"","family":"Pinto","given":"C","non-dropping-particle":"","parse-names":false,"suffix":""},{"dropping-particle":"","family":"Peleteiro","given":"M C","non-dropping-particle":"","parse-names":false,"suffix":""}],"container-title":"Journal of Comparative Pathology","id":"ITEM-1","issue":"4","issued":{"date-parts":[["2006"]]},"page":"336-346","title":"Urinary Bladder Lesions in Bovine Enzootic Haematuria","type":"article-journal","volume":"134"},"uris":["http://www.mendeley.com/documents/?uuid=450afe58-b2dd-4fd3-a694-581b6b8dc7b0"]}],"mendeley":{"formattedCitation":"(Carvalho et al., 2006)","plainTextFormattedCitation":"(Carvalho et al., 2006)","previouslyFormattedCitation":"(Carvalho et al., 2006)"},"properties":{"noteIndex":0},"schema":"https://github.com/citation-style-language/schema/raw/master/csl-citation.json"}</w:instrText>
      </w:r>
      <w:r w:rsidR="00BF7E14">
        <w:rPr>
          <w:rFonts w:ascii="Times New Roman" w:hAnsi="Times New Roman" w:cs="Times New Roman"/>
          <w:sz w:val="24"/>
          <w:szCs w:val="24"/>
        </w:rPr>
        <w:fldChar w:fldCharType="separate"/>
      </w:r>
      <w:r w:rsidR="007767EE" w:rsidRPr="007767EE">
        <w:rPr>
          <w:rFonts w:ascii="Times New Roman" w:hAnsi="Times New Roman" w:cs="Times New Roman"/>
          <w:noProof/>
          <w:sz w:val="24"/>
          <w:szCs w:val="24"/>
        </w:rPr>
        <w:t>(Carvalho et al., 2006)</w:t>
      </w:r>
      <w:r w:rsidR="00BF7E14">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p>
    <w:p w:rsidR="00152A1E" w:rsidRDefault="00E64183" w:rsidP="005E2B2D">
      <w:pPr>
        <w:jc w:val="both"/>
        <w:rPr>
          <w:rFonts w:ascii="Times New Roman" w:hAnsi="Times New Roman" w:cs="Times New Roman"/>
          <w:sz w:val="24"/>
          <w:szCs w:val="24"/>
        </w:rPr>
      </w:pPr>
      <w:r w:rsidRPr="00E64183">
        <w:rPr>
          <w:rFonts w:ascii="Times New Roman" w:hAnsi="Times New Roman" w:cs="Times New Roman"/>
          <w:sz w:val="24"/>
          <w:szCs w:val="24"/>
        </w:rPr>
        <w:t>These nerves contain vanilloid, purino, tachykinin, and prostanoid receptors among others.</w:t>
      </w:r>
      <w:r>
        <w:rPr>
          <w:rFonts w:ascii="Times New Roman" w:hAnsi="Times New Roman" w:cs="Times New Roman"/>
          <w:sz w:val="24"/>
          <w:szCs w:val="24"/>
        </w:rPr>
        <w:t xml:space="preserve">  </w:t>
      </w:r>
      <w:r w:rsidRPr="00E64183">
        <w:rPr>
          <w:rFonts w:ascii="Times New Roman" w:hAnsi="Times New Roman" w:cs="Times New Roman"/>
          <w:sz w:val="24"/>
          <w:szCs w:val="24"/>
        </w:rPr>
        <w:t>It has been discovered that extracellular adenosine triphosphate (ATP) mediates the activation of small-diameter sensory neurons via P2X3 receptors</w:t>
      </w:r>
      <w:r w:rsidR="00570DBB">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746F9D">
        <w:rPr>
          <w:rFonts w:ascii="Times New Roman" w:hAnsi="Times New Roman" w:cs="Times New Roman"/>
          <w:sz w:val="24"/>
          <w:szCs w:val="24"/>
        </w:rPr>
        <w:instrText>ADDIN CSL_CITATION {"citationItems":[{"id":"ITEM-1","itemData":{"ISSN":"0021-8782 (Print)","PMID":"4636798","author":[{"dropping-particle":"","family":"Martin","given":"B F","non-dropping-particle":"","parse-names":false,"suffix":""}],"container-title":"Journal of anatomy","id":"ITEM-1","issue":"Pt 3","issued":{"date-parts":[["1972","9"]]},"language":"eng","page":"433-455","title":"Cell replacement and differentiation in transitional epithelium: a histological  and autoradiographic study of the guinea-pig bladder and ureter.","type":"article-journal","volume":"112"},"uris":["http://www.mendeley.com/documents/?uuid=80e5615f-7b6e-4cb3-b6c2-95654d0839a2"]}],"mendeley":{"formattedCitation":"(Martin, 1972)","plainTextFormattedCitation":"(Martin, 1972)","previouslyFormattedCitation":"(Martin, 1972)"},"properties":{"noteIndex":0},"schema":"https://github.com/citation-style-language/schema/raw/master/csl-citation.json"}</w:instrText>
      </w:r>
      <w:r w:rsidR="00BF7E14">
        <w:rPr>
          <w:rFonts w:ascii="Times New Roman" w:hAnsi="Times New Roman" w:cs="Times New Roman"/>
          <w:sz w:val="24"/>
          <w:szCs w:val="24"/>
        </w:rPr>
        <w:fldChar w:fldCharType="separate"/>
      </w:r>
      <w:r w:rsidR="00570DBB" w:rsidRPr="00570DBB">
        <w:rPr>
          <w:rFonts w:ascii="Times New Roman" w:hAnsi="Times New Roman" w:cs="Times New Roman"/>
          <w:noProof/>
          <w:sz w:val="24"/>
          <w:szCs w:val="24"/>
        </w:rPr>
        <w:t>(Martin, 1972)</w:t>
      </w:r>
      <w:r w:rsidR="00BF7E14">
        <w:rPr>
          <w:rFonts w:ascii="Times New Roman" w:hAnsi="Times New Roman" w:cs="Times New Roman"/>
          <w:sz w:val="24"/>
          <w:szCs w:val="24"/>
        </w:rPr>
        <w:fldChar w:fldCharType="end"/>
      </w:r>
      <w:r w:rsidRPr="00E64183">
        <w:rPr>
          <w:rFonts w:ascii="Times New Roman" w:hAnsi="Times New Roman" w:cs="Times New Roman"/>
          <w:sz w:val="24"/>
          <w:szCs w:val="24"/>
        </w:rPr>
        <w:t>. It has also been hypothesized that bladder distention triggers the release of ATP from the urothelium.</w:t>
      </w:r>
      <w:r w:rsidRPr="00E64183">
        <w:t xml:space="preserve"> </w:t>
      </w:r>
      <w:r w:rsidRPr="00E64183">
        <w:rPr>
          <w:rFonts w:ascii="Times New Roman" w:hAnsi="Times New Roman" w:cs="Times New Roman"/>
          <w:sz w:val="24"/>
          <w:szCs w:val="24"/>
        </w:rPr>
        <w:t>In turn, ATP can trigger a neuronal discharge by activating P2X3 receptors on suburothelial afferent nerve terminals. However, it is most likely that ATP is also a part of the transduction mechanisms underpinning the activation of afferent fibers during bladder filling, in addition to a cascade of inhibitory and sti</w:t>
      </w:r>
      <w:r>
        <w:rPr>
          <w:rFonts w:ascii="Times New Roman" w:hAnsi="Times New Roman" w:cs="Times New Roman"/>
          <w:sz w:val="24"/>
          <w:szCs w:val="24"/>
        </w:rPr>
        <w:t xml:space="preserve">mulatory transmitters/mediators </w:t>
      </w:r>
      <w:r w:rsidR="00BF7E14">
        <w:rPr>
          <w:rFonts w:ascii="Times New Roman" w:hAnsi="Times New Roman" w:cs="Times New Roman"/>
          <w:sz w:val="24"/>
          <w:szCs w:val="24"/>
        </w:rPr>
        <w:fldChar w:fldCharType="begin" w:fldLock="1"/>
      </w:r>
      <w:r w:rsidR="007767EE">
        <w:rPr>
          <w:rFonts w:ascii="Times New Roman" w:hAnsi="Times New Roman" w:cs="Times New Roman"/>
          <w:sz w:val="24"/>
          <w:szCs w:val="24"/>
        </w:rPr>
        <w:instrText>ADDIN CSL_CITATION {"citationItems":[{"id":"ITEM-1","itemData":{"DOI":"https://doi.org/10.1016/S0090-4295(01)01637-5","ISSN":"0090-4295","abstract":"The major function of the lower urinary tract is to store and periodically evacuate urine from the bladder. This requires coordination of the smooth muscles of the bladder and urethra, and of the striated muscles of the outflow region and pelvic floor by a complex neural control system. Lumbosacral afferent fibers (pelvic afferents), but also afferents in the hypogastric and pudendal nerves, are of major importance for the regulation of the mechanisms for continence and micturition. In the bladder, afferent nerves have been identified suburothelially as well as in the detrusor muscle. Suburothelially, they form a plexus that lies immediately beneath the epithelial lining. This plexus is particularly dense in the bladder neck and the trigone. The most important afferents for the micturition process are myelinated Aδ-fibers and unmyelinated C-fibers. Immunocytochemical and tracing studies have revealed that numerous peptides, including substance P, calcitonin gene-related peptide, vasoactive intestinal polypeptide, enkephalins, and cholecystokinin are localized either alone, or in combination, in afferent pathways of the bladder and urethra. The receptors on these nerves include: vanilloid receptors, purinoceptors, tachykinin, and prostanoid receptors. Extracellular adenosine triphosphate (ATP) has been found to mediate excitation of small-diameter sensory neurons via P2X3 receptors, and it has been proposed that in the bladder, distention causes release of ATP from the urothelium. ATP, in turn, can activate P2X3 receptors on suburothelial afferent nerve terminals to evoke a neural discharge. However, it is most likely that a cascade of inhibitory and stimulatory transmitters/mediators, as well as ATP, are involved in the transduction mechanisms underlying the activation of afferent fibers during bladder filling.","author":[{"dropping-particle":"","family":"Andersson","given":"Karl-Erik","non-dropping-particle":"","parse-names":false,"suffix":""}],"container-title":"Urology","id":"ITEM-1","issue":"5, Supplement 1","issued":{"date-parts":[["2002"]]},"page":"43-50","title":"Bladder activation: afferent mechanisms","type":"article-journal","volume":"59"},"uris":["http://www.mendeley.com/documents/?uuid=c01596d9-f690-4377-921c-d5861827bd2d"]}],"mendeley":{"formattedCitation":"(Andersson, 2002)","plainTextFormattedCitation":"(Andersson, 2002)","previouslyFormattedCitation":"(Andersson, 2002)"},"properties":{"noteIndex":0},"schema":"https://github.com/citation-style-language/schema/raw/master/csl-citation.json"}</w:instrText>
      </w:r>
      <w:r w:rsidR="00BF7E14">
        <w:rPr>
          <w:rFonts w:ascii="Times New Roman" w:hAnsi="Times New Roman" w:cs="Times New Roman"/>
          <w:sz w:val="24"/>
          <w:szCs w:val="24"/>
        </w:rPr>
        <w:fldChar w:fldCharType="separate"/>
      </w:r>
      <w:r w:rsidRPr="00E64183">
        <w:rPr>
          <w:rFonts w:ascii="Times New Roman" w:hAnsi="Times New Roman" w:cs="Times New Roman"/>
          <w:noProof/>
          <w:sz w:val="24"/>
          <w:szCs w:val="24"/>
        </w:rPr>
        <w:t>(Andersson, 2002)</w:t>
      </w:r>
      <w:r w:rsidR="00BF7E14">
        <w:rPr>
          <w:rFonts w:ascii="Times New Roman" w:hAnsi="Times New Roman" w:cs="Times New Roman"/>
          <w:sz w:val="24"/>
          <w:szCs w:val="24"/>
        </w:rPr>
        <w:fldChar w:fldCharType="end"/>
      </w:r>
      <w:r w:rsidR="00A0340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47A06" w:rsidRDefault="00F47A06" w:rsidP="005E2B2D">
      <w:pPr>
        <w:jc w:val="both"/>
        <w:rPr>
          <w:rFonts w:ascii="Times New Roman" w:hAnsi="Times New Roman" w:cs="Times New Roman"/>
          <w:sz w:val="24"/>
          <w:szCs w:val="24"/>
        </w:rPr>
      </w:pPr>
    </w:p>
    <w:p w:rsidR="00F47A06" w:rsidRDefault="00F47A06" w:rsidP="005E2B2D">
      <w:pPr>
        <w:jc w:val="both"/>
        <w:rPr>
          <w:rFonts w:ascii="Times New Roman" w:hAnsi="Times New Roman" w:cs="Times New Roman"/>
          <w:sz w:val="24"/>
          <w:szCs w:val="24"/>
        </w:rPr>
      </w:pPr>
    </w:p>
    <w:p w:rsidR="00F47A06" w:rsidRDefault="00F47A06" w:rsidP="005E2B2D">
      <w:pPr>
        <w:jc w:val="both"/>
        <w:rPr>
          <w:rFonts w:ascii="Times New Roman" w:hAnsi="Times New Roman" w:cs="Times New Roman"/>
          <w:sz w:val="24"/>
          <w:szCs w:val="24"/>
        </w:rPr>
      </w:pPr>
    </w:p>
    <w:p w:rsidR="00F47A06" w:rsidRDefault="00F47A06" w:rsidP="005E2B2D">
      <w:pPr>
        <w:jc w:val="both"/>
        <w:rPr>
          <w:rFonts w:ascii="Times New Roman" w:hAnsi="Times New Roman" w:cs="Times New Roman"/>
          <w:sz w:val="24"/>
          <w:szCs w:val="24"/>
        </w:rPr>
      </w:pPr>
    </w:p>
    <w:p w:rsidR="00F47A06" w:rsidRDefault="00F47A06" w:rsidP="005E2B2D">
      <w:pPr>
        <w:jc w:val="both"/>
        <w:rPr>
          <w:rFonts w:ascii="Times New Roman" w:hAnsi="Times New Roman" w:cs="Times New Roman"/>
          <w:sz w:val="24"/>
          <w:szCs w:val="24"/>
        </w:rPr>
      </w:pPr>
    </w:p>
    <w:p w:rsidR="00F47A06" w:rsidRDefault="00F47A06" w:rsidP="005E2B2D">
      <w:pPr>
        <w:jc w:val="both"/>
        <w:rPr>
          <w:rFonts w:ascii="Times New Roman" w:hAnsi="Times New Roman" w:cs="Times New Roman"/>
          <w:sz w:val="24"/>
          <w:szCs w:val="24"/>
        </w:rPr>
      </w:pPr>
    </w:p>
    <w:p w:rsidR="00F47A06" w:rsidRDefault="00F47A06" w:rsidP="005E2B2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 Bladder cancer</w:t>
      </w:r>
    </w:p>
    <w:p w:rsidR="00C662AA" w:rsidRDefault="00C662AA" w:rsidP="005E2B2D">
      <w:pPr>
        <w:jc w:val="both"/>
        <w:rPr>
          <w:rFonts w:ascii="Times New Roman" w:hAnsi="Times New Roman" w:cs="Times New Roman"/>
          <w:sz w:val="24"/>
          <w:szCs w:val="24"/>
        </w:rPr>
      </w:pPr>
      <w:r w:rsidRPr="00C662AA">
        <w:rPr>
          <w:rFonts w:ascii="Times New Roman" w:hAnsi="Times New Roman" w:cs="Times New Roman"/>
          <w:sz w:val="24"/>
          <w:szCs w:val="24"/>
        </w:rPr>
        <w:t>For both men and women, bladder cancer ranks as the fourth most prevalent type of cancer.</w:t>
      </w:r>
      <w:r>
        <w:rPr>
          <w:rFonts w:ascii="Times New Roman" w:hAnsi="Times New Roman" w:cs="Times New Roman"/>
          <w:sz w:val="24"/>
          <w:szCs w:val="24"/>
        </w:rPr>
        <w:t xml:space="preserve"> </w:t>
      </w:r>
      <w:r w:rsidRPr="00C662AA">
        <w:rPr>
          <w:rFonts w:ascii="Times New Roman" w:hAnsi="Times New Roman" w:cs="Times New Roman"/>
          <w:sz w:val="24"/>
          <w:szCs w:val="24"/>
        </w:rPr>
        <w:t>Bladder cancer can range from noninvasive, mostly nonaggressive tumors that return and subject patients to long-term invasive surveillance to</w:t>
      </w:r>
      <w:r>
        <w:rPr>
          <w:rFonts w:ascii="Times New Roman" w:hAnsi="Times New Roman" w:cs="Times New Roman"/>
          <w:sz w:val="24"/>
          <w:szCs w:val="24"/>
        </w:rPr>
        <w:t xml:space="preserve"> invasive, highly lethal tumors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BF7E14">
        <w:rPr>
          <w:rFonts w:ascii="Times New Roman" w:hAnsi="Times New Roman" w:cs="Times New Roman"/>
          <w:sz w:val="24"/>
          <w:szCs w:val="24"/>
        </w:rPr>
        <w:fldChar w:fldCharType="separate"/>
      </w:r>
      <w:r w:rsidRPr="00C662AA">
        <w:rPr>
          <w:rFonts w:ascii="Times New Roman" w:hAnsi="Times New Roman" w:cs="Times New Roman"/>
          <w:noProof/>
          <w:sz w:val="24"/>
          <w:szCs w:val="24"/>
        </w:rPr>
        <w:t>(Lenis et al., 2020)</w:t>
      </w:r>
      <w:r w:rsidR="00BF7E14">
        <w:rPr>
          <w:rFonts w:ascii="Times New Roman" w:hAnsi="Times New Roman" w:cs="Times New Roman"/>
          <w:sz w:val="24"/>
          <w:szCs w:val="24"/>
        </w:rPr>
        <w:fldChar w:fldCharType="end"/>
      </w:r>
    </w:p>
    <w:p w:rsidR="00C662AA" w:rsidRDefault="00C662AA" w:rsidP="005E2B2D">
      <w:pPr>
        <w:jc w:val="both"/>
        <w:rPr>
          <w:rFonts w:ascii="Times New Roman" w:hAnsi="Times New Roman" w:cs="Times New Roman"/>
          <w:sz w:val="24"/>
          <w:szCs w:val="24"/>
        </w:rPr>
      </w:pPr>
      <w:r w:rsidRPr="00C662AA">
        <w:rPr>
          <w:rFonts w:ascii="Times New Roman" w:hAnsi="Times New Roman" w:cs="Times New Roman"/>
          <w:sz w:val="24"/>
          <w:szCs w:val="24"/>
        </w:rPr>
        <w:t>Bladder cancer is primarily caused by cigarette smoking, advanced age, and male sex.</w:t>
      </w:r>
      <w:r w:rsidRPr="00C662AA">
        <w:t xml:space="preserve"> </w:t>
      </w:r>
      <w:r w:rsidRPr="00C662AA">
        <w:rPr>
          <w:rFonts w:ascii="Times New Roman" w:hAnsi="Times New Roman" w:cs="Times New Roman"/>
          <w:sz w:val="24"/>
          <w:szCs w:val="24"/>
        </w:rPr>
        <w:t>Depending on the degree of hematuria and risk of malignancy, bladder tumors can appear with either gross or microscopic hematuria, which is assessed using cystoscopy and upper tract imaging. Depending on the risk level, endoscopic resection and adjuvant intravenous therapy are used to treat non-muscle-invasive cancers</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BF7E14">
        <w:rPr>
          <w:rFonts w:ascii="Times New Roman" w:hAnsi="Times New Roman" w:cs="Times New Roman"/>
          <w:sz w:val="24"/>
          <w:szCs w:val="24"/>
        </w:rPr>
        <w:fldChar w:fldCharType="separate"/>
      </w:r>
      <w:r w:rsidRPr="00C662AA">
        <w:rPr>
          <w:rFonts w:ascii="Times New Roman" w:hAnsi="Times New Roman" w:cs="Times New Roman"/>
          <w:noProof/>
          <w:sz w:val="24"/>
          <w:szCs w:val="24"/>
        </w:rPr>
        <w:t>(Lenis et al., 2020)</w:t>
      </w:r>
      <w:r w:rsidR="00BF7E14">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746F9D" w:rsidRDefault="00746F9D" w:rsidP="005E2B2D">
      <w:pPr>
        <w:jc w:val="both"/>
        <w:rPr>
          <w:rFonts w:ascii="Times New Roman" w:hAnsi="Times New Roman" w:cs="Times New Roman"/>
          <w:sz w:val="24"/>
          <w:szCs w:val="24"/>
        </w:rPr>
      </w:pPr>
      <w:r w:rsidRPr="00746F9D">
        <w:rPr>
          <w:rFonts w:ascii="Times New Roman" w:hAnsi="Times New Roman" w:cs="Times New Roman"/>
          <w:sz w:val="24"/>
          <w:szCs w:val="24"/>
        </w:rPr>
        <w:t>If not properly treated, bladder cancer is a difficult condition with significant rates of morbidity and fatality.</w:t>
      </w:r>
      <w:r>
        <w:rPr>
          <w:rFonts w:ascii="Times New Roman" w:hAnsi="Times New Roman" w:cs="Times New Roman"/>
          <w:sz w:val="24"/>
          <w:szCs w:val="24"/>
        </w:rPr>
        <w:t xml:space="preserve"> </w:t>
      </w:r>
      <w:r w:rsidRPr="00746F9D">
        <w:rPr>
          <w:rFonts w:ascii="Times New Roman" w:hAnsi="Times New Roman" w:cs="Times New Roman"/>
          <w:sz w:val="24"/>
          <w:szCs w:val="24"/>
        </w:rPr>
        <w:t>The key to a successful outcome is early identification, individualized treatment, and follow-up. Haematuria should be recognized as the prima</w:t>
      </w:r>
      <w:r>
        <w:rPr>
          <w:rFonts w:ascii="Times New Roman" w:hAnsi="Times New Roman" w:cs="Times New Roman"/>
          <w:sz w:val="24"/>
          <w:szCs w:val="24"/>
        </w:rPr>
        <w:t xml:space="preserve">ry presenting symptom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BF7E14">
        <w:rPr>
          <w:rFonts w:ascii="Times New Roman" w:hAnsi="Times New Roman" w:cs="Times New Roman"/>
          <w:sz w:val="24"/>
          <w:szCs w:val="24"/>
        </w:rPr>
        <w:fldChar w:fldCharType="separate"/>
      </w:r>
      <w:r w:rsidRPr="00746F9D">
        <w:rPr>
          <w:rFonts w:ascii="Times New Roman" w:hAnsi="Times New Roman" w:cs="Times New Roman"/>
          <w:noProof/>
          <w:sz w:val="24"/>
          <w:szCs w:val="24"/>
        </w:rPr>
        <w:t>(Kamat et al., 2016)</w:t>
      </w:r>
      <w:r w:rsidR="00BF7E14">
        <w:rPr>
          <w:rFonts w:ascii="Times New Roman" w:hAnsi="Times New Roman" w:cs="Times New Roman"/>
          <w:sz w:val="24"/>
          <w:szCs w:val="24"/>
        </w:rPr>
        <w:fldChar w:fldCharType="end"/>
      </w:r>
      <w:r>
        <w:rPr>
          <w:rFonts w:ascii="Times New Roman" w:hAnsi="Times New Roman" w:cs="Times New Roman"/>
          <w:sz w:val="24"/>
          <w:szCs w:val="24"/>
        </w:rPr>
        <w:t>.</w:t>
      </w:r>
    </w:p>
    <w:p w:rsidR="00570DBB" w:rsidRDefault="00746F9D" w:rsidP="005E2B2D">
      <w:pPr>
        <w:jc w:val="both"/>
        <w:rPr>
          <w:rFonts w:ascii="Times New Roman" w:hAnsi="Times New Roman" w:cs="Times New Roman"/>
          <w:sz w:val="24"/>
          <w:szCs w:val="24"/>
        </w:rPr>
      </w:pPr>
      <w:r w:rsidRPr="00746F9D">
        <w:rPr>
          <w:rFonts w:ascii="Times New Roman" w:hAnsi="Times New Roman" w:cs="Times New Roman"/>
          <w:sz w:val="24"/>
          <w:szCs w:val="24"/>
        </w:rPr>
        <w:t>Painless haematuria is the primary presenting symptom of all bladder malignancies, and urine cytology and transurethral tumour removal are used to confirm the diagnosis.</w:t>
      </w:r>
      <w:r>
        <w:rPr>
          <w:rFonts w:ascii="Times New Roman" w:hAnsi="Times New Roman" w:cs="Times New Roman"/>
          <w:sz w:val="24"/>
          <w:szCs w:val="24"/>
        </w:rPr>
        <w:t xml:space="preserve"> </w:t>
      </w:r>
      <w:r w:rsidRPr="00746F9D">
        <w:rPr>
          <w:rFonts w:ascii="Times New Roman" w:hAnsi="Times New Roman" w:cs="Times New Roman"/>
          <w:sz w:val="24"/>
          <w:szCs w:val="24"/>
        </w:rPr>
        <w:t>Carcinoma in situ and other high grade, non-muscle-invasive tumors are treated intravenously.</w:t>
      </w:r>
      <w:r>
        <w:rPr>
          <w:rFonts w:ascii="Times New Roman" w:hAnsi="Times New Roman" w:cs="Times New Roman"/>
          <w:sz w:val="24"/>
          <w:szCs w:val="24"/>
        </w:rPr>
        <w:t xml:space="preserve"> </w:t>
      </w:r>
      <w:r w:rsidRPr="00746F9D">
        <w:rPr>
          <w:rFonts w:ascii="Times New Roman" w:hAnsi="Times New Roman" w:cs="Times New Roman"/>
          <w:sz w:val="24"/>
          <w:szCs w:val="24"/>
        </w:rPr>
        <w:t>In some circumstances, bladder preservation with transurethral tumour excision, radiation therapy, and chemotherapy can be equally effective.</w:t>
      </w:r>
      <w:r>
        <w:rPr>
          <w:rFonts w:ascii="Times New Roman" w:hAnsi="Times New Roman" w:cs="Times New Roman"/>
          <w:sz w:val="24"/>
          <w:szCs w:val="24"/>
        </w:rPr>
        <w:t xml:space="preserve"> </w:t>
      </w:r>
      <w:r w:rsidRPr="00746F9D">
        <w:rPr>
          <w:rFonts w:ascii="Times New Roman" w:hAnsi="Times New Roman" w:cs="Times New Roman"/>
          <w:sz w:val="24"/>
          <w:szCs w:val="24"/>
        </w:rPr>
        <w:t xml:space="preserve">Numerous chemotherapeutic drugs have demonstrated efficacy in patients with metastatic illness and as </w:t>
      </w:r>
      <w:r>
        <w:rPr>
          <w:rFonts w:ascii="Times New Roman" w:hAnsi="Times New Roman" w:cs="Times New Roman"/>
          <w:sz w:val="24"/>
          <w:szCs w:val="24"/>
        </w:rPr>
        <w:t xml:space="preserve">neoadjuvant or adjuvant therapy </w:t>
      </w:r>
      <w:r w:rsidR="00BF7E14">
        <w:rPr>
          <w:rFonts w:ascii="Times New Roman" w:hAnsi="Times New Roman" w:cs="Times New Roman"/>
          <w:sz w:val="24"/>
          <w:szCs w:val="24"/>
        </w:rPr>
        <w:fldChar w:fldCharType="begin" w:fldLock="1"/>
      </w:r>
      <w:r w:rsidR="00C662AA">
        <w:rPr>
          <w:rFonts w:ascii="Times New Roman" w:hAnsi="Times New Roman" w:cs="Times New Roman"/>
          <w:sz w:val="24"/>
          <w:szCs w:val="24"/>
        </w:rPr>
        <w:instrText>ADDIN CSL_CITATION {"citationItems":[{"id":"ITEM-1","itemData":{"DOI":"https://doi.org/10.1016/S0140-6736(09)60491-8","ISSN":"0140-6736","abstract":"Summary Bladder cancer is a heterogeneous disease, with 70% of patients presenting with superficial tumours, which tend to recur but are generally not life threatening, and 30% presenting as muscle-invasive disease associated with a high risk of death from distant metastases. The main presenting symptom of all bladder cancers is painless haematuria, and the diagnosis is established by urinary cytology and transurethral tumour resection. Intravesical treatment is used for carcinoma in situ and other high grade non-muscle-invasive tumours. The standard of care for muscle-invasive disease is radical cystoprostatectomy, and several types of urinary diversions are offered to patients, with quality of life as an important consideration. Bladder preservation with transurethral tumour resection, rad iation, and chemotherapy can in some cases be equally curative. Several chemotherapeutic agents have proven to be useful as neoadjuvant or adjuvant treatment and in patients with metastatic disease. We discuss bladder preserving approaches, combination chemotherapy including new agents, targeted therapies, and advances in molecular biology.","author":[{"dropping-particle":"","family":"Kaufman","given":"Donald S","non-dropping-particle":"","parse-names":false,"suffix":""},{"dropping-particle":"","family":"Shipley","given":"William U","non-dropping-particle":"","parse-names":false,"suffix":""},{"dropping-particle":"","family":"Feldman","given":"Adam S","non-dropping-particle":"","parse-names":false,"suffix":""}],"container-title":"The Lancet","id":"ITEM-1","issue":"9685","issued":{"date-parts":[["2009"]]},"page":"239-249","title":"Bladder cancer","type":"article-journal","volume":"374"},"uris":["http://www.mendeley.com/documents/?uuid=82db4382-c280-4265-b666-61d2a7a67a9e"]}],"mendeley":{"formattedCitation":"(Kaufman et al., 2009)","plainTextFormattedCitation":"(Kaufman et al., 2009)","previouslyFormattedCitation":"(Kaufman et al., 2009)"},"properties":{"noteIndex":0},"schema":"https://github.com/citation-style-language/schema/raw/master/csl-citation.json"}</w:instrText>
      </w:r>
      <w:r w:rsidR="00BF7E14">
        <w:rPr>
          <w:rFonts w:ascii="Times New Roman" w:hAnsi="Times New Roman" w:cs="Times New Roman"/>
          <w:sz w:val="24"/>
          <w:szCs w:val="24"/>
        </w:rPr>
        <w:fldChar w:fldCharType="separate"/>
      </w:r>
      <w:r w:rsidRPr="00746F9D">
        <w:rPr>
          <w:rFonts w:ascii="Times New Roman" w:hAnsi="Times New Roman" w:cs="Times New Roman"/>
          <w:noProof/>
          <w:sz w:val="24"/>
          <w:szCs w:val="24"/>
        </w:rPr>
        <w:t>(Kaufman et al., 2009)</w:t>
      </w:r>
      <w:r w:rsidR="00BF7E14">
        <w:rPr>
          <w:rFonts w:ascii="Times New Roman" w:hAnsi="Times New Roman" w:cs="Times New Roman"/>
          <w:sz w:val="24"/>
          <w:szCs w:val="24"/>
        </w:rPr>
        <w:fldChar w:fldCharType="end"/>
      </w:r>
      <w:r>
        <w:rPr>
          <w:rFonts w:ascii="Times New Roman" w:hAnsi="Times New Roman" w:cs="Times New Roman"/>
          <w:sz w:val="24"/>
          <w:szCs w:val="24"/>
        </w:rPr>
        <w:t>.</w:t>
      </w:r>
    </w:p>
    <w:p w:rsidR="00C662AA" w:rsidRDefault="00C662AA" w:rsidP="005E2B2D">
      <w:pPr>
        <w:jc w:val="both"/>
        <w:rPr>
          <w:rFonts w:ascii="Times New Roman" w:hAnsi="Times New Roman" w:cs="Times New Roman"/>
          <w:sz w:val="24"/>
          <w:szCs w:val="24"/>
        </w:rPr>
      </w:pPr>
      <w:r w:rsidRPr="00C662AA">
        <w:rPr>
          <w:rFonts w:ascii="Times New Roman" w:hAnsi="Times New Roman" w:cs="Times New Roman"/>
          <w:sz w:val="24"/>
          <w:szCs w:val="24"/>
        </w:rPr>
        <w:t>The main risk factors for bladder cancer are exposure to carcinogens at work or in the environment, particularly tobacco.</w:t>
      </w:r>
      <w:r>
        <w:rPr>
          <w:rFonts w:ascii="Times New Roman" w:hAnsi="Times New Roman" w:cs="Times New Roman"/>
          <w:sz w:val="24"/>
          <w:szCs w:val="24"/>
        </w:rPr>
        <w:t xml:space="preserve"> </w:t>
      </w:r>
      <w:r w:rsidRPr="00C662AA">
        <w:rPr>
          <w:rFonts w:ascii="Times New Roman" w:hAnsi="Times New Roman" w:cs="Times New Roman"/>
          <w:sz w:val="24"/>
          <w:szCs w:val="24"/>
        </w:rPr>
        <w:t xml:space="preserve">Patients with macroscopic haematuria are typically the first to be identified with bladder cancer, and cases are confirmed via transurethral resection of bladder tumors (TURBT), which also acts </w:t>
      </w:r>
      <w:r>
        <w:rPr>
          <w:rFonts w:ascii="Times New Roman" w:hAnsi="Times New Roman" w:cs="Times New Roman"/>
          <w:sz w:val="24"/>
          <w:szCs w:val="24"/>
        </w:rPr>
        <w:t xml:space="preserve">as the initial stage of therapy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{"citationItems":[{"id":"ITEM-1","itemData":{"DOI":"10.1038/nrdp.2017.22","ISSN":"2056-676X","abstract":"Bladder cancer is a highly prevalent disease and is associated with substantial morbidity, mortality and cost. Environmental or occupational exposures to carcinogens, especially tobacco, are the main risk factors for bladder cancer. Most bladder cancers are diagnosed after patients present with macroscopic haematuria, and cases are confirmed after transurethral resection of bladder tumour (TURBT), which also serves as the first stage of treatment. Bladder cancer develops via two distinct pathways, giving rise to non-muscle-invasive papillary tumours and non-papillary (solid) muscle-invasive tumours. The two subtypes have unique pathological features and different molecular characteristics. Indeed, The Cancer Genome Atlas project identified genetic drivers of muscle-invasive bladder cancer (MIBC) as well as subtypes of MIBC with distinct characteristics and therapeutic responses. For non-muscle-invasive bladder cancer (NMIBC), intravesical therapies (primarily Bacillus Calmette–Guérin (BCG)) with maintenance are the main treatments to prevent recurrence and progression after initial TURBT; additional therapies are needed for those who do not respond to BCG. For localized MIBC, optimizing care and reducing morbidity following cystectomy are important goals. In metastatic disease, advances in our genetic understanding of bladder cancer and in immunotherapy are being translated into new therapies.","author":[{"dropping-particle":"","family":"Sanli","given":"Oner","non-dropping-particle":"","parse-names":false,"suffix":""},{"dropping-particle":"","family":"Dobruch","given":"Jakub","non-dropping-particle":"","parse-names":false,"suffix":""},{"dropping-particle":"","family":"Knowles","given":"Margaret A","non-dropping-particle":"","parse-names":false,"suffix":""},{"dropping-particle":"","family":"Burger","given":"Maximilian","non-dropping-particle":"","parse-names":false,"suffix":""},{"dropping-particle":"","family":"Alemozaffar","given":"Mehrdad","non-dropping-particle":"","parse-names":false,"suffix":""},{"dropping-particle":"","family":"Nielsen","given":"Matthew E","non-dropping-particle":"","parse-names":false,"suffix":""},{"dropping-particle":"","family":"Lotan","given":"Yair","non-dropping-particle":"","parse-names":false,"suffix":""}],"container-title":"Nature Reviews Disease Primers","id":"ITEM-1","issue":"1","issued":{"date-parts":[["2017"]]},"page":"17022","title":"Bladder cancer","type":"article-journal","volume":"3"},"uris":["http://www.mendeley.com/documents/?uuid=2e025dbf-2df2-4528-bdc2-20ce7755e1fd"]}],"mendeley":{"formattedCitation":"(Sanli et al., 2017)","plainTextFormattedCitation":"(Sanli et al., 2017)","previouslyFormattedCitation":"(Sanli et al., 2017)"},"properties":{"noteIndex":0},"schema":"https://github.com/citation-style-language/schema/raw/master/csl-citation.json"}</w:instrText>
      </w:r>
      <w:r w:rsidR="00BF7E14">
        <w:rPr>
          <w:rFonts w:ascii="Times New Roman" w:hAnsi="Times New Roman" w:cs="Times New Roman"/>
          <w:sz w:val="24"/>
          <w:szCs w:val="24"/>
        </w:rPr>
        <w:fldChar w:fldCharType="separate"/>
      </w:r>
      <w:r w:rsidRPr="00C662AA">
        <w:rPr>
          <w:rFonts w:ascii="Times New Roman" w:hAnsi="Times New Roman" w:cs="Times New Roman"/>
          <w:noProof/>
          <w:sz w:val="24"/>
          <w:szCs w:val="24"/>
        </w:rPr>
        <w:t>(Sanli et al., 2017)</w:t>
      </w:r>
      <w:r w:rsidR="00BF7E14">
        <w:rPr>
          <w:rFonts w:ascii="Times New Roman" w:hAnsi="Times New Roman" w:cs="Times New Roman"/>
          <w:sz w:val="24"/>
          <w:szCs w:val="24"/>
        </w:rPr>
        <w:fldChar w:fldCharType="end"/>
      </w:r>
      <w:r>
        <w:rPr>
          <w:rFonts w:ascii="Times New Roman" w:hAnsi="Times New Roman" w:cs="Times New Roman"/>
          <w:sz w:val="24"/>
          <w:szCs w:val="24"/>
        </w:rPr>
        <w:t>.</w:t>
      </w:r>
    </w:p>
    <w:p w:rsidR="00C662AA" w:rsidRDefault="00C662AA" w:rsidP="005E2B2D">
      <w:pPr>
        <w:jc w:val="both"/>
        <w:rPr>
          <w:rFonts w:ascii="Times New Roman" w:hAnsi="Times New Roman" w:cs="Times New Roman"/>
          <w:sz w:val="24"/>
          <w:szCs w:val="24"/>
        </w:rPr>
      </w:pPr>
      <w:r w:rsidRPr="00C662AA">
        <w:rPr>
          <w:rFonts w:ascii="Times New Roman" w:hAnsi="Times New Roman" w:cs="Times New Roman"/>
          <w:sz w:val="24"/>
          <w:szCs w:val="24"/>
        </w:rPr>
        <w:t>The methods for diagnosing and treating localized and advanced disease have changed as a result of advances in our understanding of the molecular biology and genetics of bladder cancer.</w:t>
      </w:r>
      <w:r>
        <w:rPr>
          <w:rFonts w:ascii="Times New Roman" w:hAnsi="Times New Roman" w:cs="Times New Roman"/>
          <w:sz w:val="24"/>
          <w:szCs w:val="24"/>
        </w:rPr>
        <w:t xml:space="preserve"> </w:t>
      </w:r>
      <w:r w:rsidRPr="00C662AA">
        <w:rPr>
          <w:rFonts w:ascii="Times New Roman" w:hAnsi="Times New Roman" w:cs="Times New Roman"/>
          <w:sz w:val="24"/>
          <w:szCs w:val="24"/>
        </w:rPr>
        <w:t>The standard of care for intermediate- and high-risk non-muscle-invasive bladder cancer remains intravesical BCG, but the range of treatment options for muscle-invasive and advanced disease has increased to include immunotherapy with checkpoint inhibition, targeted therapie</w:t>
      </w:r>
      <w:r>
        <w:rPr>
          <w:rFonts w:ascii="Times New Roman" w:hAnsi="Times New Roman" w:cs="Times New Roman"/>
          <w:sz w:val="24"/>
          <w:szCs w:val="24"/>
        </w:rPr>
        <w:t xml:space="preserve">s, and antibody-drug conjugates </w:t>
      </w:r>
      <w:r w:rsidR="00BF7E14">
        <w:rPr>
          <w:rFonts w:ascii="Times New Roman" w:hAnsi="Times New Roman" w:cs="Times New Roman"/>
          <w:sz w:val="24"/>
          <w:szCs w:val="24"/>
        </w:rPr>
        <w:fldChar w:fldCharType="begin" w:fldLock="1"/>
      </w:r>
      <w:r w:rsidR="00F67CDC">
        <w:rPr>
          <w:rFonts w:ascii="Times New Roman" w:hAnsi="Times New Roman" w:cs="Times New Roman"/>
          <w:sz w:val="24"/>
          <w:szCs w:val="24"/>
        </w:rPr>
        <w:instrText>ADDIN CSL_CITATION {"citationItems":[{"id":"ITEM-1","itemData":{"DOI":"10.1056/NEJM199004193221607","ISSN":"0028-4793","author":[{"dropping-particle":"","family":"Raghavan","given":"Derek","non-dropping-particle":"","parse-names":false,"suffix":""},{"dropping-particle":"","family":"Shipley","given":"William U","non-dropping-particle":"","parse-names":false,"suffix":""},{"dropping-particle":"","family":"Garnick","given":"Marc B","non-dropping-particle":"","parse-names":false,"suffix":""},{"dropping-particle":"","family":"Russell","given":"Pamela J","non-dropping-particle":"","parse-names":false,"suffix":""},{"dropping-particle":"","family":"Richie","given":"Jerome P","non-dropping-particle":"","parse-names":false,"suffix":""}],"container-title":"New England Journal of Medicine","id":"ITEM-1","issue":"16","issued":{"date-parts":[["1990","4","19"]]},"note":"doi: 10.1056/NEJM199004193221607","page":"1129-1138","publisher":"Massachusetts Medical Society","title":"Biology and Management of Bladder Cancer","type":"article-journal","volume":"322"},"uris":["http://www.mendeley.com/documents/?uuid=82e3546a-a42e-4092-b344-b9ffb4636380"]}],"mendeley":{"formattedCitation":"(Raghavan et al., 1990)","plainTextFormattedCitation":"(Raghavan et al., 1990)","previouslyFormattedCitation":"(Raghavan et al., 1990)"},"properties":{"noteIndex":0},"schema":"https://github.com/citation-style-language/schema/raw/master/csl-citation.json"}</w:instrText>
      </w:r>
      <w:r w:rsidR="00BF7E14">
        <w:rPr>
          <w:rFonts w:ascii="Times New Roman" w:hAnsi="Times New Roman" w:cs="Times New Roman"/>
          <w:sz w:val="24"/>
          <w:szCs w:val="24"/>
        </w:rPr>
        <w:fldChar w:fldCharType="separate"/>
      </w:r>
      <w:r w:rsidRPr="00C662AA">
        <w:rPr>
          <w:rFonts w:ascii="Times New Roman" w:hAnsi="Times New Roman" w:cs="Times New Roman"/>
          <w:noProof/>
          <w:sz w:val="24"/>
          <w:szCs w:val="24"/>
        </w:rPr>
        <w:t>(Raghavan et al., 1990)</w:t>
      </w:r>
      <w:r w:rsidR="00BF7E14">
        <w:rPr>
          <w:rFonts w:ascii="Times New Roman" w:hAnsi="Times New Roman" w:cs="Times New Roman"/>
          <w:sz w:val="24"/>
          <w:szCs w:val="24"/>
        </w:rPr>
        <w:fldChar w:fldCharType="end"/>
      </w:r>
      <w:r>
        <w:rPr>
          <w:rFonts w:ascii="Times New Roman" w:hAnsi="Times New Roman" w:cs="Times New Roman"/>
          <w:sz w:val="24"/>
          <w:szCs w:val="24"/>
        </w:rPr>
        <w:t>.</w:t>
      </w:r>
    </w:p>
    <w:p w:rsidR="00F67CDC" w:rsidRDefault="00F67CDC" w:rsidP="00F67CDC">
      <w:pPr>
        <w:jc w:val="both"/>
        <w:rPr>
          <w:rFonts w:ascii="Times New Roman" w:hAnsi="Times New Roman" w:cs="Times New Roman"/>
          <w:sz w:val="24"/>
          <w:szCs w:val="24"/>
        </w:rPr>
      </w:pPr>
    </w:p>
    <w:p w:rsidR="00F67CDC" w:rsidRDefault="00F67CDC" w:rsidP="00F67CDC">
      <w:pPr>
        <w:jc w:val="both"/>
        <w:rPr>
          <w:rFonts w:ascii="Times New Roman" w:hAnsi="Times New Roman" w:cs="Times New Roman"/>
          <w:sz w:val="24"/>
          <w:szCs w:val="24"/>
        </w:rPr>
      </w:pPr>
    </w:p>
    <w:p w:rsidR="00F67CDC" w:rsidRDefault="00F67CDC" w:rsidP="00F67CDC">
      <w:pPr>
        <w:jc w:val="both"/>
        <w:rPr>
          <w:rFonts w:ascii="Times New Roman" w:hAnsi="Times New Roman" w:cs="Times New Roman"/>
          <w:sz w:val="24"/>
          <w:szCs w:val="24"/>
        </w:rPr>
      </w:pPr>
    </w:p>
    <w:p w:rsidR="00EF6558" w:rsidRDefault="00EF6558" w:rsidP="00F67CDC">
      <w:pPr>
        <w:jc w:val="both"/>
        <w:rPr>
          <w:rFonts w:ascii="Times New Roman" w:hAnsi="Times New Roman" w:cs="Times New Roman"/>
          <w:sz w:val="24"/>
          <w:szCs w:val="24"/>
        </w:rPr>
      </w:pPr>
      <w:r>
        <w:rPr>
          <w:rFonts w:ascii="Times New Roman" w:hAnsi="Times New Roman" w:cs="Times New Roman"/>
          <w:sz w:val="24"/>
          <w:szCs w:val="24"/>
        </w:rPr>
        <w:lastRenderedPageBreak/>
        <w:t>2.2.1 Classification of bladder cancer</w:t>
      </w:r>
    </w:p>
    <w:p w:rsidR="00EF6558" w:rsidRDefault="00F67CDC" w:rsidP="005E2B2D">
      <w:pPr>
        <w:jc w:val="both"/>
        <w:rPr>
          <w:rFonts w:ascii="Times New Roman" w:hAnsi="Times New Roman" w:cs="Times New Roman"/>
          <w:sz w:val="24"/>
          <w:szCs w:val="24"/>
        </w:rPr>
      </w:pPr>
      <w:r w:rsidRPr="00F67CDC">
        <w:rPr>
          <w:rFonts w:ascii="Times New Roman" w:hAnsi="Times New Roman" w:cs="Times New Roman"/>
          <w:sz w:val="24"/>
          <w:szCs w:val="24"/>
        </w:rPr>
        <w:t>A variety of malignancies, including those that are (1) papillary in nature and restricted to the mucosa, (2) high grade and flat and restricted to the epithelium, and (3) invasive into the submucosa, or lamina propria, make up the category of superficial "non-muscle-invasive</w:t>
      </w:r>
      <w:r>
        <w:rPr>
          <w:rFonts w:ascii="Times New Roman" w:hAnsi="Times New Roman" w:cs="Times New Roman"/>
          <w:sz w:val="24"/>
          <w:szCs w:val="24"/>
        </w:rPr>
        <w:t xml:space="preserve">" bladder tumors </w:t>
      </w:r>
      <w:r w:rsidR="00BF7E14">
        <w:rPr>
          <w:rFonts w:ascii="Times New Roman" w:hAnsi="Times New Roman" w:cs="Times New Roman"/>
          <w:sz w:val="24"/>
          <w:szCs w:val="24"/>
        </w:rPr>
        <w:fldChar w:fldCharType="begin" w:fldLock="1"/>
      </w:r>
      <w:r w:rsidR="0060693E">
        <w:rPr>
          <w:rFonts w:ascii="Times New Roman" w:hAnsi="Times New Roman" w:cs="Times New Roman"/>
          <w:sz w:val="24"/>
          <w:szCs w:val="24"/>
        </w:rPr>
        <w:instrText>ADDIN CSL_CITATION {"citationItems":[{"id":"ITEM-1","itemData":{"ISSN":"1523-6161 (Print)","PMID":"18470273","abstract":"Superficial \"non-muscle-invasive\" bladder tumors represent a heterogeneous group  of cancers, including those that are (1) papillary in nature and limited to the mucosa, (2) high grade and flat and confined to the epithelium, and (3) invasive into the submucosa, or lamina propria. The goal of treatment is 2-fold: (1) to reduce tumor recurrence and the subsequent need for additional therapies and the morbidity associated with these treatments and (2) to prevent tumor progression and the subsequent need for more aggressive therapy. This update reviews important contemporary concepts in the etiology, molecular mechanisms, classification, and natural history of superficial bladder cancer.","author":[{"dropping-particle":"","family":"Pasin","given":"Erik","non-dropping-particle":"","parse-names":false,"suffix":""},{"dropping-particle":"","family":"Josephson","given":"David Y","non-dropping-particle":"","parse-names":false,"suffix":""},{"dropping-particle":"","family":"Mitra","given":"Anirban P","non-dropping-particle":"","parse-names":false,"suffix":""},{"dropping-particle":"","family":"Cote","given":"Richard J","non-dropping-particle":"","parse-names":false,"suffix":""},{"dropping-particle":"","family":"Stein","given":"John P","non-dropping-particle":"","parse-names":false,"suffix":""}],"container-title":"Reviews in urology","id":"ITEM-1","issue":"1","issued":{"date-parts":[["2008"]]},"language":"eng","page":"31-43","title":"Superficial bladder cancer: an update on etiology, molecular development,  classification, and natural history.","type":"article-journal","volume":"10"},"uris":["http://www.mendeley.com/documents/?uuid=bce4f35c-c8a2-4982-95fa-2dc6ef99a7f5"]}],"mendeley":{"formattedCitation":"(Pasin et al., 2008)","plainTextFormattedCitation":"(Pasin et al., 2008)","previouslyFormattedCitation":"(Pasin et al., 2008)"},"properties":{"noteIndex":0},"schema":"https://github.com/citation-style-language/schema/raw/master/csl-citation.json"}</w:instrText>
      </w:r>
      <w:r w:rsidR="00BF7E14">
        <w:rPr>
          <w:rFonts w:ascii="Times New Roman" w:hAnsi="Times New Roman" w:cs="Times New Roman"/>
          <w:sz w:val="24"/>
          <w:szCs w:val="24"/>
        </w:rPr>
        <w:fldChar w:fldCharType="separate"/>
      </w:r>
      <w:r w:rsidRPr="00F67CDC">
        <w:rPr>
          <w:rFonts w:ascii="Times New Roman" w:hAnsi="Times New Roman" w:cs="Times New Roman"/>
          <w:noProof/>
          <w:sz w:val="24"/>
          <w:szCs w:val="24"/>
        </w:rPr>
        <w:t>(Pasin et al., 2008)</w:t>
      </w:r>
      <w:r w:rsidR="00BF7E14">
        <w:rPr>
          <w:rFonts w:ascii="Times New Roman" w:hAnsi="Times New Roman" w:cs="Times New Roman"/>
          <w:sz w:val="24"/>
          <w:szCs w:val="24"/>
        </w:rPr>
        <w:fldChar w:fldCharType="end"/>
      </w:r>
      <w:r>
        <w:rPr>
          <w:rFonts w:ascii="Times New Roman" w:hAnsi="Times New Roman" w:cs="Times New Roman"/>
          <w:sz w:val="24"/>
          <w:szCs w:val="24"/>
        </w:rPr>
        <w:t>.</w:t>
      </w:r>
    </w:p>
    <w:p w:rsidR="00F67CDC" w:rsidRDefault="0060693E" w:rsidP="005E2B2D">
      <w:pPr>
        <w:jc w:val="both"/>
        <w:rPr>
          <w:rFonts w:ascii="Times New Roman" w:hAnsi="Times New Roman" w:cs="Times New Roman"/>
          <w:sz w:val="24"/>
          <w:szCs w:val="24"/>
        </w:rPr>
      </w:pPr>
      <w:r>
        <w:rPr>
          <w:rFonts w:ascii="Times New Roman" w:hAnsi="Times New Roman" w:cs="Times New Roman"/>
          <w:sz w:val="24"/>
          <w:szCs w:val="24"/>
        </w:rPr>
        <w:t>2.2.1.1 Muscular invasive</w:t>
      </w:r>
    </w:p>
    <w:p w:rsidR="0060693E" w:rsidRDefault="0060693E" w:rsidP="005E2B2D">
      <w:pPr>
        <w:jc w:val="both"/>
        <w:rPr>
          <w:rFonts w:ascii="Times New Roman" w:hAnsi="Times New Roman" w:cs="Times New Roman"/>
          <w:sz w:val="24"/>
          <w:szCs w:val="24"/>
        </w:rPr>
      </w:pPr>
      <w:r w:rsidRPr="0060693E">
        <w:rPr>
          <w:rFonts w:ascii="Times New Roman" w:hAnsi="Times New Roman" w:cs="Times New Roman"/>
          <w:sz w:val="24"/>
          <w:szCs w:val="24"/>
        </w:rPr>
        <w:t>Muscle-invasive bladder cancer (MIBC) has a wide range of molecular variations and a var</w:t>
      </w:r>
      <w:r>
        <w:rPr>
          <w:rFonts w:ascii="Times New Roman" w:hAnsi="Times New Roman" w:cs="Times New Roman"/>
          <w:sz w:val="24"/>
          <w:szCs w:val="24"/>
        </w:rPr>
        <w:t xml:space="preserve">iety of clinical manifestations </w:t>
      </w:r>
      <w:r w:rsidR="00BF7E14">
        <w:rPr>
          <w:rFonts w:ascii="Times New Roman" w:hAnsi="Times New Roman" w:cs="Times New Roman"/>
          <w:sz w:val="24"/>
          <w:szCs w:val="24"/>
        </w:rPr>
        <w:fldChar w:fldCharType="begin" w:fldLock="1"/>
      </w:r>
      <w:r w:rsidR="00940FDA">
        <w:rPr>
          <w:rFonts w:ascii="Times New Roman" w:hAnsi="Times New Roman" w:cs="Times New Roman"/>
          <w:sz w:val="24"/>
          <w:szCs w:val="24"/>
        </w:rPr>
        <w:instrText>ADDIN CSL_CITATION {"citationItems":[{"id":"ITEM-1","itemData":{"DOI":"10.1016/j.eururo.2019.09.006","ISSN":"18737560","PMID":"31563503","abstract":"Background: Muscle-invasive bladder cancer (MIBC) is a molecularly diverse disease with heterogeneous clinical outcomes. Several molecular classifications have been proposed, but the diversity of their subtype sets impedes their clinical application. Objective: To achieve an international consensus on MIBC molecular subtypes that reconciles the published classification schemes. Design, setting, and participants: We used 1750 MIBC transcriptomic profiles from 16 published datasets and two additional cohorts. Outcome measurements and statistical analysis: We performed a network-based analysis of six independent MIBC classification systems to identify a consensus set of molecular classes. Association with survival was assessed using multivariable Cox models. Results and limitations: We report the results of an international effort to reach a consensus on MIBC molecular subtypes. We identified a consensus set of six molecular classes: luminal papillary (24%), luminal nonspecified (8%), luminal unstable (15%), stroma-rich (15%), basal/squamous (35%), and neuroendocrine-like (3%). These consensus classes differ regarding underlying oncogenic mechanisms, infiltration by immune and stromal cells, and histological and clinical characteristics, including outcomes. We provide a single-sample classifier that assigns a consensus class label to a tumor sample's transcriptome. Limitations of the work are retrospective clinical data collection and a lack of complete information regarding patient treatment. Conclusions: This consensus system offers a robust framework that will enable testing and validation of predictive biomarkers in future prospective clinical trials. Patient summary: Bladder cancers are heterogeneous at the molecular level, and scientists have proposed several classifications into sets of molecular classes. While these classifications may be useful to stratify patients for prognosis or response to treatment, a consensus classification would facilitate the clinical use of molecular classes. Conducted by multidisciplinary expert teams in the field, this study proposes such a consensus and provides a tool for applying the consensus classification in the clinical setting. An international consortium of bladder cancer expert teams establishes a consensus reconciling the diverse molecular classifications of muscle-invasive bladder cancer. This work offers a robust framework that will enable testing and validating predictive biomarkers in future prospective …","author":[{"dropping-particle":"","family":"Kamoun","given":"Aurélie","non-dropping-particle":"","parse-names":false,"suffix":""},{"dropping-particle":"","family":"Reyniès","given":"Aurélien","non-dropping-particle":"de","parse-names":false,"suffix":""},{"dropping-particle":"","family":"Allory","given":"Yves","non-dropping-particle":"","parse-names":false,"suffix":""},{"dropping-particle":"","family":"Sjödahl","given":"Gottfrid","non-dropping-particle":"","parse-names":false,"suffix":""},{"dropping-particle":"","family":"Robertson","given":"A. Gordon","non-dropping-particle":"","parse-names":false,"suffix":""},{"dropping-particle":"","family":"Seiler","given":"Roland","non-dropping-particle":"","parse-names":false,"suffix":""},{"dropping-particle":"","family":"Hoadley","given":"Katherine A.","non-dropping-particle":"","parse-names":false,"suffix":""},{"dropping-particle":"","family":"Groeneveld","given":"Clarice S.","non-dropping-particle":"","parse-names":false,"suffix":""},{"dropping-particle":"","family":"Al-Ahmadie","given":"Hikmat","non-dropping-particle":"","parse-names":false,"suffix":""},{"dropping-particle":"","family":"Choi","given":"Woonyoung","non-dropping-particle":"","parse-names":false,"suffix":""},{"dropping-particle":"","family":"Castro","given":"Mauro A.A.","non-dropping-particle":"","parse-names":false,"suffix":""},{"dropping-particle":"","family":"Fontugne","given":"Jacqueline","non-dropping-particle":"","parse-names":false,"suffix":""},{"dropping-particle":"","family":"Eriksson","given":"Pontus","non-dropping-particle":"","parse-names":false,"suffix":""},{"dropping-particle":"","family":"Mo","given":"Qianxing","non-dropping-particle":"","parse-names":false,"suffix":""},{"dropping-particle":"","family":"Kardos","given":"Jordan","non-dropping-particle":"","parse-names":false,"suffix":""},{"dropping-particle":"","family":"Zlotta","given":"Alexandre","non-dropping-particle":"","parse-names":false,"suffix":""},{"dropping-particle":"","family":"Hartmann","given":"Arndt","non-dropping-particle":"","parse-names":false,"suffix":""},{"dropping-particle":"","family":"Dinney","given":"Colin P.","non-dropping-particle":"","parse-names":false,"suffix":""},{"dropping-particle":"","family":"Bellmunt","given":"Joaquim","non-dropping-particle":"","parse-names":false,"suffix":""},{"dropping-particle":"","family":"Powles","given":"Thomas","non-dropping-particle":"","parse-names":false,"suffix":""},{"dropping-particle":"","family":"Malats","given":"Núria","non-dropping-particle":"","parse-names":false,"suffix":""},{"dropping-particle":"","family":"Chan","given":"Keith S.","non-dropping-particle":"","parse-names":false,"suffix":""},{"dropping-particle":"","family":"Kim","given":"William Y.","non-dropping-particle":"","parse-names":false,"suffix":""},{"dropping-particle":"","family":"McConkey","given":"David J.","non-dropping-particle":"","parse-names":false,"suffix":""},{"dropping-particle":"","family":"Black","given":"Peter C.","non-dropping-particle":"","parse-names":false,"suffix":""},{"dropping-particle":"","family":"Dyrskjøt","given":"Lars","non-dropping-particle":"","parse-names":false,"suffix":""},{"dropping-particle":"","family":"Höglund","given":"Mattias","non-dropping-particle":"","parse-names":false,"suffix":""},{"dropping-particle":"","family":"Lerner","given":"Seth P.","non-dropping-particle":"","parse-names":false,"suffix":""},{"dropping-particle":"","family":"Real","given":"Francisco X.","non-dropping-particle":"","parse-names":false,"suffix":""},{"dropping-particle":"","family":"Radvanyi","given":"François","non-dropping-particle":"","parse-names":false,"suffix":""},{"dropping-particle":"","family":"Aine","given":"Mattias","non-dropping-particle":"","parse-names":false,"suffix":""},{"dropping-particle":"","family":"Bernard-Pierrot","given":"Isabelle","non-dropping-particle":"","parse-names":false,"suffix":""},{"dropping-particle":"","family":"Czerniak","given":"Bogdan","non-dropping-particle":"","parse-names":false,"suffix":""},{"dropping-particle":"","family":"Gibb","given":"Ewan A.","non-dropping-particle":"","parse-names":false,"suffix":""},{"dropping-particle":"","family":"Kim","given":"Jaegil","non-dropping-particle":"","parse-names":false,"suffix":""},{"dropping-particle":"","family":"Kwiatkowski","given":"David J.","non-dropping-particle":"","parse-names":false,"suffix":""},{"dropping-particle":"","family":"Lebret","given":"Thierry","non-dropping-particle":"","parse-names":false,"suffix":""},{"dropping-particle":"","family":"Liedberg","given":"Fredrik","non-dropping-particle":"","parse-names":false,"suffix":""},{"dropping-particle":"","family":"Siefker-Radtke","given":"Arlene","non-dropping-particle":"","parse-names":false,"suffix":""},{"dropping-particle":"","family":"Sirab","given":"Nanor","non-dropping-particle":"","parse-names":false,"suffix":""},{"dropping-particle":"","family":"Taber","given":"Ann","non-dropping-particle":"","parse-names":false,"suffix":""},{"dropping-particle":"","family":"Weinstein","given":"John","non-dropping-particle":"","parse-names":false,"suffix":""}],"container-title":"European Urology","id":"ITEM-1","issue":"4","issued":{"date-parts":[["2020"]]},"page":"420-433","title":"A Consensus Molecular Classification of Muscle-invasive Bladder Cancer[Formula presented]","type":"article-journal","volume":"77"},"uris":["http://www.mendeley.com/documents/?uuid=f9907c19-c59a-4ccb-a01c-592b75124a3c"]}],"mendeley":{"formattedCitation":"(Kamoun et al., 2020)","plainTextFormattedCitation":"(Kamoun et al., 2020)","previouslyFormattedCitation":"(Kamoun et al., 2020)"},"properties":{"noteIndex":0},"schema":"https://github.com/citation-style-language/schema/raw/master/csl-citation.json"}</w:instrText>
      </w:r>
      <w:r w:rsidR="00BF7E14">
        <w:rPr>
          <w:rFonts w:ascii="Times New Roman" w:hAnsi="Times New Roman" w:cs="Times New Roman"/>
          <w:sz w:val="24"/>
          <w:szCs w:val="24"/>
        </w:rPr>
        <w:fldChar w:fldCharType="separate"/>
      </w:r>
      <w:r w:rsidRPr="0060693E">
        <w:rPr>
          <w:rFonts w:ascii="Times New Roman" w:hAnsi="Times New Roman" w:cs="Times New Roman"/>
          <w:noProof/>
          <w:sz w:val="24"/>
          <w:szCs w:val="24"/>
        </w:rPr>
        <w:t>(Kamoun et al., 2020)</w:t>
      </w:r>
      <w:r w:rsidR="00BF7E14">
        <w:rPr>
          <w:rFonts w:ascii="Times New Roman" w:hAnsi="Times New Roman" w:cs="Times New Roman"/>
          <w:sz w:val="24"/>
          <w:szCs w:val="24"/>
        </w:rPr>
        <w:fldChar w:fldCharType="end"/>
      </w:r>
      <w:r>
        <w:rPr>
          <w:rFonts w:ascii="Times New Roman" w:hAnsi="Times New Roman" w:cs="Times New Roman"/>
          <w:sz w:val="24"/>
          <w:szCs w:val="24"/>
        </w:rPr>
        <w:t>.</w:t>
      </w:r>
      <w:r w:rsidR="00940FDA">
        <w:rPr>
          <w:rFonts w:ascii="Times New Roman" w:hAnsi="Times New Roman" w:cs="Times New Roman"/>
          <w:sz w:val="24"/>
          <w:szCs w:val="24"/>
        </w:rPr>
        <w:t xml:space="preserve"> </w:t>
      </w:r>
      <w:r w:rsidR="00940FDA" w:rsidRPr="00940FDA">
        <w:rPr>
          <w:rFonts w:ascii="Times New Roman" w:hAnsi="Times New Roman" w:cs="Times New Roman"/>
          <w:sz w:val="24"/>
          <w:szCs w:val="24"/>
        </w:rPr>
        <w:t>Various tumors with different biologic potential make up the large category of nonmuscle invasive bladder cancers. The precise integration of diagnostic and surveillance tests, macroablation via transurethral resection, accurate diagnosis of the clinical stage, and the timely and appropriate administration of intravesical chemotherapeutic and immunomodulatory agents are all essential components</w:t>
      </w:r>
      <w:r w:rsidR="00940FDA">
        <w:rPr>
          <w:rFonts w:ascii="Times New Roman" w:hAnsi="Times New Roman" w:cs="Times New Roman"/>
          <w:sz w:val="24"/>
          <w:szCs w:val="24"/>
        </w:rPr>
        <w:t xml:space="preserve"> of a successful treatment plan </w:t>
      </w:r>
      <w:r w:rsidR="00BF7E14">
        <w:rPr>
          <w:rFonts w:ascii="Times New Roman" w:hAnsi="Times New Roman" w:cs="Times New Roman"/>
          <w:sz w:val="24"/>
          <w:szCs w:val="24"/>
        </w:rPr>
        <w:fldChar w:fldCharType="begin" w:fldLock="1"/>
      </w:r>
      <w:r w:rsidR="004E7347">
        <w:rPr>
          <w:rFonts w:ascii="Times New Roman" w:hAnsi="Times New Roman" w:cs="Times New Roman"/>
          <w:sz w:val="24"/>
          <w:szCs w:val="24"/>
        </w:rPr>
        <w:instrText>ADDIN CSL_CITATION {"citationItems":[{"id":"ITEM-1","itemData":{"DOI":"10.1177/107327481001700406","ISSN":"1073-2748","abstract":"BackgroundBladder cancer is one of the most common cancers affecting men and women and thus has a profound impact on health care. The majority of patients (75%) with newly diagnosed urothelial tumors have nonmuscle invasive disease confined to the bladder mucosa or the lamina propria.MethodsThe authors review the literature as well as recently published clinical guidelines regarding the bladder cancer risk and causative factors, diagnostic and pathologic evaluation, prognostic variables, and management strategies for patients with nonmuscle invasive bladder cancer.ResultsRecurrence and progression remain problematic for many patients and are dependent on multiple clinical and pathological features, the most important of which are tumor stage, grade, multifocality, size, recurrence patterns, and the association with carcinoma in situ. Accurate assessment of clinical stage and tumor grade is critical in determining management and surveillance strategies. Intravesical therapies positively influence tumor recurrence rates. Disease progression rates may be impacted in high-risk patients who receive both induction bacille Calmette-Guérin (BCG) and a maintenance BCG regimen. Cystectomy still plays a pivotal role in patients with high-risk tumors and in patients who fail more conservative attempts to eradicate nonmuscle invasive disease.ConclusionsNonmuscle invasive bladder cancers represent a broad group of tumors with varying biologic potential. Successful treatment depends on the careful integration of diagnostic and surveillance tests, macroablation through transurethral resection, accurate assessment of clinical stage, and the timely and appropriate delivery of intravesical chemotherapeutic and immunomodulatory agents.","author":[{"dropping-particle":"","family":"Sexton","given":"Wade J","non-dropping-particle":"","parse-names":false,"suffix":""},{"dropping-particle":"","family":"Wiegand","given":"Lucas R","non-dropping-particle":"","parse-names":false,"suffix":""},{"dropping-particle":"","family":"Correa","given":"José J","non-dropping-particle":"","parse-names":false,"suffix":""},{"dropping-particle":"","family":"Politis","given":"Christos","non-dropping-particle":"","parse-names":false,"suffix":""},{"dropping-particle":"","family":"Dickinson","given":"Shohreh Iravani","non-dropping-particle":"","parse-names":false,"suffix":""},{"dropping-particle":"","family":"Kang","given":"Loveleen C","non-dropping-particle":"","parse-names":false,"suffix":""}],"container-title":"Cancer Control","id":"ITEM-1","issue":"4","issued":{"date-parts":[["2010","10","1"]]},"note":"doi: 10.1177/107327481001700406","page":"256-268","publisher":"SAGE Publications Inc","title":"Bladder Cancer: A Review of Non-Muscle Invasive Disease","type":"article-journal","volume":"17"},"uris":["http://www.mendeley.com/documents/?uuid=06af248f-a8a9-4796-aa61-48b1d7ceb219"]}],"mendeley":{"formattedCitation":"(Sexton et al., 2010)","plainTextFormattedCitation":"(Sexton et al., 2010)","previouslyFormattedCitation":"(Sexton et al., 2010)"},"properties":{"noteIndex":0},"schema":"https://github.com/citation-style-language/schema/raw/master/csl-citation.json"}</w:instrText>
      </w:r>
      <w:r w:rsidR="00BF7E14">
        <w:rPr>
          <w:rFonts w:ascii="Times New Roman" w:hAnsi="Times New Roman" w:cs="Times New Roman"/>
          <w:sz w:val="24"/>
          <w:szCs w:val="24"/>
        </w:rPr>
        <w:fldChar w:fldCharType="separate"/>
      </w:r>
      <w:r w:rsidR="00940FDA" w:rsidRPr="00940FDA">
        <w:rPr>
          <w:rFonts w:ascii="Times New Roman" w:hAnsi="Times New Roman" w:cs="Times New Roman"/>
          <w:noProof/>
          <w:sz w:val="24"/>
          <w:szCs w:val="24"/>
        </w:rPr>
        <w:t>(Sexton et al., 2010)</w:t>
      </w:r>
      <w:r w:rsidR="00BF7E14">
        <w:rPr>
          <w:rFonts w:ascii="Times New Roman" w:hAnsi="Times New Roman" w:cs="Times New Roman"/>
          <w:sz w:val="24"/>
          <w:szCs w:val="24"/>
        </w:rPr>
        <w:fldChar w:fldCharType="end"/>
      </w:r>
      <w:r w:rsidR="00940FDA">
        <w:rPr>
          <w:rFonts w:ascii="Times New Roman" w:hAnsi="Times New Roman" w:cs="Times New Roman"/>
          <w:sz w:val="24"/>
          <w:szCs w:val="24"/>
        </w:rPr>
        <w:t>.</w:t>
      </w:r>
    </w:p>
    <w:p w:rsidR="00940FDA" w:rsidRDefault="00940FDA" w:rsidP="005E2B2D">
      <w:pPr>
        <w:jc w:val="both"/>
        <w:rPr>
          <w:rFonts w:ascii="Times New Roman" w:hAnsi="Times New Roman" w:cs="Times New Roman"/>
          <w:sz w:val="24"/>
          <w:szCs w:val="24"/>
        </w:rPr>
      </w:pPr>
    </w:p>
    <w:p w:rsidR="0060693E" w:rsidRDefault="0060693E" w:rsidP="005E2B2D">
      <w:pPr>
        <w:jc w:val="both"/>
        <w:rPr>
          <w:rFonts w:ascii="Times New Roman" w:hAnsi="Times New Roman" w:cs="Times New Roman"/>
          <w:sz w:val="24"/>
          <w:szCs w:val="24"/>
        </w:rPr>
      </w:pPr>
      <w:r>
        <w:rPr>
          <w:rFonts w:ascii="Times New Roman" w:hAnsi="Times New Roman" w:cs="Times New Roman"/>
          <w:sz w:val="24"/>
          <w:szCs w:val="24"/>
        </w:rPr>
        <w:t>2.2.1.2 Non Muscular invasive</w:t>
      </w:r>
    </w:p>
    <w:p w:rsidR="00E025C5" w:rsidRDefault="00E025C5" w:rsidP="005E2B2D">
      <w:pPr>
        <w:jc w:val="both"/>
        <w:rPr>
          <w:rFonts w:ascii="Times New Roman" w:hAnsi="Times New Roman" w:cs="Times New Roman"/>
          <w:sz w:val="24"/>
          <w:szCs w:val="24"/>
        </w:rPr>
      </w:pPr>
      <w:r w:rsidRPr="00E025C5">
        <w:rPr>
          <w:rFonts w:ascii="Times New Roman" w:hAnsi="Times New Roman" w:cs="Times New Roman"/>
          <w:sz w:val="24"/>
          <w:szCs w:val="24"/>
        </w:rPr>
        <w:t>The majority of bladder cancer diagnoses are for non-muscle-invasive bladder cancer (NMIBC), yet this term encompasses a spectrum of diseases with varying clinical outcomes, notable for high risk of progression and recurrence.</w:t>
      </w:r>
      <w:r>
        <w:rPr>
          <w:rFonts w:ascii="Times New Roman" w:hAnsi="Times New Roman" w:cs="Times New Roman"/>
          <w:sz w:val="24"/>
          <w:szCs w:val="24"/>
        </w:rPr>
        <w:t xml:space="preserve"> </w:t>
      </w:r>
      <w:r w:rsidRPr="00E025C5">
        <w:rPr>
          <w:rFonts w:ascii="Times New Roman" w:hAnsi="Times New Roman" w:cs="Times New Roman"/>
          <w:sz w:val="24"/>
          <w:szCs w:val="24"/>
        </w:rPr>
        <w:t>In order to preserve the bladder when it is safe to do so, management involves risk-adapted methods of cystoscopic survei</w:t>
      </w:r>
      <w:r w:rsidR="004E7347">
        <w:rPr>
          <w:rFonts w:ascii="Times New Roman" w:hAnsi="Times New Roman" w:cs="Times New Roman"/>
          <w:sz w:val="24"/>
          <w:szCs w:val="24"/>
        </w:rPr>
        <w:t xml:space="preserve">llance and intravesical therapy </w:t>
      </w:r>
      <w:r w:rsidR="00BF7E14">
        <w:rPr>
          <w:rFonts w:ascii="Times New Roman" w:hAnsi="Times New Roman" w:cs="Times New Roman"/>
          <w:sz w:val="24"/>
          <w:szCs w:val="24"/>
        </w:rPr>
        <w:fldChar w:fldCharType="begin" w:fldLock="1"/>
      </w:r>
      <w:r w:rsidR="002F1543">
        <w:rPr>
          <w:rFonts w:ascii="Times New Roman" w:hAnsi="Times New Roman" w:cs="Times New Roman"/>
          <w:sz w:val="24"/>
          <w:szCs w:val="24"/>
        </w:rPr>
        <w:instrText>ADDIN CSL_CITATION {"citationItems":[{"id":"ITEM-1","itemData":{"DOI":"https://doi.org/10.1111/bju.13760","ISSN":"1464-4096","abstract":"Non-muscle-invasive bladder cancer (NMIBC) represents the vast majority of bladder cancer diagnoses, but this definition represents a spectrum of disease with a variable clinical course, notable for significant risk of recurrence and potential for progression. Management involves risk-adapted strategies of cystoscopic surveillance and intravesical therapy with the goal of bladder preservation when safe to do so. Multiple organizational guidelines exist to help practitioners manage this complicated disease process, but adherence to management principles among practising urologists is reportedly low. We review four major organizational guidelines on NMIBC: the American Urological Association (AUA)/Society of Urologic Oncology (SUO), European Association of Urology (EAU), National Comprehensive Cancer Network (NCCN), and National Institute for Health and Care Excellence (NICE) guidelines.","author":[{"dropping-particle":"","family":"Woldu","given":"Solomon L","non-dropping-particle":"","parse-names":false,"suffix":""},{"dropping-particle":"","family":"Bagrodia","given":"Aditya","non-dropping-particle":"","parse-names":false,"suffix":""},{"dropping-particle":"","family":"Lotan","given":"Yair","non-dropping-particle":"","parse-names":false,"suffix":""}],"container-title":"BJU International","id":"ITEM-1","issue":"3","issued":{"date-parts":[["2017","3","1"]]},"note":"https://doi.org/10.1111/bju.13760","page":"371-380","publisher":"John Wiley &amp; Sons, Ltd","title":"Guideline of guidelines: non-muscle-invasive bladder cancer","type":"article-journal","volume":"119"},"uris":["http://www.mendeley.com/documents/?uuid=bd05e4c8-955f-4c00-9a0e-17cfcebe5464"]}],"mendeley":{"formattedCitation":"(Woldu et al., 2017)","plainTextFormattedCitation":"(Woldu et al., 2017)","previouslyFormattedCitation":"(Woldu et al., 2017)"},"properties":{"noteIndex":0},"schema":"https://github.com/citation-style-language/schema/raw/master/csl-citation.json"}</w:instrText>
      </w:r>
      <w:r w:rsidR="00BF7E14">
        <w:rPr>
          <w:rFonts w:ascii="Times New Roman" w:hAnsi="Times New Roman" w:cs="Times New Roman"/>
          <w:sz w:val="24"/>
          <w:szCs w:val="24"/>
        </w:rPr>
        <w:fldChar w:fldCharType="separate"/>
      </w:r>
      <w:r w:rsidR="004E7347" w:rsidRPr="004E7347">
        <w:rPr>
          <w:rFonts w:ascii="Times New Roman" w:hAnsi="Times New Roman" w:cs="Times New Roman"/>
          <w:noProof/>
          <w:sz w:val="24"/>
          <w:szCs w:val="24"/>
        </w:rPr>
        <w:t>(Woldu et al., 2017)</w:t>
      </w:r>
      <w:r w:rsidR="00BF7E14">
        <w:rPr>
          <w:rFonts w:ascii="Times New Roman" w:hAnsi="Times New Roman" w:cs="Times New Roman"/>
          <w:sz w:val="24"/>
          <w:szCs w:val="24"/>
        </w:rPr>
        <w:fldChar w:fldCharType="end"/>
      </w:r>
    </w:p>
    <w:p w:rsidR="0022392A" w:rsidRDefault="0022392A" w:rsidP="005E2B2D">
      <w:pPr>
        <w:jc w:val="both"/>
        <w:rPr>
          <w:rFonts w:ascii="Times New Roman" w:hAnsi="Times New Roman" w:cs="Times New Roman"/>
          <w:sz w:val="24"/>
          <w:szCs w:val="24"/>
        </w:rPr>
      </w:pPr>
    </w:p>
    <w:p w:rsidR="0022392A" w:rsidRDefault="0022392A" w:rsidP="005E2B2D">
      <w:pPr>
        <w:jc w:val="both"/>
        <w:rPr>
          <w:rFonts w:ascii="Times New Roman" w:hAnsi="Times New Roman" w:cs="Times New Roman"/>
          <w:sz w:val="24"/>
          <w:szCs w:val="24"/>
        </w:rPr>
      </w:pPr>
      <w:r>
        <w:rPr>
          <w:rFonts w:ascii="Times New Roman" w:hAnsi="Times New Roman" w:cs="Times New Roman"/>
          <w:sz w:val="24"/>
          <w:szCs w:val="24"/>
        </w:rPr>
        <w:t>2.2.2 Types of bladder cancer.</w:t>
      </w:r>
    </w:p>
    <w:p w:rsidR="002F1543" w:rsidRDefault="005F759C" w:rsidP="005E2B2D">
      <w:pPr>
        <w:jc w:val="both"/>
        <w:rPr>
          <w:rFonts w:ascii="Times New Roman" w:hAnsi="Times New Roman" w:cs="Times New Roman"/>
          <w:sz w:val="24"/>
          <w:szCs w:val="24"/>
        </w:rPr>
      </w:pPr>
      <w:r w:rsidRPr="005F759C">
        <w:rPr>
          <w:rFonts w:ascii="Times New Roman" w:hAnsi="Times New Roman" w:cs="Times New Roman"/>
          <w:sz w:val="24"/>
          <w:szCs w:val="24"/>
        </w:rPr>
        <w:t>Because bladder cancer exhibits uncommon mutations and unique subgroups with varying prognostic significance, various therapy modalities may be required.</w:t>
      </w:r>
      <w:r>
        <w:rPr>
          <w:rFonts w:ascii="Times New Roman" w:hAnsi="Times New Roman" w:cs="Times New Roman"/>
          <w:sz w:val="24"/>
          <w:szCs w:val="24"/>
        </w:rPr>
        <w:t xml:space="preserve"> </w:t>
      </w:r>
      <w:r w:rsidRPr="005F759C">
        <w:rPr>
          <w:rFonts w:ascii="Times New Roman" w:hAnsi="Times New Roman" w:cs="Times New Roman"/>
          <w:sz w:val="24"/>
          <w:szCs w:val="24"/>
        </w:rPr>
        <w:t>It is crucial for pathologists to histologically identify and describe such variants</w:t>
      </w:r>
      <w:r w:rsidR="002F1543">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F1543">
        <w:rPr>
          <w:rFonts w:ascii="Times New Roman" w:hAnsi="Times New Roman" w:cs="Times New Roman"/>
          <w:sz w:val="24"/>
          <w:szCs w:val="24"/>
        </w:rPr>
        <w:instrText>ADDIN CSL_CITATION {"citationItems":[{"id":"ITEM-1","itemData":{"DOI":"10.1007/s10552-007-9104-7","ISSN":"1573-7225","abstract":"To evaluate temporal changes in histopathological types of bladder cancer and to assess associated changes in demographic, epidemiologic, and lifestyle risk factors.","author":[{"dropping-particle":"","family":"Felix","given":"Ashley S","non-dropping-particle":"","parse-names":false,"suffix":""},{"dropping-particle":"","family":"Soliman","given":"Amr S","non-dropping-particle":"","parse-names":false,"suffix":""},{"dropping-particle":"","family":"Khaled","given":"Hussein","non-dropping-particle":"","parse-names":false,"suffix":""},{"dropping-particle":"","family":"Zaghloul","given":"Mohamed S","non-dropping-particle":"","parse-names":false,"suffix":""},{"dropping-particle":"","family":"Banerjee","given":"Mousumi","non-dropping-particle":"","parse-names":false,"suffix":""},{"dropping-particle":"","family":"El-Baradie","given":"Manal","non-dropping-particle":"","parse-names":false,"suffix":""},{"dropping-particle":"","family":"El-Kalawy","given":"Mohamed","non-dropping-particle":"","parse-names":false,"suffix":""},{"dropping-particle":"","family":"Abd-Elsayed","given":"Alaa A","non-dropping-particle":"","parse-names":false,"suffix":""},{"dropping-particle":"","family":"Ismail","given":"Kadry","non-dropping-particle":"","parse-names":false,"suffix":""},{"dropping-particle":"","family":"Hablas","given":"Ahmed","non-dropping-particle":"","parse-names":false,"suffix":""},{"dropping-particle":"","family":"Seifeldin","given":"Ibrahim A","non-dropping-particle":"","parse-names":false,"suffix":""},{"dropping-particle":"","family":"Ramadan","given":"Mohamed","non-dropping-particle":"","parse-names":false,"suffix":""},{"dropping-particle":"","family":"Wilson","given":"Mark L","non-dropping-particle":"","parse-names":false,"suffix":""}],"container-title":"Cancer Causes &amp; Control","id":"ITEM-1","issue":"4","issued":{"date-parts":[["2008"]]},"page":"421-429","title":"The changing patterns of bladder cancer in Egypt over the past 26 years","type":"article-journal","volume":"19"},"uris":["http://www.mendeley.com/documents/?uuid=3cf8af92-8fda-47a8-afc5-5ef684e8d226"]}],"mendeley":{"formattedCitation":"(Felix et al., 2008)","plainTextFormattedCitation":"(Felix et al., 2008)","previouslyFormattedCitation":"(Felix et al., 2008)"},"properties":{"noteIndex":0},"schema":"https://github.com/citation-style-language/schema/raw/master/csl-citation.json"}</w:instrText>
      </w:r>
      <w:r w:rsidR="00BF7E14">
        <w:rPr>
          <w:rFonts w:ascii="Times New Roman" w:hAnsi="Times New Roman" w:cs="Times New Roman"/>
          <w:sz w:val="24"/>
          <w:szCs w:val="24"/>
        </w:rPr>
        <w:fldChar w:fldCharType="separate"/>
      </w:r>
      <w:r w:rsidR="002F1543" w:rsidRPr="002F1543">
        <w:rPr>
          <w:rFonts w:ascii="Times New Roman" w:hAnsi="Times New Roman" w:cs="Times New Roman"/>
          <w:noProof/>
          <w:sz w:val="24"/>
          <w:szCs w:val="24"/>
        </w:rPr>
        <w:t>(Felix et al., 2008)</w:t>
      </w:r>
      <w:r w:rsidR="00BF7E14">
        <w:rPr>
          <w:rFonts w:ascii="Times New Roman" w:hAnsi="Times New Roman" w:cs="Times New Roman"/>
          <w:sz w:val="24"/>
          <w:szCs w:val="24"/>
        </w:rPr>
        <w:fldChar w:fldCharType="end"/>
      </w:r>
      <w:r w:rsidRPr="005F759C">
        <w:rPr>
          <w:rFonts w:ascii="Times New Roman" w:hAnsi="Times New Roman" w:cs="Times New Roman"/>
          <w:sz w:val="24"/>
          <w:szCs w:val="24"/>
        </w:rPr>
        <w:t>.</w:t>
      </w:r>
      <w:r>
        <w:rPr>
          <w:rFonts w:ascii="Times New Roman" w:hAnsi="Times New Roman" w:cs="Times New Roman"/>
          <w:sz w:val="24"/>
          <w:szCs w:val="24"/>
        </w:rPr>
        <w:t xml:space="preserve"> </w:t>
      </w:r>
      <w:r w:rsidRPr="005F759C">
        <w:rPr>
          <w:rFonts w:ascii="Times New Roman" w:hAnsi="Times New Roman" w:cs="Times New Roman"/>
          <w:sz w:val="24"/>
          <w:szCs w:val="24"/>
        </w:rPr>
        <w:t>The aggressive course is found in nested types of urothelial carcinoma with discrete, well-formed tumor cell nests.</w:t>
      </w:r>
      <w:r>
        <w:rPr>
          <w:rFonts w:ascii="Times New Roman" w:hAnsi="Times New Roman" w:cs="Times New Roman"/>
          <w:sz w:val="24"/>
          <w:szCs w:val="24"/>
        </w:rPr>
        <w:t xml:space="preserve"> </w:t>
      </w:r>
      <w:r w:rsidRPr="005F759C">
        <w:rPr>
          <w:rFonts w:ascii="Times New Roman" w:hAnsi="Times New Roman" w:cs="Times New Roman"/>
          <w:sz w:val="24"/>
          <w:szCs w:val="24"/>
        </w:rPr>
        <w:t>The peritoneal metastatic rate is significant and the plasmacytoid variation, which morphologically mimics plasma cells, has a shorter survival duration</w:t>
      </w:r>
      <w:r w:rsidR="002F1543">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F1543">
        <w:rPr>
          <w:rFonts w:ascii="Times New Roman" w:hAnsi="Times New Roman" w:cs="Times New Roman"/>
          <w:sz w:val="24"/>
          <w:szCs w:val="24"/>
        </w:rPr>
        <w:instrText>ADDIN CSL_CITATION {"citationItems":[{"id":"ITEM-1","itemData":{"DOI":"https://doi.org/10.1016/S0090-4295(99)00481-1","ISSN":"0090-4295","abstract":"Objectives. To compare stage distribution between men and women with bladder cancer at first presentation. Methods. The population-based Netherlands Cancer Registry was used to investigate stage differences of newly diagnosed bladder cancer, including upper urinary tract tumors in female and male patients. Results. The stage distribution at first presentation for both bladder cancer and upper urinary tract tumors was slightly worse in female patients with transitional cell carcinoma than in male patients. The stage differences were more clear in non-transitional cell carcinoma (squamous cell carcinoma, adenocarcinoma, and sarcoma) of the bladder, with female patients presenting with higher stages. Because of the large numbers, these gender differences in stage distribution were statistically significant in both TCC (P &lt;0.0001) and non-TCC (P &lt;0.0001). Conclusions. Treating physicians should be aware that female patients are more frequently diagnosed with higher stages at the first presentation for bladder cancer and upper urinary tract tumors.","author":[{"dropping-particle":"","family":"Mungan","given":"N.Aydin","non-dropping-particle":"","parse-names":false,"suffix":""},{"dropping-particle":"","family":"Kiemeney","given":"Lambertus A L M","non-dropping-particle":"","parse-names":false,"suffix":""},{"dropping-particle":"","family":"Dijck","given":"Jos A A M","non-dropping-particle":"van","parse-names":false,"suffix":""},{"dropping-particle":"","family":"Poel","given":"Henk G","non-dropping-particle":"van der","parse-names":false,"suffix":""},{"dropping-particle":"","family":"Witjes","given":"J.Alfred","non-dropping-particle":"","parse-names":false,"suffix":""}],"container-title":"Urology","id":"ITEM-1","issue":"3","issued":{"date-parts":[["2000"]]},"page":"368-371","title":"Gender differences in stage distribution of bladder cancer","type":"article-journal","volume":"55"},"uris":["http://www.mendeley.com/documents/?uuid=df9f8bef-9e66-4151-a2d9-8e631e15affd"]}],"mendeley":{"formattedCitation":"(Mungan et al., 2000)","plainTextFormattedCitation":"(Mungan et al., 2000)","previouslyFormattedCitation":"(Mungan et al., 2000)"},"properties":{"noteIndex":0},"schema":"https://github.com/citation-style-language/schema/raw/master/csl-citation.json"}</w:instrText>
      </w:r>
      <w:r w:rsidR="00BF7E14">
        <w:rPr>
          <w:rFonts w:ascii="Times New Roman" w:hAnsi="Times New Roman" w:cs="Times New Roman"/>
          <w:sz w:val="24"/>
          <w:szCs w:val="24"/>
        </w:rPr>
        <w:fldChar w:fldCharType="separate"/>
      </w:r>
      <w:r w:rsidR="002F1543" w:rsidRPr="002F1543">
        <w:rPr>
          <w:rFonts w:ascii="Times New Roman" w:hAnsi="Times New Roman" w:cs="Times New Roman"/>
          <w:noProof/>
          <w:sz w:val="24"/>
          <w:szCs w:val="24"/>
        </w:rPr>
        <w:t>(Mungan et al., 2000)</w:t>
      </w:r>
      <w:r w:rsidR="00BF7E14">
        <w:rPr>
          <w:rFonts w:ascii="Times New Roman" w:hAnsi="Times New Roman" w:cs="Times New Roman"/>
          <w:sz w:val="24"/>
          <w:szCs w:val="24"/>
        </w:rPr>
        <w:fldChar w:fldCharType="end"/>
      </w:r>
      <w:r w:rsidRPr="005F759C">
        <w:rPr>
          <w:rFonts w:ascii="Times New Roman" w:hAnsi="Times New Roman" w:cs="Times New Roman"/>
          <w:sz w:val="24"/>
          <w:szCs w:val="24"/>
        </w:rPr>
        <w:t>.</w:t>
      </w:r>
    </w:p>
    <w:p w:rsidR="0022392A" w:rsidRDefault="005F759C" w:rsidP="005E2B2D">
      <w:pPr>
        <w:jc w:val="both"/>
        <w:rPr>
          <w:rFonts w:ascii="Times New Roman" w:hAnsi="Times New Roman" w:cs="Times New Roman"/>
          <w:sz w:val="24"/>
          <w:szCs w:val="24"/>
        </w:rPr>
      </w:pPr>
      <w:r>
        <w:rPr>
          <w:rFonts w:ascii="Times New Roman" w:hAnsi="Times New Roman" w:cs="Times New Roman"/>
          <w:sz w:val="24"/>
          <w:szCs w:val="24"/>
        </w:rPr>
        <w:t xml:space="preserve"> </w:t>
      </w:r>
      <w:r w:rsidRPr="005F759C">
        <w:rPr>
          <w:rFonts w:ascii="Times New Roman" w:hAnsi="Times New Roman" w:cs="Times New Roman"/>
          <w:sz w:val="24"/>
          <w:szCs w:val="24"/>
        </w:rPr>
        <w:t>A poor prognosis is also associated with micropapillary urothelial carcinoma, which frequently exhibits lymphovascular invasion and tiny papillary tumor cell islands within artificial tissue retraction gaps.</w:t>
      </w:r>
      <w:r>
        <w:rPr>
          <w:rFonts w:ascii="Times New Roman" w:hAnsi="Times New Roman" w:cs="Times New Roman"/>
          <w:sz w:val="24"/>
          <w:szCs w:val="24"/>
        </w:rPr>
        <w:t xml:space="preserve"> </w:t>
      </w:r>
      <w:r w:rsidRPr="005F759C">
        <w:rPr>
          <w:rFonts w:ascii="Times New Roman" w:hAnsi="Times New Roman" w:cs="Times New Roman"/>
          <w:sz w:val="24"/>
          <w:szCs w:val="24"/>
        </w:rPr>
        <w:t>The World Health Organization (WHO) classification also includes microcystic, lymphoepithelioma-like, sarcomatoid, giant cell, and undifferentiated urothelial carcinomas as significant rare differential variations</w:t>
      </w:r>
      <w:r w:rsidR="002F1543">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{"citationItems":[{"id":"ITEM-1","itemData":{"DOI":"https://doi.org/10.1016/S0094-0143(05)70229-9","ISSN":"0094-0143","abstract":"The incidence of bladder cancer in 1999 in the United States is estimated at 54,000 cases. The estimated mortality is approximately 12,000.2, 24 Most bladder tumors (70%) are classified as superficial. Only 15% of these bladder tumors are likely to progress, creating a risk for death. Of the 30% of bladder tumors that are diagnosed as invasive at initial presentation, more than half are associated with the development of metastasis and a high likelihood of death. Transitional cell carcinoma (TCC) is the most common histologic form of bladder cancer. Traditional models of tumorigenesis suggest a sequence of stages that imply progression from superficial disease progresses to muscle-invasive disease (Fig. 1). However, the disparate clinical expressions of bladder cancer suggest the existence of a spectrum of separate but interrelated disease processes that result in a variety of tumor diatheses with distinct biologic potentials (Fig. 2). The natural history of bladder cancer can be correlated with several prognostic factors. These include histologic grade, the depth of penetration into the bladder wall (stage), the appearance of vascular/lymphatic invasion, and the presence of carcinoma in situ (CIS). Although these indicators of prognosis are widely recognized, the biologic basis for the subsets of disease within each of these categories is incompletely understood. Some tumors appear to have favorable histology but progress and express aggressive activity despite theoretically curative treatments, whereas other tumors appear to have unfavorable histology and yet are less aggressive or at least more amenable to cure. Although clinically useful, histologic assessment is not a sufficiently sensitive discriminant in determining the specific biologic potential of a particular cancer. Therefore, an assessment of the genetics and molecular biology of a tumor and of the entire process of carcinogenesis is warranted. Bladder cancer is virtually never recognized as an incidental finding at autopsy. Some investigators have suggested that its natural history can be defined by studying its course during therapy.11 Insight into the nature of different clinical forms of bladder carcinoma and suggestions of the existence of distinct pathways of development may be useful not only in predicting the potential behavior of a tumor but in considering whether individualized therapeutic interventions are appropriate in treating a patient with a specific bladder cancer diathesis.15","author":[{"dropping-particle":"","family":"Lee","given":"Richard","non-dropping-particle":"","parse-names":false,"suffix":""},{"dropping-particle":"","family":"Droller","given":"Michael J","non-dropping-particle":"","parse-names":false,"suffix":""}],"container-title":"Urologic Clinics of North America","id":"ITEM-1","issue":"1","issued":{"date-parts":[["2000"]]},"page":"1-13","title":"THE NATURAL HISTORY OF BLADDER CANCER: Implications for Therapy","type":"article-journal","volume":"27"},"uris":["http://www.mendeley.com/documents/?uuid=0b360576-d858-4e5a-bbe9-07ff8e510083"]}],"mendeley":{"formattedCitation":"(Lee &amp; Droller, 2000)","plainTextFormattedCitation":"(Lee &amp; Droller, 2000)","previouslyFormattedCitation":"(Lee &amp; Droller, 2000)"},"properties":{"noteIndex":0},"schema":"https://github.com/citation-style-language/schema/raw/master/csl-citation.json"}</w:instrText>
      </w:r>
      <w:r w:rsidR="00BF7E14">
        <w:rPr>
          <w:rFonts w:ascii="Times New Roman" w:hAnsi="Times New Roman" w:cs="Times New Roman"/>
          <w:sz w:val="24"/>
          <w:szCs w:val="24"/>
        </w:rPr>
        <w:fldChar w:fldCharType="separate"/>
      </w:r>
      <w:r w:rsidR="002F1543" w:rsidRPr="002F1543">
        <w:rPr>
          <w:rFonts w:ascii="Times New Roman" w:hAnsi="Times New Roman" w:cs="Times New Roman"/>
          <w:noProof/>
          <w:sz w:val="24"/>
          <w:szCs w:val="24"/>
        </w:rPr>
        <w:t>(Lee &amp; Droller, 2000)</w:t>
      </w:r>
      <w:r w:rsidR="00BF7E14">
        <w:rPr>
          <w:rFonts w:ascii="Times New Roman" w:hAnsi="Times New Roman" w:cs="Times New Roman"/>
          <w:sz w:val="24"/>
          <w:szCs w:val="24"/>
        </w:rPr>
        <w:fldChar w:fldCharType="end"/>
      </w:r>
      <w:r w:rsidRPr="005F759C">
        <w:rPr>
          <w:rFonts w:ascii="Times New Roman" w:hAnsi="Times New Roman" w:cs="Times New Roman"/>
          <w:sz w:val="24"/>
          <w:szCs w:val="24"/>
        </w:rPr>
        <w:t>.</w:t>
      </w:r>
      <w:r>
        <w:rPr>
          <w:rFonts w:ascii="Times New Roman" w:hAnsi="Times New Roman" w:cs="Times New Roman"/>
          <w:sz w:val="24"/>
          <w:szCs w:val="24"/>
        </w:rPr>
        <w:t xml:space="preserve"> </w:t>
      </w:r>
    </w:p>
    <w:p w:rsidR="005F759C" w:rsidRDefault="005F759C" w:rsidP="005E2B2D">
      <w:pPr>
        <w:jc w:val="both"/>
        <w:rPr>
          <w:rFonts w:ascii="Times New Roman" w:hAnsi="Times New Roman" w:cs="Times New Roman"/>
          <w:sz w:val="24"/>
          <w:szCs w:val="24"/>
        </w:rPr>
      </w:pPr>
    </w:p>
    <w:p w:rsidR="005F759C" w:rsidRDefault="005F759C" w:rsidP="005E2B2D">
      <w:pPr>
        <w:jc w:val="both"/>
        <w:rPr>
          <w:rFonts w:ascii="Times New Roman" w:hAnsi="Times New Roman" w:cs="Times New Roman"/>
          <w:sz w:val="24"/>
          <w:szCs w:val="24"/>
        </w:rPr>
      </w:pPr>
      <w:r w:rsidRPr="005F759C">
        <w:rPr>
          <w:rFonts w:ascii="Times New Roman" w:hAnsi="Times New Roman" w:cs="Times New Roman"/>
          <w:sz w:val="24"/>
          <w:szCs w:val="24"/>
        </w:rPr>
        <w:lastRenderedPageBreak/>
        <w:t>There are additionally three distinct subtypes of bladder cancer:</w:t>
      </w:r>
    </w:p>
    <w:p w:rsidR="005F759C" w:rsidRDefault="005F759C" w:rsidP="005F7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5F759C">
        <w:rPr>
          <w:rFonts w:ascii="Times New Roman" w:hAnsi="Times New Roman" w:cs="Times New Roman"/>
          <w:sz w:val="24"/>
          <w:szCs w:val="24"/>
        </w:rPr>
        <w:t>arcinoma of the squamous cell,</w:t>
      </w:r>
    </w:p>
    <w:p w:rsidR="005F759C" w:rsidRPr="005F759C" w:rsidRDefault="005F759C" w:rsidP="005F759C">
      <w:pPr>
        <w:pStyle w:val="ListParagraph"/>
        <w:numPr>
          <w:ilvl w:val="0"/>
          <w:numId w:val="1"/>
        </w:numPr>
        <w:jc w:val="both"/>
        <w:rPr>
          <w:rFonts w:ascii="Times New Roman" w:hAnsi="Times New Roman" w:cs="Times New Roman"/>
          <w:sz w:val="24"/>
          <w:szCs w:val="24"/>
        </w:rPr>
      </w:pPr>
      <w:r>
        <w:rPr>
          <w:rFonts w:ascii="Helvetica" w:hAnsi="Helvetica" w:cs="Helvetica"/>
          <w:color w:val="494949"/>
          <w:sz w:val="23"/>
          <w:szCs w:val="23"/>
          <w:shd w:val="clear" w:color="auto" w:fill="FFFFFF"/>
        </w:rPr>
        <w:t> Adenocarcinoma</w:t>
      </w:r>
    </w:p>
    <w:p w:rsidR="005F759C" w:rsidRPr="005F759C" w:rsidRDefault="005F759C" w:rsidP="005F759C">
      <w:pPr>
        <w:pStyle w:val="ListParagraph"/>
        <w:numPr>
          <w:ilvl w:val="0"/>
          <w:numId w:val="1"/>
        </w:numPr>
        <w:jc w:val="both"/>
        <w:rPr>
          <w:rFonts w:ascii="Times New Roman" w:hAnsi="Times New Roman" w:cs="Times New Roman"/>
          <w:sz w:val="24"/>
          <w:szCs w:val="24"/>
        </w:rPr>
      </w:pPr>
      <w:r>
        <w:rPr>
          <w:rFonts w:ascii="Helvetica" w:hAnsi="Helvetica" w:cs="Helvetica"/>
          <w:color w:val="494949"/>
          <w:sz w:val="23"/>
          <w:szCs w:val="23"/>
          <w:shd w:val="clear" w:color="auto" w:fill="FFFFFF"/>
        </w:rPr>
        <w:t>B</w:t>
      </w:r>
      <w:r w:rsidRPr="005F759C">
        <w:rPr>
          <w:rFonts w:ascii="Helvetica" w:hAnsi="Helvetica" w:cs="Helvetica"/>
          <w:color w:val="494949"/>
          <w:sz w:val="23"/>
          <w:szCs w:val="23"/>
          <w:shd w:val="clear" w:color="auto" w:fill="FFFFFF"/>
        </w:rPr>
        <w:t>ladder small cell neuroendocrine carcinoma.</w:t>
      </w:r>
      <w:r>
        <w:rPr>
          <w:rFonts w:ascii="Helvetica" w:hAnsi="Helvetica" w:cs="Helvetica"/>
          <w:color w:val="494949"/>
          <w:sz w:val="23"/>
          <w:szCs w:val="23"/>
          <w:shd w:val="clear" w:color="auto" w:fill="FFFFFF"/>
        </w:rPr>
        <w:t> </w:t>
      </w:r>
    </w:p>
    <w:p w:rsidR="005F759C" w:rsidRDefault="002F1543" w:rsidP="005E2B2D">
      <w:pPr>
        <w:jc w:val="both"/>
        <w:rPr>
          <w:rFonts w:ascii="Times New Roman" w:hAnsi="Times New Roman" w:cs="Times New Roman"/>
          <w:sz w:val="24"/>
          <w:szCs w:val="24"/>
        </w:rPr>
      </w:pPr>
      <w:r w:rsidRPr="002F1543">
        <w:rPr>
          <w:rFonts w:ascii="Times New Roman" w:hAnsi="Times New Roman" w:cs="Times New Roman"/>
          <w:sz w:val="24"/>
          <w:szCs w:val="24"/>
        </w:rPr>
        <w:t>These tumors occasionally respond less well to adjuvant (chemo)therapy because they have pure squamous cell or glandular differentiation.</w:t>
      </w:r>
      <w:r>
        <w:rPr>
          <w:rFonts w:ascii="Times New Roman" w:hAnsi="Times New Roman" w:cs="Times New Roman"/>
          <w:sz w:val="24"/>
          <w:szCs w:val="24"/>
        </w:rPr>
        <w:t xml:space="preserve"> </w:t>
      </w:r>
      <w:r w:rsidRPr="002F1543">
        <w:rPr>
          <w:rFonts w:ascii="Times New Roman" w:hAnsi="Times New Roman" w:cs="Times New Roman"/>
          <w:sz w:val="24"/>
          <w:szCs w:val="24"/>
        </w:rPr>
        <w:t>Small cell bladder cancer exhibits an aggressive course and mirrors the neuroendocrine characteristics of its pulmonary counterpart, but is suscepti</w:t>
      </w:r>
      <w:r>
        <w:rPr>
          <w:rFonts w:ascii="Times New Roman" w:hAnsi="Times New Roman" w:cs="Times New Roman"/>
          <w:sz w:val="24"/>
          <w:szCs w:val="24"/>
        </w:rPr>
        <w:t xml:space="preserve">ble to (neo-)adjuvant treatment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{"citationItems":[{"id":"ITEM-1","itemData":{"DOI":"10.1007/s00292-015-0129-5","ISSN":"0172-8113","abstract":"Bladder cancer shows rare variants and special subtypes with diverse prognostic importance and therefore may necessitate different therapeutic approaches. For pathologists it is important to histologically diagnose and specify such variants. Nested variants of urothelial carcinoma with inconspicuous, well-formed tumor cell nests present with an aggressive course. The plasmacytoid variant, which morphologically resembles plasma cells is associated with a shorter survival time and a high frequency of peritoneal metastasis. Micropapillary urothelial carcinoma with small papillary tumor cell islands within artificial tissue retraction spaces and frequent lymphovascular invasion also has a poor prognosis. Other important rare differential variants listed in the World Health Organization (WHO) classification are microcystic, lymphoepithelioma-like, sarcomatoid, giant cell and undifferentiated urothelial carcinomas. Additionally, there are three special types of bladder cancer: squamous cell carcinoma, adenocarcinoma and small cell neuroendocrine carcinoma of the bladder. These tumors are characterized by pure squamous cell or glandular differentiation and are sometimes less responsive to adjuvant (chemo)therapy. Small cell carcinoma of the bladder mimics the neuroendocrine features of its pulmonary counterpart, shows an aggressive course but is sensitive to (neo-)adjuvant chemotherapy. The morphology and histology of the most important variants and special types are discussed in this review.","author":[{"dropping-particle":"","family":"Bertz","given":"S","non-dropping-particle":"","parse-names":false,"suffix":""},{"dropping-particle":"","family":"Hartmann","given":"A","non-dropping-particle":"","parse-names":false,"suffix":""},{"dropping-particle":"","family":"Knüchel-Clarke","given":"R","non-dropping-particle":"","parse-names":false,"suffix":""},{"dropping-particle":"","family":"Gaisa","given":"N T","non-dropping-particle":"","parse-names":false,"suffix":""}],"container-title":"Der Pathologe","id":"ITEM-1","issue":"1","issued":{"date-parts":[["2016"]]},"language":"ger","page":"40-51","publisher-place":"Institut für Pathologie, Universitätsklinikum Erlangen, Krankenhausstrasse 8-10, 91054, Erlangen, Deutschland. simone.bertz@uk-erlangen.de.","title":"[Specific types of bladder cancer]","type":"article-journal","volume":"37"},"uris":["http://www.mendeley.com/documents/?uuid=49aa6161-ef93-4a35-89b1-ce38efc76eff"]}],"mendeley":{"formattedCitation":"(Bertz et al., 2016)","plainTextFormattedCitation":"(Bertz et al., 2016)","previouslyFormattedCitation":"(Bertz et al., 2016)"},"properties":{"noteIndex":0},"schema":"https://github.com/citation-style-language/schema/raw/master/csl-citation.json"}</w:instrText>
      </w:r>
      <w:r w:rsidR="00BF7E14">
        <w:rPr>
          <w:rFonts w:ascii="Times New Roman" w:hAnsi="Times New Roman" w:cs="Times New Roman"/>
          <w:sz w:val="24"/>
          <w:szCs w:val="24"/>
        </w:rPr>
        <w:fldChar w:fldCharType="separate"/>
      </w:r>
      <w:r w:rsidRPr="002F1543">
        <w:rPr>
          <w:rFonts w:ascii="Times New Roman" w:hAnsi="Times New Roman" w:cs="Times New Roman"/>
          <w:noProof/>
          <w:sz w:val="24"/>
          <w:szCs w:val="24"/>
        </w:rPr>
        <w:t>(Bertz et al., 2016)</w:t>
      </w:r>
      <w:r w:rsidR="00BF7E14">
        <w:rPr>
          <w:rFonts w:ascii="Times New Roman" w:hAnsi="Times New Roman" w:cs="Times New Roman"/>
          <w:sz w:val="24"/>
          <w:szCs w:val="24"/>
        </w:rPr>
        <w:fldChar w:fldCharType="end"/>
      </w:r>
      <w:r>
        <w:rPr>
          <w:rFonts w:ascii="Times New Roman" w:hAnsi="Times New Roman" w:cs="Times New Roman"/>
          <w:sz w:val="24"/>
          <w:szCs w:val="24"/>
        </w:rPr>
        <w:t>.</w:t>
      </w:r>
    </w:p>
    <w:p w:rsidR="005F759C" w:rsidRDefault="0020498E" w:rsidP="005E2B2D">
      <w:pPr>
        <w:jc w:val="both"/>
        <w:rPr>
          <w:rFonts w:ascii="Times New Roman" w:hAnsi="Times New Roman" w:cs="Times New Roman"/>
          <w:sz w:val="24"/>
          <w:szCs w:val="24"/>
        </w:rPr>
      </w:pPr>
      <w:r>
        <w:rPr>
          <w:rFonts w:ascii="Times New Roman" w:hAnsi="Times New Roman" w:cs="Times New Roman"/>
          <w:sz w:val="24"/>
          <w:szCs w:val="24"/>
        </w:rPr>
        <w:t>2.2.3 Epidemiology of bladder cancer</w:t>
      </w:r>
    </w:p>
    <w:p w:rsidR="00A9417B" w:rsidRDefault="0020498E" w:rsidP="005E2B2D">
      <w:pPr>
        <w:jc w:val="both"/>
        <w:rPr>
          <w:rFonts w:ascii="Times New Roman" w:hAnsi="Times New Roman" w:cs="Times New Roman"/>
          <w:sz w:val="24"/>
          <w:szCs w:val="24"/>
        </w:rPr>
      </w:pPr>
      <w:r w:rsidRPr="0020498E">
        <w:rPr>
          <w:rFonts w:ascii="Times New Roman" w:hAnsi="Times New Roman" w:cs="Times New Roman"/>
          <w:sz w:val="24"/>
          <w:szCs w:val="24"/>
        </w:rPr>
        <w:t>According to the most recent GLOBOCAN data, 3% of cancer diagnoses worldwide are for bladder cancer, which is more common in industrialized countries</w:t>
      </w:r>
      <w:r w:rsidR="00A9417B">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{"citationItems":[{"id":"ITEM-1","itemData":{"DOI":"https://doi.org/10.1016/S0889-8588(18)30360-5","ISSN":"0889-8588","abstract":"Approximately 49,000 people develop bladder cancer each year in the United States, with nearly half of these cases attributable to cigarette smoking. Occupational exposure to certain aromatic amines also causes bladder cancer. Many occupational groups including dye workers, rubber workers, leather workers, painters, truck drivers, and aluminum workers have increased bladder cancer risk. Less common risk factors include ionizing radiation, cyclophosphamide use, abuse of phenacetin-contain ing analgesics, and schistosomiasis infection. The roles of diet, urinary tract infections and stasis, chlorination by-products in drinking water, and genetic susceptibility need further research.","author":[{"dropping-particle":"","family":"Silverman","given":"Debra T","non-dropping-particle":"","parse-names":false,"suffix":""},{"dropping-particle":"","family":"Hartge","given":"Patricia","non-dropping-particle":"","parse-names":false,"suffix":""},{"dropping-particle":"","family":"Morrison","given":"Alan S","non-dropping-particle":"","parse-names":false,"suffix":""},{"dropping-particle":"","family":"Devesa","given":"Susan S","non-dropping-particle":"","parse-names":false,"suffix":""}],"container-title":"Hematology/Oncology Clinics of North America","id":"ITEM-1","issue":"1","issued":{"date-parts":[["1992"]]},"page":"1-30","title":"Epidemiology of Bladder Cancer","type":"article-journal","volume":"6"},"uris":["http://www.mendeley.com/documents/?uuid=0d2c617c-8533-4786-9adc-4b8d8510cd87"]}],"mendeley":{"formattedCitation":"(Silverman et al., 1992)","plainTextFormattedCitation":"(Silverman et al., 1992)","previouslyFormattedCitation":"(Silverman et al., 1992)"},"properties":{"noteIndex":0},"schema":"https://github.com/citation-style-language/schema/raw/master/csl-citation.json"}</w:instrText>
      </w:r>
      <w:r w:rsidR="00BF7E14">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(Silverman et al., 1992)</w:t>
      </w:r>
      <w:r w:rsidR="00BF7E14">
        <w:rPr>
          <w:rFonts w:ascii="Times New Roman" w:hAnsi="Times New Roman" w:cs="Times New Roman"/>
          <w:sz w:val="24"/>
          <w:szCs w:val="24"/>
        </w:rPr>
        <w:fldChar w:fldCharType="end"/>
      </w:r>
      <w:r w:rsidRPr="0020498E">
        <w:rPr>
          <w:rFonts w:ascii="Times New Roman" w:hAnsi="Times New Roman" w:cs="Times New Roman"/>
          <w:sz w:val="24"/>
          <w:szCs w:val="24"/>
        </w:rPr>
        <w:t>.</w:t>
      </w:r>
      <w:r w:rsidRPr="0020498E">
        <w:t xml:space="preserve"> </w:t>
      </w:r>
      <w:r w:rsidRPr="0020498E">
        <w:rPr>
          <w:rFonts w:ascii="Times New Roman" w:hAnsi="Times New Roman" w:cs="Times New Roman"/>
          <w:sz w:val="24"/>
          <w:szCs w:val="24"/>
        </w:rPr>
        <w:t>Bladder cancer is the sixth most common tumor in the United States.</w:t>
      </w:r>
      <w:r>
        <w:rPr>
          <w:rFonts w:ascii="Times New Roman" w:hAnsi="Times New Roman" w:cs="Times New Roman"/>
          <w:sz w:val="24"/>
          <w:szCs w:val="24"/>
        </w:rPr>
        <w:t xml:space="preserve"> </w:t>
      </w:r>
      <w:r w:rsidRPr="0020498E">
        <w:rPr>
          <w:rFonts w:ascii="Times New Roman" w:hAnsi="Times New Roman" w:cs="Times New Roman"/>
          <w:sz w:val="24"/>
          <w:szCs w:val="24"/>
        </w:rPr>
        <w:t>90% of bladder cancer diagnoses occur in patients 55 years of age and older, and men are four times more likely than women to develop the disease</w:t>
      </w:r>
      <w:r w:rsidR="00A9417B">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{"citationItems":[{"id":"ITEM-1","itemData":{"DOI":"https://doi.org/10.1016/j.eururo.2018.09.001","ISSN":"0302-2838","abstract":"Context Bladder cancer (BC) is a significant health problem, and understanding the risk factors for this disease could improve prevention and early detection. Objective To provide a systematic review and summary of novel developments in epidemiology and risk factors for BC. Evidence acquisition A systematic review of original articles was performed by two pairs of reviewers (M.G.C., I.J., F.E., and K.P.) using PubMed/Medline in December 2017, updated in April 2018. To address our primary objective of reporting contemporary studies, we restricted our search to include studies from the last 5yr. We subdivided our review according to specific risk factors (PICO [Population Intervention Comparator Outcome]). Evidence synthesis Our search found 2191 articles, of which 279 full-text manuscripts were included. We separated our manuscripts by the specific risk factor they addressed (PICO). According to GLOBOCAN estimates, there were 430000 new BC cases and 165000 deaths worldwide in 2012. Tobacco smoking and occupational exposure to carcinogens remain the factors with the highest attributable risk. The literature was limited by heterogeneity of data. Conclusions Evidence is emerging regarding gene-environment interactions, particularly for tobacco and occupational exposures. In some populations, incidence rates are declining, which may reflect a decrease in smoking. Standardisation of reporting may help improve epidemiologic evaluation of risk. Patient summary Bladder cancer is common worldwide, and the main risk factors are tobacco smoking and exposure to certain chemicals in the working and general environments. There is ongoing research to identify and reduce risk factors, as well as to understand the impact of genetics on bladder cancer risk.","author":[{"dropping-particle":"","family":"Cumberbatch","given":"Marcus George Kwesi","non-dropping-particle":"","parse-names":false,"suffix":""},{"dropping-particle":"","family":"Jubber","given":"Ibrahim","non-dropping-particle":"","parse-names":false,"suffix":""},{"dropping-particle":"","family":"Black","given":"Peter C","non-dropping-particle":"","parse-names":false,"suffix":""},{"dropping-particle":"","family":"Esperto","given":"Francesco","non-dropping-particle":"","parse-names":false,"suffix":""},{"dropping-particle":"","family":"Figueroa","given":"Jonine D","non-dropping-particle":"","parse-names":false,"suffix":""},{"dropping-particle":"","family":"Kamat","given":"Ashish M","non-dropping-particle":"","parse-names":false,"suffix":""},{"dropping-particle":"","family":"Kiemeney","given":"Lambertus","non-dropping-particle":"","parse-names":false,"suffix":""},{"dropping-particle":"","family":"Lotan","given":"Yair","non-dropping-particle":"","parse-names":false,"suffix":""},{"dropping-particle":"","family":"Pang","given":"Karl","non-dropping-particle":"","parse-names":false,"suffix":""},{"dropping-particle":"","family":"Silverman","given":"Debra T","non-dropping-particle":"","parse-names":false,"suffix":""},{"dropping-particle":"","family":"Znaor","given":"Ariana","non-dropping-particle":"","parse-names":false,"suffix":""},{"dropping-particle":"","family":"Catto","given":"James W F","non-dropping-particle":"","parse-names":false,"suffix":""}],"container-title":"European Urology","id":"ITEM-1","issue":"6","issued":{"date-parts":[["2018"]]},"page":"784-795","title":"Epidemiology of Bladder Cancer: A Systematic Review and Contemporary Update of Risk Factors in 2018","type":"article-journal","volume":"74"},"uris":["http://www.mendeley.com/documents/?uuid=c9fa9290-c3f2-4fc6-80d8-b315704c4afb"]}],"mendeley":{"formattedCitation":"(Cumberbatch et al., 2018)","plainTextFormattedCitation":"(Cumberbatch et al., 2018)","previouslyFormattedCitation":"(Cumberbatch et al., 2018)"},"properties":{"noteIndex":0},"schema":"https://github.com/citation-style-language/schema/raw/master/csl-citation.json"}</w:instrText>
      </w:r>
      <w:r w:rsidR="00BF7E14">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(Cumberbatch et al., 2018)</w:t>
      </w:r>
      <w:r w:rsidR="00BF7E14">
        <w:rPr>
          <w:rFonts w:ascii="Times New Roman" w:hAnsi="Times New Roman" w:cs="Times New Roman"/>
          <w:sz w:val="24"/>
          <w:szCs w:val="24"/>
        </w:rPr>
        <w:fldChar w:fldCharType="end"/>
      </w:r>
      <w:r w:rsidR="00A9417B">
        <w:rPr>
          <w:rFonts w:ascii="Times New Roman" w:hAnsi="Times New Roman" w:cs="Times New Roman"/>
          <w:sz w:val="24"/>
          <w:szCs w:val="24"/>
        </w:rPr>
        <w:t xml:space="preserve"> </w:t>
      </w:r>
      <w:r w:rsidRPr="0020498E">
        <w:rPr>
          <w:rFonts w:ascii="Times New Roman" w:hAnsi="Times New Roman" w:cs="Times New Roman"/>
          <w:sz w:val="24"/>
          <w:szCs w:val="24"/>
        </w:rPr>
        <w:t>.</w:t>
      </w:r>
    </w:p>
    <w:p w:rsidR="00A9417B" w:rsidRDefault="0020498E" w:rsidP="005E2B2D">
      <w:pPr>
        <w:jc w:val="both"/>
        <w:rPr>
          <w:rFonts w:ascii="Times New Roman" w:hAnsi="Times New Roman" w:cs="Times New Roman"/>
          <w:sz w:val="24"/>
          <w:szCs w:val="24"/>
        </w:rPr>
      </w:pPr>
      <w:r>
        <w:rPr>
          <w:rFonts w:ascii="Times New Roman" w:hAnsi="Times New Roman" w:cs="Times New Roman"/>
          <w:sz w:val="24"/>
          <w:szCs w:val="24"/>
        </w:rPr>
        <w:t xml:space="preserve"> </w:t>
      </w:r>
      <w:r w:rsidRPr="0020498E">
        <w:rPr>
          <w:rFonts w:ascii="Times New Roman" w:hAnsi="Times New Roman" w:cs="Times New Roman"/>
          <w:sz w:val="24"/>
          <w:szCs w:val="24"/>
        </w:rPr>
        <w:t>While the 5-year survival rate in the US is 77% on average, it is only a pitiful 5% for people who have metastatic disease.</w:t>
      </w:r>
      <w:r w:rsidRPr="0020498E">
        <w:t xml:space="preserve"> </w:t>
      </w:r>
      <w:r w:rsidRPr="0020498E">
        <w:rPr>
          <w:rFonts w:ascii="Times New Roman" w:hAnsi="Times New Roman" w:cs="Times New Roman"/>
          <w:sz w:val="24"/>
          <w:szCs w:val="24"/>
        </w:rPr>
        <w:t>Smoking, which causes 50–65% of cases, is the biggest risk factor for bladder cancer.</w:t>
      </w:r>
      <w:r>
        <w:rPr>
          <w:rFonts w:ascii="Times New Roman" w:hAnsi="Times New Roman" w:cs="Times New Roman"/>
          <w:sz w:val="24"/>
          <w:szCs w:val="24"/>
        </w:rPr>
        <w:t xml:space="preserve"> </w:t>
      </w:r>
      <w:r w:rsidRPr="0020498E">
        <w:rPr>
          <w:rFonts w:ascii="Times New Roman" w:hAnsi="Times New Roman" w:cs="Times New Roman"/>
          <w:sz w:val="24"/>
          <w:szCs w:val="24"/>
        </w:rPr>
        <w:t>While bladder cancer develops decades after exposure, even if the exposure only lasted a few years, the precise fraction can be disguised</w:t>
      </w:r>
      <w:r w:rsidR="00A9417B">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{"citationItems":[{"id":"ITEM-1","itemData":{"DOI":"10.1016/j.hoc.2021.02.001","ISSN":"0889-8588","author":[{"dropping-particle":"","family":"Mossanen","given":"Matthew","non-dropping-particle":"","parse-names":false,"suffix":""}],"container-title":"Hematology/Oncology Clinics","id":"ITEM-1","issue":"3","issued":{"date-parts":[["2021","6","1"]]},"note":"doi: 10.1016/j.hoc.2021.02.001","page":"445-455","publisher":"Elsevier","title":"The Epidemiology of Bladder Cancer","type":"article-journal","volume":"35"},"uris":["http://www.mendeley.com/documents/?uuid=61156f02-3319-4313-b632-07ce215ffb79"]}],"mendeley":{"formattedCitation":"(Mossanen, 2021)","plainTextFormattedCitation":"(Mossanen, 2021)","previouslyFormattedCitation":"(Mossanen, 2021)"},"properties":{"noteIndex":0},"schema":"https://github.com/citation-style-language/schema/raw/master/csl-citation.json"}</w:instrText>
      </w:r>
      <w:r w:rsidR="00BF7E14">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(Mossanen, 2021)</w:t>
      </w:r>
      <w:r w:rsidR="00BF7E14">
        <w:rPr>
          <w:rFonts w:ascii="Times New Roman" w:hAnsi="Times New Roman" w:cs="Times New Roman"/>
          <w:sz w:val="24"/>
          <w:szCs w:val="24"/>
        </w:rPr>
        <w:fldChar w:fldCharType="end"/>
      </w:r>
      <w:r w:rsidRPr="0020498E">
        <w:rPr>
          <w:rFonts w:ascii="Times New Roman" w:hAnsi="Times New Roman" w:cs="Times New Roman"/>
          <w:sz w:val="24"/>
          <w:szCs w:val="24"/>
        </w:rPr>
        <w:t>. Occupational or environmental toxins can significantly contribute to disease burden, accounting for an estimated 20% of all cases</w:t>
      </w:r>
      <w:r w:rsidR="00A9417B">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6336B8">
        <w:rPr>
          <w:rFonts w:ascii="Times New Roman" w:hAnsi="Times New Roman" w:cs="Times New Roman"/>
          <w:sz w:val="24"/>
          <w:szCs w:val="24"/>
        </w:rPr>
        <w:instrText>ADDIN CSL_CITATION {"citationItems":[{"id":"ITEM-1","itemData":{"DOI":"https://doi.org/10.1016/S0094-0143(21)01093-4","ISSN":"0094-0143","author":[{"dropping-particle":"","family":"Morrison","given":"Alan S","non-dropping-particle":"","parse-names":false,"suffix":""},{"dropping-particle":"","family":"Cole","given":"Philip","non-dropping-particle":"","parse-names":false,"suffix":""}],"container-title":"Urologic Clinics of North America","id":"ITEM-1","issue":"1","issued":{"date-parts":[["1976"]]},"page":"13-29","title":"Epidemiology of Bladder Cancer","type":"article-journal","volume":"3"},"uris":["http://www.mendeley.com/documents/?uuid=60829e15-a178-4f73-b961-91f1326a9c3b"]}],"mendeley":{"formattedCitation":"(Morrison &amp; Cole, 1976)","plainTextFormattedCitation":"(Morrison &amp; Cole, 1976)","previouslyFormattedCitation":"(Morrison &amp; Cole, 1976)"},"properties":{"noteIndex":0},"schema":"https://github.com/citation-style-language/schema/raw/master/csl-citation.json"}</w:instrText>
      </w:r>
      <w:r w:rsidR="00BF7E14">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(Morrison &amp; Cole, 1976)</w:t>
      </w:r>
      <w:r w:rsidR="00BF7E14">
        <w:rPr>
          <w:rFonts w:ascii="Times New Roman" w:hAnsi="Times New Roman" w:cs="Times New Roman"/>
          <w:sz w:val="24"/>
          <w:szCs w:val="24"/>
        </w:rPr>
        <w:fldChar w:fldCharType="end"/>
      </w:r>
      <w:r w:rsidRPr="0020498E">
        <w:rPr>
          <w:rFonts w:ascii="Times New Roman" w:hAnsi="Times New Roman" w:cs="Times New Roman"/>
          <w:sz w:val="24"/>
          <w:szCs w:val="24"/>
        </w:rPr>
        <w:t>.</w:t>
      </w:r>
    </w:p>
    <w:p w:rsidR="009609B6" w:rsidRDefault="0020498E" w:rsidP="005E2B2D">
      <w:pPr>
        <w:jc w:val="both"/>
        <w:rPr>
          <w:rFonts w:ascii="Times New Roman" w:hAnsi="Times New Roman" w:cs="Times New Roman"/>
          <w:sz w:val="24"/>
          <w:szCs w:val="24"/>
        </w:rPr>
      </w:pPr>
      <w:r>
        <w:rPr>
          <w:rFonts w:ascii="Times New Roman" w:hAnsi="Times New Roman" w:cs="Times New Roman"/>
          <w:sz w:val="24"/>
          <w:szCs w:val="24"/>
        </w:rPr>
        <w:t xml:space="preserve"> </w:t>
      </w:r>
      <w:r w:rsidRPr="0020498E">
        <w:rPr>
          <w:rFonts w:ascii="Times New Roman" w:hAnsi="Times New Roman" w:cs="Times New Roman"/>
          <w:sz w:val="24"/>
          <w:szCs w:val="24"/>
        </w:rPr>
        <w:t>In countries of Africa and the Middle East, schistosomiasis infection is a common cause of bladder cancer and is regarded as the second most dangerous tropical pathogen after malaria</w:t>
      </w:r>
      <w:r w:rsidR="006336B8">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{"citationItems":[{"id":"ITEM-1","itemData":{"DOI":"https://doi.org/10.1046/j.1523-5394.2002.106011.x","ISSN":"1065-4704","abstract":"purpose: The purpose of this article is to present an overview of the epidemiology diagnosis, and management of bladder cancer, with a focus on the early stage of this disease. overview: English-language articles published between 1990 and 2000, as well as selected abstracts published in non-English languages before 1990, were reviewed. Epidemiologic data clearly indicate that bladder cancer is much more common in men, White persons, and the elderly. Cigarette smoking appears to be the most significant environmental risk factor. Screening for the disease is currently not standard in the United States or Canada. Potential tests include urine cytology, hematuria dipstick, and the urinary biomarkers. Diagnosis is made most often on the basis of the findings of cystoscopy, tumor biopsy, and urine cytology. Transurethral resection (TUR) of the tumor is generally the first-line treatment for superficial disease. Cystectomy is the ?gold standard? treatment for invasive disease in many countries, although trimodality therapy (TUR, radiation, systemic chemotherapy) has shown promise as a bladder-preserving strategy. Intravesical therapy is effective for preventing disease recurrence, although its role in slowing disease progression is uncertain. Chemotherapy and radiation also can be used with cystectomy to treat or prevent pelvic recurrence of invasive disease or to prolong life in patients with metastatic disease. clinical implications: Bladder cancer is a commonly occurring disease. Prevention efforts must focus on the avoidance or cessation of cigarette smoking and on public education relating to known environmental risk factors. Patient and disease factors must be considered in making treatment decisions and determining prognosis. Careful follow-up after treatment is essential. It is hoped that ongoing research on potential tumor markers and tumor-specific therapies ultimately will result in improved clinical outcomes for patients with this malignancy.","author":[{"dropping-particle":"","family":"Pashos","given":"Chris Leo","non-dropping-particle":"","parse-names":false,"suffix":""},{"dropping-particle":"","family":"Botteman","given":"Marc F","non-dropping-particle":"","parse-names":false,"suffix":""},{"dropping-particle":"","family":"Laskin","given":"Benjamin Lewis","non-dropping-particle":"","parse-names":false,"suffix":""},{"dropping-particle":"","family":"Redaelli","given":"Alberto","non-dropping-particle":"","parse-names":false,"suffix":""}],"container-title":"Cancer Practice","id":"ITEM-1","issue":"6","issued":{"date-parts":[["2002","11","1"]]},"note":"https://doi.org/10.1046/j.1523-5394.2002.106011.x","page":"311-322","publisher":"John Wiley &amp; Sons, Ltd","title":"Bladder Cancer","type":"article-journal","volume":"10"},"uris":["http://www.mendeley.com/documents/?uuid=9964b97f-051b-41bf-b68b-2b08f9625178"]}],"mendeley":{"formattedCitation":"(Pashos et al., 2002)","plainTextFormattedCitation":"(Pashos et al., 2002)","previouslyFormattedCitation":"(Pashos et al., 2002)"},"properties":{"noteIndex":0},"schema":"https://github.com/citation-style-language/schema/raw/master/csl-citation.json"}</w:instrText>
      </w:r>
      <w:r w:rsidR="00BF7E14">
        <w:rPr>
          <w:rFonts w:ascii="Times New Roman" w:hAnsi="Times New Roman" w:cs="Times New Roman"/>
          <w:sz w:val="24"/>
          <w:szCs w:val="24"/>
        </w:rPr>
        <w:fldChar w:fldCharType="separate"/>
      </w:r>
      <w:r w:rsidR="006336B8" w:rsidRPr="006336B8">
        <w:rPr>
          <w:rFonts w:ascii="Times New Roman" w:hAnsi="Times New Roman" w:cs="Times New Roman"/>
          <w:noProof/>
          <w:sz w:val="24"/>
          <w:szCs w:val="24"/>
        </w:rPr>
        <w:t>(Pashos et al., 2002)</w:t>
      </w:r>
      <w:r w:rsidR="00BF7E14">
        <w:rPr>
          <w:rFonts w:ascii="Times New Roman" w:hAnsi="Times New Roman" w:cs="Times New Roman"/>
          <w:sz w:val="24"/>
          <w:szCs w:val="24"/>
        </w:rPr>
        <w:fldChar w:fldCharType="end"/>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Bladder cancer is an excellent candidate for preventative measures, with 81% of cases related to recognized risk factors (and only 7% to heritable mutations).</w:t>
      </w:r>
      <w:r w:rsidR="00BA241E">
        <w:rPr>
          <w:rFonts w:ascii="Times New Roman" w:hAnsi="Times New Roman" w:cs="Times New Roman"/>
          <w:sz w:val="24"/>
          <w:szCs w:val="24"/>
        </w:rPr>
        <w:t xml:space="preserve"> </w:t>
      </w:r>
      <w:r w:rsidR="00BA241E" w:rsidRPr="00BA241E">
        <w:rPr>
          <w:rFonts w:ascii="Times New Roman" w:hAnsi="Times New Roman" w:cs="Times New Roman"/>
          <w:sz w:val="24"/>
          <w:szCs w:val="24"/>
        </w:rPr>
        <w:t>It has been proven that quitting smoking, adopting workplace safety procedures, losing weight, exercising, and preventing schistosomiasis (by water disinfection and mass medicine administration) all greatly lower the incidence of bladder cancer, which is a growing global burden</w:t>
      </w:r>
      <w:r w:rsidR="00A9417B">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{"citationItems":[{"id":"ITEM-1","itemData":{"DOI":"10.3390/medsci8010015","ISBN":"2076-3271","abstract":"Based on the latest GLOBOCAN data, bladder cancer accounts for 3% of global cancer diagnoses and is especially prevalent in the developed world. In the United States, bladder cancer is the sixth most incident neoplasm. A total of 90% of bladder cancer diagnoses are made in those 55 years of age and older, and the disease is four times more common in men than women. While the average 5-year survival in the US is 77%, the 5-year survival for those with metastatic disease is a measly 5%. The strongest risk factor for bladder cancer is tobacco smoking, which accounts for 50&amp;ndash;65% of all cases. Occupational or environmental toxins likewise greatly contribute to disease burden (accounting for an estimated 20% of all cases), though the precise proportion can be obscured by the fact bladder cancer develops decades after exposure, even if the exposure only lasted several years. Schistosomiasis infection is the common cause of bladder cancer in regions of Africa and the Middle East and is considered the second most onerous tropical pathogen after malaria. With 81% of cases attributable to known risk factors (and only 7% to heritable mutations), bladder cancer is a prime candidate for prevention strategies. Smoking cessation, workplace safety practices, weight loss, exercise and schistosomiasis prevention (via water disinfection and mass drug administration) have all been shown to significantly decrease the risk of bladder cancer, which poses a growing burden around the world.","author":[{"dropping-particle":"","family":"Saginala","given":"Kalyan","non-dropping-particle":"","parse-names":false,"suffix":""},{"dropping-particle":"","family":"Barsouk","given":"Adam","non-dropping-particle":"","parse-names":false,"suffix":""},{"dropping-particle":"","family":"Aluru","given":"John Sukumar","non-dropping-particle":"","parse-names":false,"suffix":""},{"dropping-particle":"","family":"Rawla","given":"Prashanth","non-dropping-particle":"","parse-names":false,"suffix":""},{"dropping-particle":"","family":"Padala","given":"Sandeep Anand","non-dropping-particle":"","parse-names":false,"suffix":""},{"dropping-particle":"","family":"Barsouk","given":"Alexander","non-dropping-particle":"","parse-names":false,"suffix":""}],"container-title":"Medical Sciences","id":"ITEM-1","issue":"1","issued":{"date-parts":[["2020"]]},"title":"Epidemiology of Bladder Cancer","type":"article","volume":"8"},"uris":["http://www.mendeley.com/documents/?uuid=0cdcb0f2-e6d9-4259-94a4-e506a964de47"]}],"mendeley":{"formattedCitation":"(Saginala et al., 2020)","plainTextFormattedCitation":"(Saginala et al., 2020)","previouslyFormattedCitation":"(Saginala et al., 2020)"},"properties":{"noteIndex":0},"schema":"https://github.com/citation-style-language/schema/raw/master/csl-citation.json"}</w:instrText>
      </w:r>
      <w:r w:rsidR="00BF7E14">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(Saginala et al., 2020)</w:t>
      </w:r>
      <w:r w:rsidR="00BF7E14">
        <w:rPr>
          <w:rFonts w:ascii="Times New Roman" w:hAnsi="Times New Roman" w:cs="Times New Roman"/>
          <w:sz w:val="24"/>
          <w:szCs w:val="24"/>
        </w:rPr>
        <w:fldChar w:fldCharType="end"/>
      </w:r>
      <w:r w:rsidR="00BA241E" w:rsidRPr="00BA241E">
        <w:rPr>
          <w:rFonts w:ascii="Times New Roman" w:hAnsi="Times New Roman" w:cs="Times New Roman"/>
          <w:sz w:val="24"/>
          <w:szCs w:val="24"/>
        </w:rPr>
        <w:t>.</w:t>
      </w:r>
      <w:r>
        <w:rPr>
          <w:rFonts w:ascii="Times New Roman" w:hAnsi="Times New Roman" w:cs="Times New Roman"/>
          <w:sz w:val="24"/>
          <w:szCs w:val="24"/>
        </w:rPr>
        <w:t xml:space="preserve"> </w:t>
      </w:r>
    </w:p>
    <w:p w:rsidR="009609B6" w:rsidRDefault="009609B6" w:rsidP="005E2B2D">
      <w:pPr>
        <w:jc w:val="both"/>
        <w:rPr>
          <w:rFonts w:ascii="Times New Roman" w:hAnsi="Times New Roman" w:cs="Times New Roman"/>
          <w:sz w:val="24"/>
          <w:szCs w:val="24"/>
        </w:rPr>
      </w:pPr>
      <w:r>
        <w:rPr>
          <w:rFonts w:ascii="Times New Roman" w:hAnsi="Times New Roman" w:cs="Times New Roman"/>
          <w:sz w:val="24"/>
          <w:szCs w:val="24"/>
        </w:rPr>
        <w:t>2.2.4 Prevalence of bladder cancer in nigeria</w:t>
      </w:r>
    </w:p>
    <w:p w:rsidR="002C7A35" w:rsidRDefault="009609B6" w:rsidP="00247AF9">
      <w:pPr>
        <w:jc w:val="both"/>
        <w:rPr>
          <w:rFonts w:ascii="Times New Roman" w:hAnsi="Times New Roman" w:cs="Times New Roman"/>
          <w:sz w:val="24"/>
          <w:szCs w:val="24"/>
        </w:rPr>
      </w:pPr>
      <w:r>
        <w:rPr>
          <w:rFonts w:ascii="Times New Roman" w:hAnsi="Times New Roman" w:cs="Times New Roman"/>
          <w:sz w:val="24"/>
          <w:szCs w:val="24"/>
        </w:rPr>
        <w:t xml:space="preserve"> </w:t>
      </w:r>
      <w:r w:rsidR="0020498E">
        <w:rPr>
          <w:rFonts w:ascii="Times New Roman" w:hAnsi="Times New Roman" w:cs="Times New Roman"/>
          <w:sz w:val="24"/>
          <w:szCs w:val="24"/>
        </w:rPr>
        <w:t xml:space="preserve"> </w:t>
      </w:r>
      <w:r w:rsidR="00C57766" w:rsidRPr="00C57766">
        <w:rPr>
          <w:rFonts w:ascii="Times New Roman" w:hAnsi="Times New Roman" w:cs="Times New Roman"/>
          <w:sz w:val="24"/>
          <w:szCs w:val="24"/>
        </w:rPr>
        <w:t>Bladder cancer (BC), the tenth most prevalent malignancy worldwide, accounts for 3% of all new cancer cases an</w:t>
      </w:r>
      <w:r w:rsidR="00C57766">
        <w:rPr>
          <w:rFonts w:ascii="Times New Roman" w:hAnsi="Times New Roman" w:cs="Times New Roman"/>
          <w:sz w:val="24"/>
          <w:szCs w:val="24"/>
        </w:rPr>
        <w:t>d 2% of all cancer fatalities</w:t>
      </w:r>
      <w:r w:rsidR="00B952DF">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{"citationItems":[{"id":"ITEM-1","itemData":{"DOI":"10.1136/bmjopen-2021-049241","abstract":"Objectives There are currently no national guidelines regarding bladder cancer treatment and clinical care pathways in Nigeria. The aim of this scoping review was to identify any gaps in the knowledge of epidemiology, clinical care and translational research in order to aid the development of a defined clinical care pathway and guide future research.Methods A scoping review was conducted by searching Medline, Ovid Gateway, The Cochrane library and Open Grey literature using predefined search terms from date of inception to June 2020. Studies were included if they discussed the epidemiology or treatment pathway of bladder cancer. All data were charted and were analysed in a descriptive manner. A consultation phase was also conducted consisting of a multidisciplinary team of clinicians and bladder cancer survivors.Results A total of 19 studies were deemed suitable for inclusion. The themes included the epidemiology of bladder cancer (high prevalence of schistosomiasis), research surrounding the biology of the disease and translational research including potential biomarkers. The consultation phase highlighted some possible sociocultural and infrastructural issues relating to both the diagnosis and treatment of bladder cancer, with poor knowledge of bladder cancer and its symptoms within the general population identified as a key issue.Conclusion Even though the factors surrounding the relationship between schistosomiasis and the histopathology of bladder cancer remain unclear, there is potential for screening for schistosomiasis in endemic regions of sub-Saharan Africa. Other key areas for future research include the dissemination of information to the general population surrounding bladder cancer and its symptoms to encourage prompt diagnosis.Data sharing not applicable as no datasets generated and/or analysed for this study.","author":[{"dropping-particle":"","family":"Iya","given":"Abdulkarim Muhammad","non-dropping-particle":"","parse-names":false,"suffix":""},{"dropping-particle":"","family":"Beyer","given":"Katharina","non-dropping-particle":"","parse-names":false,"suffix":""},{"dropping-particle":"","family":"Kotecha","given":"Pinky","non-dropping-particle":"","parse-names":false,"suffix":""},{"dropping-particle":"","family":"Kibaru","given":"Joyce","non-dropping-particle":"","parse-names":false,"suffix":""},{"dropping-particle":"","family":"Abdullahi","given":"Muzzammil","non-dropping-particle":"","parse-names":false,"suffix":""},{"dropping-particle":"","family":"Alhassan","given":"Sani Usman","non-dropping-particle":"","parse-names":false,"suffix":""},{"dropping-particle":"","family":"Mustapha","given":"Muhammad Inuwa","non-dropping-particle":"","parse-names":false,"suffix":""},{"dropping-particle":"","family":"Ahmad","given":"Abdullahi","non-dropping-particle":"","parse-names":false,"suffix":""},{"dropping-particle":"","family":"Lawal","given":"Yusuf","non-dropping-particle":"","parse-names":false,"suffix":""},{"dropping-particle":"","family":"Rabiu Ibrahim","given":"Jalo","non-dropping-particle":"","parse-names":false,"suffix":""},{"dropping-particle":"","family":"Aminu","given":"Aliyu","non-dropping-particle":"","parse-names":false,"suffix":""},{"dropping-particle":"","family":"Abubakar","given":"Aisha","non-dropping-particle":"","parse-names":false,"suffix":""},{"dropping-particle":"","family":"Saleh","given":"Abdullahi","non-dropping-particle":"","parse-names":false,"suffix":""},{"dropping-particle":"","family":"Bryan","given":"Richard T","non-dropping-particle":"","parse-names":false,"suffix":""},{"dropping-particle":"","family":"Hemelrijck","given":"Mieke","non-dropping-particle":"Van","parse-names":false,"suffix":""},{"dropping-particle":"","family":"Russell","given":"Beth","non-dropping-particle":"","parse-names":false,"suffix":""}],"container-title":"BMJ Open","id":"ITEM-1","issue":"3","issued":{"date-parts":[["2022","3","1"]]},"page":"e049241","title":"Scoping review: bladder cancer in Nigeria – what are the gaps in clinical care and research?","type":"article-journal","volume":"12"},"uris":["http://www.mendeley.com/documents/?uuid=55c2148d-4778-48aa-b939-f7f8bf30cf56"]}],"mendeley":{"formattedCitation":"(Iya et al., 2022)","plainTextFormattedCitation":"(Iya et al., 2022)","previouslyFormattedCitation":"(Iya et al., 2022)"},"properties":{"noteIndex":0},"schema":"https://github.com/citation-style-language/schema/raw/master/csl-citation.json"}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(Iya et al., 2022)</w:t>
      </w:r>
      <w:r w:rsidR="00BF7E14">
        <w:rPr>
          <w:rFonts w:ascii="Times New Roman" w:hAnsi="Times New Roman" w:cs="Times New Roman"/>
          <w:sz w:val="24"/>
          <w:szCs w:val="24"/>
        </w:rPr>
        <w:fldChar w:fldCharType="end"/>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The prevalence is increasing throughout Africa, with North Africa recording the highest rates</w:t>
      </w:r>
      <w:r w:rsidR="002C7A35">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{"citationItems":[{"id":"ITEM-1","itemData":{"DOI":"10.4103/0331-8540.204085","abstract":"&lt;b&gt;Background:&lt;/b&gt; A pilot study of 89 cases published 13 years ago (2003) revealed that bladder cancer was the second most common urologic malignancy in Kano with squamous carcinoma as the most frequent type (53&amp;#37;), with the peak prevalence in 5&lt;sup&gt;th&lt;/sup&gt;/6&lt;sup&gt;th&lt;/sup&gt; decades and an overwhelming male preponderance (M:F &amp;#61; 5.2:1). This study endeavors to update on developments in bladder cancer profile since then. &lt;b&gt;Materials and Methods:&lt;/b&gt; This was a 15-year (2001&amp;#8211;2015) retrospective review of all histologically diagnosed bladder cancers at Aminu Kano Teaching Hospital, Kano. &lt;b&gt;Results:&lt;/b&gt; Three hundred and twenty-seven bladder cancers were diagnosed during the study period. Peak age groups were the 5&lt;sup&gt;th&lt;/sup&gt; and 6&lt;sup&gt;th&lt;/sup&gt; decades, with a mean of 51.2 years (&amp;#177;SD 11.74) and a male preponderance (7.6:1). Urothelial carcinoma was the most common histological type (49.6&amp;#37;), followed by squamous carcinoma (44.6&amp;#37;). &lt;b&gt;Conclusion:&lt;/b&gt; Larger more representative sample size (327 cases) in this study compared to the earlier one (89 cases) 13 years ago largely accounted for the observed modest changes in histologic types, age, and sex distribution. Although the changes are modest, the general trend is towards that of the developed world &amp;#8211; increasing urothelial carcinomas and increasing age profile.","author":[{"dropping-particle":"","family":"Sule","given":"A","non-dropping-particle":"","parse-names":false,"suffix":""},{"dropping-particle":"","family":"Ochicha","given":"O","non-dropping-particle":"","parse-names":false,"suffix":""},{"dropping-particle":"","family":"Ibrahim","given":"Y","non-dropping-particle":"","parse-names":false,"suffix":""},{"dropping-particle":"","family":"Adam","given":"S","non-dropping-particle":"","parse-names":false,"suffix":""},{"dropping-particle":"","family":"Abubakar","given":"A","non-dropping-particle":"","parse-names":false,"suffix":""},{"dropping-particle":"","family":"Haruna","given":"M","non-dropping-particle":"","parse-names":false,"suffix":""}],"container-title":"Nigerian Journal of Basic and Clinical Sciences","id":"ITEM-1","issue":"1","issued":{"date-parts":[["2017","1","1"]]},"page":"26-29","title":"Update on bladder cancer in Kano, Northern Nigeria","type":"article-journal","volume":"14"},"uris":["http://www.mendeley.com/documents/?uuid=7e732904-d7f9-4ea6-b4fc-6bc72809d575"]}],"mendeley":{"formattedCitation":"(Sule et al., 2017)","plainTextFormattedCitation":"(Sule et al., 2017)","previouslyFormattedCitation":"(Sule et al., 2017)"},"properties":{"noteIndex":0},"schema":"https://github.com/citation-style-language/schema/raw/master/csl-citation.json"}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(Sule et al., 2017)</w:t>
      </w:r>
      <w:r w:rsidR="00BF7E14">
        <w:rPr>
          <w:rFonts w:ascii="Times New Roman" w:hAnsi="Times New Roman" w:cs="Times New Roman"/>
          <w:sz w:val="24"/>
          <w:szCs w:val="24"/>
        </w:rPr>
        <w:fldChar w:fldCharType="end"/>
      </w:r>
      <w:r w:rsidR="00C57766" w:rsidRPr="00C57766">
        <w:rPr>
          <w:rFonts w:ascii="Times New Roman" w:hAnsi="Times New Roman" w:cs="Times New Roman"/>
          <w:sz w:val="24"/>
          <w:szCs w:val="24"/>
        </w:rPr>
        <w:t>. The prevalence in Sub-Saharan Africa and North Africa</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According to statistics, there are 10.1 and 5.0 men and 2.0 and 1.5 females per 100,000 in Africa, respectively</w:t>
      </w:r>
      <w:r w:rsidR="002C7A35">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{"citationItems":[{"id":"ITEM-1","itemData":{"DOI":"10.4103/ssajm.ssajm_36_16","abstract":"&lt;b&gt;Background:&lt;/b&gt; The ubiquity of urological malignancies is evident in the epidemiological surveys despite the existing peculiarities in the pattern of their distribution among the different domains. There is, however, no publication on the foregoing for unified urological cancers from North-western Nigeria. This study, therefore, aimed to describe the spectrum, the frequency, the patient&amp;#8217;s age and sex distributions of urological malignant tumours in Kano.\n&lt;b&gt;Materials and Methods:&lt;/b&gt; This was a 15-year retrospective review from 2&lt;sup&gt;nd&lt;/sup&gt; January 2001 to 31&lt;sup&gt;st&lt;/sup&gt; December 2015 of all the urological malignancies histologically diagnosed in Kano, Northern Nigeria. The analyzed variables included the patient&amp;#8217;s age, sex, the organs involved and the histopathological category.\n&lt;b&gt;Results:&lt;/b&gt; Nine hundred and eight urological malignancies were diagnosed in the 15 year period under review; the male-to-female ratio was 16:1. Adult and paediatric patients added up to 880 (96.9%) and 28 (3.1%), respectively. The organs involved were the prostate (514; 56.6%), the bladder (327; 36.0%), the kidney (47; 5.2%), the testes (9; 1.0%), the penis (6; 0.7%), the urethra (4; 0.4%) and the ureter (1; 0.1%). The predominant prostate histological variant was adenocarcinoma (98.1%). Urothelial carcinomas constituted 48.0% of bladder cancers, whereas 55.3% of renal malignancies were nephroblastomas.\n&lt;b&gt;Conclusion:&lt;/b&gt;  study unveiled high prevalence of urological cancers, particularly prostate and bladder cancers in the populace; consequently, the urge for greater commitment to a comprehensive urological cancer prevention and treatment plans.","author":[{"dropping-particle":"","family":"Abdulkadir","given":"Abubakar","non-dropping-particle":"","parse-names":false,"suffix":""},{"dropping-particle":"","family":"Alhaji","given":"Sule","non-dropping-particle":"","parse-names":false,"suffix":""},{"dropping-particle":"","family":"Sanusi","given":"Haruna","non-dropping-particle":"","parse-names":false,"suffix":""}],"container-title":"Sub-Saharan African Journal of Medicine","id":"ITEM-1","issue":"4","issued":{"date-parts":[["2016","10","1"]]},"page":"182-187","title":"Pattern of urological cancers in Kano: North-western Nigeria","type":"article-journal","volume":"3"},"uris":["http://www.mendeley.com/documents/?uuid=a1977f32-adc1-4db0-84b4-bffeffc82f1c"]}],"mendeley":{"formattedCitation":"(Abdulkadir et al., 2016)","plainTextFormattedCitation":"(Abdulkadir et al., 2016)","previouslyFormattedCitation":"(Abdulkadir et al., 2016)"},"properties":{"noteIndex":0},"schema":"https://github.com/citation-style-language/schema/raw/master/csl-citation.json"}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(Abdulkadir et al., 2016)</w:t>
      </w:r>
      <w:r w:rsidR="00BF7E14">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Nigerian BC is ranked seventh overall, second among men and eleventh among women</w:t>
      </w:r>
      <w:r w:rsidR="002C7A35">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{"citationItems":[{"id":"ITEM-1","itemData":{"DOI":"10.4103/phmj.phmj_9_17","abstract":"\n&lt;b&gt;Background:&lt;/b&gt; The prevalence of genitourinary malignancies has been found to be increasing in most centres in Nigeria and worldwide. Petroleum and gas explorations have been associated with some genitourinary cancers. Port Harcourt is a major city in the oil and gas exploration zone in Nigeria.\n&lt;b&gt;Aim:&lt;/b&gt; This study aimed to determine the prevalence and pattern of genitourinary malignancies at the University of Port Harcourt Teaching Hospital, Port Harcourt.\n&lt;b&gt;Methods:&lt;/b&gt; A 7-year retrospective study spanning between January 2005 and December 2011 was carried out to document the frequency and pattern of genitourinary malignancies in patients above 16 years of age in the University of Port Harcourt Teaching Hospital. Data were retrieved from patients&amp;#39; case notes, histopathology reports and theatre registers. Information retrieved included gender, age, organ involved and the histologic type. Analysis was done using Statistical Package for Social Sciences version 20.0.\n&lt;b&gt;Results:&lt;/b&gt; A total of 477 cases were isolated. Adenocarcinoma of the prostate was the most common genitourinary malignancy in the region (86.8&amp;#37;), followed by bladder cancer (6.5&amp;#37;) and then malignant renal tumours. The median age for prostate cancer was 67.8 &amp;#177; 10.3 years, bladder cancer was 58.0 &amp;#177; 15.6 years and malignant renal tumour was 41.0 &amp;#177; 19.9 years. Malignant renal tumour had an early peak in the 21&amp;#8211;30 years&amp;#39; age range. Transitional cell carcinoma accounted for 83&amp;#37; of bladder cancer. Papillary cell type was the most common renal cell carcinoma seen.\n&lt;b&gt;Conclusion:&lt;/b&gt; There are observed differences in the age of presentation of prostate and renal cancers in this region. The histologic pattern of renal cancer is also different from the pattern observed elsewhere.\n","author":[{"dropping-particle":"","family":"Ofuru","given":"V","non-dropping-particle":"","parse-names":false,"suffix":""},{"dropping-particle":"","family":"Ekeke","given":"N","non-dropping-particle":"","parse-names":false,"suffix":""},{"dropping-particle":"","family":"Obiorah","given":"C","non-dropping-particle":"","parse-names":false,"suffix":""}],"container-title":"Port Harcourt Medical Journal","id":"ITEM-1","issue":"1","issued":{"date-parts":[["2017","1","1"]]},"page":"10-14","title":"Genitourinary malignancies in Port Harcourt, Nigeria","type":"article-journal","volume":"11"},"uris":["http://www.mendeley.com/documents/?uuid=3a170fc6-acdc-46c7-8748-51884b341104"]}],"mendeley":{"formattedCitation":"(Ofuru et al., 2017)","plainTextFormattedCitation":"(Ofuru et al., 2017)","previouslyFormattedCitation":"(Ofuru et al., 2017)"},"properties":{"noteIndex":0},"schema":"https://github.com/citation-style-language/schema/raw/master/csl-citation.json"}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(Ofuru et </w:t>
      </w:r>
      <w:r w:rsidR="002C7A35" w:rsidRPr="002C7A35">
        <w:rPr>
          <w:rFonts w:ascii="Times New Roman" w:hAnsi="Times New Roman" w:cs="Times New Roman"/>
          <w:noProof/>
          <w:sz w:val="24"/>
          <w:szCs w:val="24"/>
        </w:rPr>
        <w:lastRenderedPageBreak/>
        <w:t>al., 2017)</w:t>
      </w:r>
      <w:r w:rsidR="00BF7E14">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 xml:space="preserve">Non-muscle-invasive (NMIBC) and muscle-invasive (MIBC) stage groupings are recognized descriptions of </w:t>
      </w:r>
      <w:r w:rsidR="00C57766">
        <w:rPr>
          <w:rFonts w:ascii="Times New Roman" w:hAnsi="Times New Roman" w:cs="Times New Roman"/>
          <w:sz w:val="24"/>
          <w:szCs w:val="24"/>
        </w:rPr>
        <w:t xml:space="preserve">BC in industrialized countries. </w:t>
      </w:r>
      <w:r w:rsidR="002C7A35">
        <w:rPr>
          <w:rFonts w:ascii="Times New Roman" w:hAnsi="Times New Roman" w:cs="Times New Roman"/>
          <w:sz w:val="24"/>
          <w:szCs w:val="24"/>
        </w:rPr>
        <w:t>C</w:t>
      </w:r>
      <w:r w:rsidR="00C57766" w:rsidRPr="00C57766">
        <w:rPr>
          <w:rFonts w:ascii="Times New Roman" w:hAnsi="Times New Roman" w:cs="Times New Roman"/>
          <w:sz w:val="24"/>
          <w:szCs w:val="24"/>
        </w:rPr>
        <w:t>ountries, with the former category accounting for 75%–80% of new cases and the latter for 20%–25%</w:t>
      </w:r>
      <w:r w:rsidR="002C7A35">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{"citationItems":[{"id":"ITEM-1","itemData":{"DOI":"https://doi.org/10.1046/j.1464-410X.1996.09310.x","ISSN":"0007-1331","abstract":"Objective ?To study the incidence of different histological types of bladder cancer in various racial groups living within the same geographical region. Patients and methods ?The study included 615 new patients with bladder cancer seen at three Provincial hospitals in Durban from January 1980 to January 1990. The patients were classified as Caucasian (white people of European descent), African (indigenous black people), Asian (people originating from the Indian subcontinent) or Coloured (people of mixed race). The bladder tumours were classified according to standard histopathological criteria as transitional cell carcinoma, adenocarcinoma or sarcoma. Mixed tumours consisted of both carcinomatous and sarcomatous or undifferentiated elements. Results ?Transitional cell carcinoma constituted 95% of the cancers in Caucasians, compared with only 30% in Africans, whereas squamous cell carcinoma occurred in 53% of the African patients, but in only 2% of the Caucasians. In Asian patients, 75% of the tumours were transitional cell and 18% were squamous cell carcinoma, whereas in Coloureds 82% were transitional cell and 9% squamous cell carcinoma. Undifferentiated carcinoma occurred in 8% of African and only 1% of Caucasian patients, whereas adenocarcinoma, mixed tumours and sarcoma occurred in 9% of African patients and only 2% of Caucasian patients. Ova of Schistosoma haematobium were seen in microscopic sections of the bladder tumour in 85% of the patients with squamous cell carcinoma, in 50% of those with undifferentiated tumours and adenocarcinoma, in 17% of those with mixed tumours or sarcoma, and in only 10% of the patients with transitional cell carcinoma. At presentation, African patients were a mean of &gt;20 years younger than Caucasians. In African patients with squamous cell carcinoma, 90% had stage T3 or T4 disease at presentation, whereas in Caucasian patients with transitional cell carcinoma 76% had stage T1 or T2 disease at presentation. From the study group, it appears that bladder cancer is about six times more common in Caucasians than in Africans. However, the value for Caucasian patients with bladder cancer probably underestimates the true value by about five times, so that bladder cancer in the greater Durban area may be as much as 30 times more common in Caucasians than in Africans. Conclusion ?In African patients, endemic Schistosomiasis appears to be related to a high incidence of not only squamous cell carcinoma, but also undifferentiated…","author":[{"dropping-particle":"","family":"Groeneveld","given":"A E","non-dropping-particle":"","parse-names":false,"suffix":""},{"dropping-particle":"","family":"Marszalek","given":"W W","non-dropping-particle":"","parse-names":false,"suffix":""},{"dropping-particle":"","family":"Heyns","given":"C F","non-dropping-particle":"","parse-names":false,"suffix":""}],"container-title":"British Journal of Urology","id":"ITEM-1","issue":"2","issued":{"date-parts":[["1996","8","1"]]},"note":"https://doi.org/10.1046/j.1464-410X.1996.09310.x","page":"205-208","publisher":"John Wiley &amp; Sons, Ltd","title":"Bladder cancer in various population groups in the greater Durban area of KwaZulu-Natal, South Africa","type":"article-journal","volume":"78"},"uris":["http://www.mendeley.com/documents/?uuid=499749a5-c66a-4e5e-baec-5ab2018ecf21"]}],"mendeley":{"formattedCitation":"(Groeneveld et al., 1996)","plainTextFormattedCitation":"(Groeneveld et al., 1996)","previouslyFormattedCitation":"(Groeneveld et al., 1996)"},"properties":{"noteIndex":0},"schema":"https://github.com/citation-style-language/schema/raw/master/csl-citation.json"}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(Groeneveld et al., 1996)</w:t>
      </w:r>
      <w:r w:rsidR="00BF7E14">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p>
    <w:p w:rsidR="002C7A35" w:rsidRDefault="00C57766" w:rsidP="00247AF9">
      <w:pPr>
        <w:jc w:val="both"/>
        <w:rPr>
          <w:rFonts w:ascii="Times New Roman" w:hAnsi="Times New Roman" w:cs="Times New Roman"/>
          <w:sz w:val="24"/>
          <w:szCs w:val="24"/>
        </w:rPr>
      </w:pPr>
      <w:r w:rsidRPr="00C57766">
        <w:rPr>
          <w:rFonts w:ascii="Times New Roman" w:hAnsi="Times New Roman" w:cs="Times New Roman"/>
          <w:sz w:val="24"/>
          <w:szCs w:val="24"/>
        </w:rPr>
        <w:t>Urothelial carcinoma or transitional cell carcinoma (TCC), which accounts for around 90% of all BC cases in developed nations, is the most common histological subtype of BC</w:t>
      </w:r>
      <w:r w:rsidR="002C7A35">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{"citationItems":[{"id":"ITEM-1","itemData":{"DOI":"10.4103/2320-3846.193986","abstract":"&lt;b&gt;Aims and Objectives:&lt;/b&gt; This study is aimed at determining the frequency and histopathological patterns including grading and staging of bladder tumors as seen in University of Benin Teaching Hospital, Benin City, Nigeria and to compare with similar research works elsewhere. &lt;b&gt;Materials and Methods:&lt;/b&gt; A retrospective study of all data of surgical excision and cystoscopic bladder biopsies received over a 10-year period (2003-2012) at the Department of Histopathology, University of Benin Teaching Hospital, Benin City, Nigeria. Histological criteria published by the World Health Organization/International Society of Urological Pathology were used for the diagnosis and grading of these tumors. &lt;b&gt;Results:&lt;/b&gt; A total of 75 bladder lesions were received in the Pathology Department. Of these, 64% were males and 36% were females giving a male to female ratio of 1.7:1.0. The peak and mean age incidence of urothelial bladder lesions was 60-69 years and 54.9 years &amp;#177; 8.6 standard deviation, respectively. Bladder tumors accounted for 74.7% of all bladder lesions. Fifty-one (68%) cases out of 75 lesions were malignant tumors. Transitional cell carcinoma (TCC) was the most commonly encountered histological pattern accounting for 64.7% of bladder cancer. High grade papillary urothelial carcinoma was the most common tumor grade accounting for 51.4%. Only 40.6% cases were urothelial confined carcinoma (PTa) while 29.7% each accounted for lamina propria (PT1) and muscle (PT2) invasive carcinoma. &lt;b&gt;Conclusion:&lt;/b&gt; Bladder tumors are more commonly encountered in males with the majority of cases occurring in the 7 &lt;sup&gt;th&lt;/sup&gt; decade. Both high-grade TCC in stage (PT2) and low-grade carcinomas stage (PTa) were relatively common patterns seen in this study.","author":[{"dropping-particle":"","family":"Forae","given":"Gerald","non-dropping-particle":"","parse-names":false,"suffix":""},{"dropping-particle":"","family":"Ugiagbe","given":"Ezekiel","non-dropping-particle":"","parse-names":false,"suffix":""},{"dropping-particle":"","family":"Mekoma","given":"Dike","non-dropping-particle":"","parse-names":false,"suffix":""}],"container-title":"Saudi Surgical Journal","id":"ITEM-1","issue":"3","issued":{"date-parts":[["2016","9","1"]]},"page":"113-117","title":"A descriptive study of bladder tumors in Benin City, Nigeria: An analysis of histopathological patterns","type":"article-journal","volume":"4"},"uris":["http://www.mendeley.com/documents/?uuid=78ae41fb-488d-424e-a186-176f42e07403"]}],"mendeley":{"formattedCitation":"(Forae et al., 2016)","plainTextFormattedCitation":"(Forae et al., 2016)","previouslyFormattedCitation":"(Forae et al., 2016)"},"properties":{"noteIndex":0},"schema":"https://github.com/citation-style-language/schema/raw/master/csl-citation.json"}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(Forae et al., 2016)</w:t>
      </w:r>
      <w:r w:rsidR="00BF7E14">
        <w:rPr>
          <w:rFonts w:ascii="Times New Roman" w:hAnsi="Times New Roman" w:cs="Times New Roman"/>
          <w:sz w:val="24"/>
          <w:szCs w:val="24"/>
        </w:rPr>
        <w:fldChar w:fldCharType="end"/>
      </w:r>
      <w:r w:rsidRPr="00C57766">
        <w:rPr>
          <w:rFonts w:ascii="Times New Roman" w:hAnsi="Times New Roman" w:cs="Times New Roman"/>
          <w:sz w:val="24"/>
          <w:szCs w:val="24"/>
        </w:rPr>
        <w:t>.</w:t>
      </w:r>
      <w:r w:rsidR="003A5695">
        <w:rPr>
          <w:rFonts w:ascii="Times New Roman" w:hAnsi="Times New Roman" w:cs="Times New Roman"/>
          <w:sz w:val="24"/>
          <w:szCs w:val="24"/>
        </w:rPr>
        <w:t xml:space="preserve"> </w:t>
      </w:r>
      <w:r w:rsidR="00513813" w:rsidRPr="00513813">
        <w:rPr>
          <w:rFonts w:ascii="Times New Roman" w:hAnsi="Times New Roman" w:cs="Times New Roman"/>
          <w:sz w:val="24"/>
          <w:szCs w:val="24"/>
        </w:rPr>
        <w:t>Smoking and exposure to chemicals used in the dye industry are risk factors for TCC.</w:t>
      </w:r>
      <w:r w:rsidR="00513813">
        <w:rPr>
          <w:rFonts w:ascii="Times New Roman" w:hAnsi="Times New Roman" w:cs="Times New Roman"/>
          <w:sz w:val="24"/>
          <w:szCs w:val="24"/>
        </w:rPr>
        <w:t xml:space="preserve"> </w:t>
      </w:r>
      <w:r w:rsidR="00247AF9" w:rsidRPr="00247AF9">
        <w:rPr>
          <w:rFonts w:ascii="Times New Roman" w:hAnsi="Times New Roman" w:cs="Times New Roman"/>
          <w:sz w:val="24"/>
          <w:szCs w:val="24"/>
        </w:rPr>
        <w:t>It has a fair prognosis since it typically manifests at an early stage without detrusor muscle involvement (NMIBC)</w:t>
      </w:r>
      <w:r w:rsidR="002C7A35">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{"citationItems":[{"id":"ITEM-1","itemData":{"DOI":"10.11694/pamj.supp.2014.18.1.4169","ISSN":"1937-8688 (Electronic)","PMID":"25328634","abstract":"INTRODUCTION: According to a study conducted in1989, Enugu State has an estimated  urinary schistosomiasis prevalence of 79%. Recently, studies have implicated bacteriuria co-infection in bladder cancer. These bacteria accelerate the multi-stage process of bladder carcinogenesis. Knowledge about the prevalence of this co-infection is not available in Enugu and the information provided by the 1989 study is too old to be used for current decision making. METHODS: We carried out a cross-sectional survey of primary school children aged 5-15 years, who were randomly selected through a multi stage sampling method using guidelines recommended by WHO for schistosomiasis surveys. An interviewer administered questionnaire was used to collect data on demography, socioeconomic variables and clinical presentations. Urine samples were collected between 10.00am and 2.00pm. Each sample was divided into two: (A) for prevalence and intensity using syringe filtration technique and (B) for culture. Intensity was categorized as heavy (&gt;50ova/10mls urine) and light (&lt;50ova/10mls urine). Significant bacteriuria was bacteria count ≥ 105 colony forming units/ml of urine. RESULTS: Of the 842 pupils, 50.6% were females. The prevalence of urinary schistosomiasis was 34.1%. Infection rate was higher(52.8%) among 13-15 years(Prevalence Ratio = 2.45, 95% Confidence Interval 1.63-3.69). Heavy infections wad 62.7% and egg count/10mls urine ranged from 21-1138. Significant bacteriuria among pupils with urinary schistosomiasis was 53.7% compared to 3.6% in the uninfected(PR = 30.8,95% CI 18.91- 52.09). The commonest implicated organism was Escherchia coli. CONCLUSION: We found high prevalence of bacteriuria co-infection among children with urinary schistosomiasis in Enugu State. This underscores the need for concurrent antibiotics administration and follow-up to avert later complications.","author":[{"dropping-particle":"","family":"Ossai","given":"Okechukwu Paulinus","non-dropping-particle":"","parse-names":false,"suffix":""},{"dropping-particle":"","family":"Dankoli","given":"Raymond","non-dropping-particle":"","parse-names":false,"suffix":""},{"dropping-particle":"","family":"Nwodo","given":"Chimezie","non-dropping-particle":"","parse-names":false,"suffix":""},{"dropping-particle":"","family":"Tukur","given":"Dahiru","non-dropping-particle":"","parse-names":false,"suffix":""},{"dropping-particle":"","family":"Nsubuga","given":"Peter","non-dropping-particle":"","parse-names":false,"suffix":""},{"dropping-particle":"","family":"Ogbuabor","given":"Daniel","non-dropping-particle":"","parse-names":false,"suffix":""},{"dropping-particle":"","family":"Ekwueme","given":"Osaeloka","non-dropping-particle":"","parse-names":false,"suffix":""},{"dropping-particle":"","family":"Abonyi","given":"Godwin","non-dropping-particle":"","parse-names":false,"suffix":""},{"dropping-particle":"","family":"Ezeanolue","given":"Echezona","non-dropping-particle":"","parse-names":false,"suffix":""},{"dropping-particle":"","family":"Nguku","given":"Patrick","non-dropping-particle":"","parse-names":false,"suffix":""},{"dropping-particle":"","family":"Nwagbo","given":"Douglas","non-dropping-particle":"","parse-names":false,"suffix":""},{"dropping-particle":"","family":"Idris","given":"Suleiman","non-dropping-particle":"","parse-names":false,"suffix":""},{"dropping-particle":"","family":"Eze","given":"George","non-dropping-particle":"","parse-names":false,"suffix":""}],"container-title":"The Pan African medical journal","id":"ITEM-1","issue":"Suppl 1","issued":{"date-parts":[["2014"]]},"language":"eng","page":"15","title":"Bacteriuria and urinary schistosomiasis in primary school children in rural  communities in Enugu State, Nigeria, 2012.","type":"article-journal","volume":"18 Suppl 1"},"uris":["http://www.mendeley.com/documents/?uuid=5508decf-bb15-45df-b4f5-06a3882ecb94"]}],"mendeley":{"formattedCitation":"(Ossai et al., 2014)","plainTextFormattedCitation":"(Ossai et al., 2014)","previouslyFormattedCitation":"(Ossai et al., 2014)"},"properties":{"noteIndex":0},"schema":"https://github.com/citation-style-language/schema/raw/master/csl-citation.json"}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(Ossai et al., 2014)</w:t>
      </w:r>
      <w:r w:rsidR="00BF7E14">
        <w:rPr>
          <w:rFonts w:ascii="Times New Roman" w:hAnsi="Times New Roman" w:cs="Times New Roman"/>
          <w:sz w:val="24"/>
          <w:szCs w:val="24"/>
        </w:rPr>
        <w:fldChar w:fldCharType="end"/>
      </w:r>
      <w:r w:rsidR="00247AF9" w:rsidRPr="00247AF9">
        <w:rPr>
          <w:rFonts w:ascii="Times New Roman" w:hAnsi="Times New Roman" w:cs="Times New Roman"/>
          <w:sz w:val="24"/>
          <w:szCs w:val="24"/>
        </w:rPr>
        <w:t>.</w:t>
      </w:r>
      <w:r w:rsidR="00247AF9">
        <w:rPr>
          <w:rFonts w:ascii="Times New Roman" w:hAnsi="Times New Roman" w:cs="Times New Roman"/>
          <w:sz w:val="24"/>
          <w:szCs w:val="24"/>
        </w:rPr>
        <w:t xml:space="preserve"> </w:t>
      </w:r>
      <w:r w:rsidR="00247AF9" w:rsidRPr="00247AF9">
        <w:rPr>
          <w:rFonts w:ascii="Times New Roman" w:hAnsi="Times New Roman" w:cs="Times New Roman"/>
          <w:sz w:val="24"/>
          <w:szCs w:val="24"/>
        </w:rPr>
        <w:t>However, the most prevalent variety of non-urothelial carcinoma, squamous cell carcinoma (SCC), is more prevalent in low- and middle-income nations, including those in the Middle Eas</w:t>
      </w:r>
      <w:r w:rsidR="002C7A35">
        <w:rPr>
          <w:rFonts w:ascii="Times New Roman" w:hAnsi="Times New Roman" w:cs="Times New Roman"/>
          <w:sz w:val="24"/>
          <w:szCs w:val="24"/>
        </w:rPr>
        <w:t>t and several regions of Africa,</w:t>
      </w:r>
      <w:r w:rsidR="00247AF9">
        <w:rPr>
          <w:rFonts w:ascii="Times New Roman" w:hAnsi="Times New Roman" w:cs="Times New Roman"/>
          <w:sz w:val="24"/>
          <w:szCs w:val="24"/>
        </w:rPr>
        <w:t xml:space="preserve"> </w:t>
      </w:r>
      <w:r w:rsidR="00247AF9" w:rsidRPr="00247AF9">
        <w:rPr>
          <w:rFonts w:ascii="Times New Roman" w:hAnsi="Times New Roman" w:cs="Times New Roman"/>
          <w:sz w:val="24"/>
          <w:szCs w:val="24"/>
        </w:rPr>
        <w:t>is frequently more common than TCC</w:t>
      </w:r>
      <w:r w:rsidR="002C7A35">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{"citationItems":[{"id":"ITEM-1","itemData":{"DOI":"10.12927/whp.2008.19581","ISSN":"1718-3340","abstract":"Schistosoma haematobium infection is endemic in Nigeria, with substantial transmissions in all the states of the federation and a high prevalence rate in schools. Literature has linked bladder cancer, mostly squamous cell type, with long-term S. haematobium infections. The objective of this descriptive study was to screen exfoliated cells in the urine of S. haematobium-infected patients for squamous cell abnormalities through cytopathological examinations. Study participants were drawn from Imala Odo, a community near Oyan Dam in Abeokuta North Local Government Area, Ogun state, Southwest Nigeria. Due to a considerable day-to-day variation of S. haematobium eggs in urine, 3 rounds of 200 ml of urine samples were collected on 3 different days from 32 infected patients and 10 uninfected controls and examined. Cytological preparations of the infected 15 males and 8 females and 10 controls (5 males and 5 females) were screened for squamous cell abnormalities. Severely dysplastic to frankly malignant squamous cells were observed in 1 (3.1%) male and 2 (6.3%) females, while no abnormality was observed in the controls.","author":[{"dropping-particle":"","family":"Akinwale","given":"O P","non-dropping-particle":"","parse-names":false,"suffix":""},{"dropping-particle":"","family":"Oliveira","given":"G C","non-dropping-particle":"","parse-names":false,"suffix":""},{"dropping-particle":"","family":"Ajayi","given":"M B","non-dropping-particle":"","parse-names":false,"suffix":""},{"dropping-particle":"","family":"Akande","given":"D O","non-dropping-particle":"","parse-names":false,"suffix":""},{"dropping-particle":"","family":"Oyebadejo","given":"S","non-dropping-particle":"","parse-names":false,"suffix":""},{"dropping-particle":"","family":"Okereke","given":"K C","non-dropping-particle":"","parse-names":false,"suffix":""}],"container-title":"World health &amp;amp; population","id":"ITEM-1","issue":"1","issued":{"date-parts":[["2008"]]},"language":"eng","page":"18-22","publisher-place":"Public Health Division, Nigerian Institute of Medical Research, P.M.B. 2013, Yaba, Lagos, Nigeria. pheabian@yahoo.ca.uk","title":"Squamous cell abnormalities in exfoliated cells from the urine of Schistosoma haematobium-infected adults in a rural fishing community in Nigeria","type":"article-journal","volume":"10"},"uris":["http://www.mendeley.com/documents/?uuid=eb235270-fedb-4388-b7a1-c8759603e14f"]}],"mendeley":{"formattedCitation":"(Akinwale et al., 2008)","plainTextFormattedCitation":"(Akinwale et al., 2008)","previouslyFormattedCitation":"(Akinwale et al., 2008)"},"properties":{"noteIndex":0},"schema":"https://github.com/citation-style-language/schema/raw/master/csl-citation.json"}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(Akinwale et al., 2008)</w:t>
      </w:r>
      <w:r w:rsidR="00BF7E14">
        <w:rPr>
          <w:rFonts w:ascii="Times New Roman" w:hAnsi="Times New Roman" w:cs="Times New Roman"/>
          <w:sz w:val="24"/>
          <w:szCs w:val="24"/>
        </w:rPr>
        <w:fldChar w:fldCharType="end"/>
      </w:r>
      <w:r w:rsidR="00247AF9" w:rsidRPr="00247AF9">
        <w:rPr>
          <w:rFonts w:ascii="Times New Roman" w:hAnsi="Times New Roman" w:cs="Times New Roman"/>
          <w:sz w:val="24"/>
          <w:szCs w:val="24"/>
        </w:rPr>
        <w:t xml:space="preserve">. </w:t>
      </w:r>
    </w:p>
    <w:p w:rsidR="00247AF9" w:rsidRPr="00247AF9" w:rsidRDefault="00247AF9" w:rsidP="00247AF9">
      <w:pPr>
        <w:jc w:val="both"/>
        <w:rPr>
          <w:rFonts w:ascii="Times New Roman" w:hAnsi="Times New Roman" w:cs="Times New Roman"/>
          <w:sz w:val="24"/>
          <w:szCs w:val="24"/>
        </w:rPr>
      </w:pPr>
      <w:r w:rsidRPr="00247AF9">
        <w:rPr>
          <w:rFonts w:ascii="Times New Roman" w:hAnsi="Times New Roman" w:cs="Times New Roman"/>
          <w:sz w:val="24"/>
          <w:szCs w:val="24"/>
        </w:rPr>
        <w:t>Schistosomiasis (Bilharzia)-associated and non-schistosomiasis-associated SCC are the two main subtypes of SCC, yet it's crucial to remember that they don't differ morphologically.</w:t>
      </w:r>
      <w:r>
        <w:rPr>
          <w:rFonts w:ascii="Times New Roman" w:hAnsi="Times New Roman" w:cs="Times New Roman"/>
          <w:sz w:val="24"/>
          <w:szCs w:val="24"/>
        </w:rPr>
        <w:t xml:space="preserve"> </w:t>
      </w:r>
      <w:r w:rsidRPr="00247AF9">
        <w:rPr>
          <w:rFonts w:ascii="Times New Roman" w:hAnsi="Times New Roman" w:cs="Times New Roman"/>
          <w:sz w:val="24"/>
          <w:szCs w:val="24"/>
        </w:rPr>
        <w:t>Schistosomiasis-associated SCC is particularly prevalent in the Middle East and some regions of Africa where Schistosoma haematobium infection is predominant.</w:t>
      </w:r>
      <w:r>
        <w:rPr>
          <w:rFonts w:ascii="Times New Roman" w:hAnsi="Times New Roman" w:cs="Times New Roman"/>
          <w:sz w:val="24"/>
          <w:szCs w:val="24"/>
        </w:rPr>
        <w:t xml:space="preserve"> </w:t>
      </w:r>
      <w:r w:rsidRPr="00247AF9">
        <w:rPr>
          <w:rFonts w:ascii="Times New Roman" w:hAnsi="Times New Roman" w:cs="Times New Roman"/>
          <w:sz w:val="24"/>
          <w:szCs w:val="24"/>
        </w:rPr>
        <w:t>When compared to TCC, SCC is a more aggressive condition with a worse prognosis.</w:t>
      </w:r>
      <w:r>
        <w:rPr>
          <w:rFonts w:ascii="Times New Roman" w:hAnsi="Times New Roman" w:cs="Times New Roman"/>
          <w:sz w:val="24"/>
          <w:szCs w:val="24"/>
        </w:rPr>
        <w:t xml:space="preserve"> </w:t>
      </w:r>
      <w:r w:rsidRPr="00247AF9">
        <w:rPr>
          <w:rFonts w:ascii="Times New Roman" w:hAnsi="Times New Roman" w:cs="Times New Roman"/>
          <w:sz w:val="24"/>
          <w:szCs w:val="24"/>
        </w:rPr>
        <w:t>SCC is the most prevalent subtype of SCC in Northern Nigeria</w:t>
      </w:r>
      <w:r w:rsidR="002C7A35">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C4276B">
        <w:rPr>
          <w:rFonts w:ascii="Times New Roman" w:hAnsi="Times New Roman" w:cs="Times New Roman"/>
          <w:sz w:val="24"/>
          <w:szCs w:val="24"/>
        </w:rPr>
        <w:instrText>ADDIN CSL_CITATION {"citationItems":[{"id":"ITEM-1","itemData":{"DOI":"10.5897/jphe2013.0580","ISBN":"2012527450","abstract":"Prevalence of Schistosomiasis in primary school pupils in riverine areas of Sokoto, where most of the population is dependent on river and well water for their everyday activities, was surveyed using stool and urine samples. The stool samples were analysed using kato-katz thick faecal smear technique while the urine samples were processed by filtration technique. The overall prevalence of urinary schistosomiasis (Schistosoma haematobium Leiper) was 60.8% (228 positive cases in 375 samples), and for intestinal schistosomiasis (Schistosoma mansoni Leiper) was 2.92% (11 positive in 375 samples). Prevalence of disease vary among age and sex of pupils. Pupils of age group 9 to 12 years are highly prevalent (71.42% for urinary and 4.2% for intestinal schistosomiasis). Prevalence of disease was high among males 79.57% (187 positive in 235 samples) urinary and 3.80% (7 positive out of 189 samples) intestinal schistosomiasis in comparision to females with a prevalence rate of 29.28% (41 positive in 140 samples) and 2.15% (4 positive out of 186 samples), respectively. Prevalence in the studied area is therefore very high and of family status, sex and age dependent.","author":[{"dropping-particle":"","family":"Kiran","given":"Singh","non-dropping-particle":"","parse-names":false,"suffix":""},{"dropping-particle":"","family":"D","given":"Muddasiru","non-dropping-particle":"","parse-names":false,"suffix":""}],"container-title":"Journal of Public Health and Epidemiology","id":"ITEM-1","issue":"6","issued":{"date-parts":[["2014"]]},"page":"197-201","title":"Epidemiology of schistosomiasis in school aged children in some riverine areas of Sokoto, Nigeria","type":"article-journal","volume":"8"},"uris":["http://www.mendeley.com/documents/?uuid=18593baa-6ac4-4ed8-b34f-9d8362b78c7e"]}],"mendeley":{"formattedCitation":"(Kiran &amp; D, 2014)","plainTextFormattedCitation":"(Kiran &amp; D, 2014)","previouslyFormattedCitation":"(Kiran &amp; D, 2014)"},"properties":{"noteIndex":0},"schema":"https://github.com/citation-style-language/schema/raw/master/csl-citation.json"}</w:instrText>
      </w:r>
      <w:r w:rsidR="00BF7E14">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(Kiran &amp; D, 2014)</w:t>
      </w:r>
      <w:r w:rsidR="00BF7E14">
        <w:rPr>
          <w:rFonts w:ascii="Times New Roman" w:hAnsi="Times New Roman" w:cs="Times New Roman"/>
          <w:sz w:val="24"/>
          <w:szCs w:val="24"/>
        </w:rPr>
        <w:fldChar w:fldCharType="end"/>
      </w:r>
      <w:r w:rsidR="002C7A35">
        <w:rPr>
          <w:rFonts w:ascii="Times New Roman" w:hAnsi="Times New Roman" w:cs="Times New Roman"/>
          <w:sz w:val="24"/>
          <w:szCs w:val="24"/>
        </w:rPr>
        <w:t xml:space="preserve"> </w:t>
      </w:r>
      <w:r w:rsidRPr="00247AF9">
        <w:rPr>
          <w:rFonts w:ascii="Times New Roman" w:hAnsi="Times New Roman" w:cs="Times New Roman"/>
          <w:sz w:val="24"/>
          <w:szCs w:val="24"/>
        </w:rPr>
        <w:t>.</w:t>
      </w:r>
    </w:p>
    <w:p w:rsidR="001B7428" w:rsidRDefault="00247AF9" w:rsidP="00247AF9">
      <w:pPr>
        <w:jc w:val="both"/>
        <w:rPr>
          <w:rFonts w:ascii="Times New Roman" w:hAnsi="Times New Roman" w:cs="Times New Roman"/>
          <w:sz w:val="24"/>
          <w:szCs w:val="24"/>
        </w:rPr>
      </w:pPr>
      <w:r w:rsidRPr="00247AF9">
        <w:rPr>
          <w:rFonts w:ascii="Times New Roman" w:hAnsi="Times New Roman" w:cs="Times New Roman"/>
          <w:sz w:val="24"/>
          <w:szCs w:val="24"/>
        </w:rPr>
        <w:t>Despite the reduced prevalence of schistosomiasis in Northern Nigeria, BC represented 53% of cases</w:t>
      </w:r>
      <w:r w:rsidR="00C4276B">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080970">
        <w:rPr>
          <w:rFonts w:ascii="Times New Roman" w:hAnsi="Times New Roman" w:cs="Times New Roman"/>
          <w:sz w:val="24"/>
          <w:szCs w:val="24"/>
        </w:rPr>
        <w:instrText>ADDIN CSL_CITATION {"citationItems":[{"id":"ITEM-1","itemData":{"abstract":"Author summary In sub-Saharan Africa, human schistosomiasis is a neglected disease of public health concern caused mostly by Schistosoma haematobium and Schistosoma mansoni. The overlapping range of both species in Africa considerably increases the chance of co-infection. School-aged children are the most vulnerable, as they participate in water contact activities that expose them to free-swimming cercariae released by infected snail species in freshwater. This study examined the probable mixed human Schistosoma infections and associated disease variables in school children in the communities of Ilie and Ore in southwest Nigeria. This study reveals a high prevalence of mixed S. haematobium and S. mansoni, and ectopic S. mansoni eggs (S. mansoni eggs in urine) elimination, highlighting the possible ongoing control challenges in this area. Furthermore, this study indicates that some form of inter-specific interaction exists between S. haematobium and S. mansoni, and may produce potentially significant consequences for developing morbidity in the study areas.","author":[{"dropping-particle":"","family":"Ojo","given":"Johnson A","non-dropping-particle":"","parse-names":false,"suffix":""},{"dropping-particle":"","family":"Adedokun","given":"Samuel A","non-dropping-particle":"","parse-names":false,"suffix":""},{"dropping-particle":"","family":"Akindele","given":"Akeem A","non-dropping-particle":"","parse-names":false,"suffix":""},{"dropping-particle":"","family":"Olorunfemi","given":"Adedolapo B","non-dropping-particle":"","parse-names":false,"suffix":""},{"dropping-particle":"","family":"Otutu","given":"Olawumi A","non-dropping-particle":"","parse-names":false,"suffix":""},{"dropping-particle":"","family":"Ojurongbe","given":"Taiwo A","non-dropping-particle":"","parse-names":false,"suffix":""},{"dropping-particle":"","family":"Thomas","given":"Bolaji N","non-dropping-particle":"","parse-names":false,"suffix":""},{"dropping-particle":"","family":"Velavan","given":"Thirumalaisamy P","non-dropping-particle":"","parse-names":false,"suffix":""},{"dropping-particle":"","family":"Ojurongbe","given":"Olusola","non-dropping-particle":"","parse-names":false,"suffix":""}],"container-title":"PLOS Neglected Tropical Diseases","id":"ITEM-1","issue":"7","issued":{"date-parts":[["2021","7","27"]]},"page":"e0009628","publisher":"Public Library of Science","title":"Prevalence of urogenital and intestinal schistosomiasis among school children in South-west Nigeria","type":"article-journal","volume":"15"},"uris":["http://www.mendeley.com/documents/?uuid=c1b7849e-4911-4148-8b78-c41e1347ec49"]}],"mendeley":{"formattedCitation":"(Ojo et al., 2021)","plainTextFormattedCitation":"(Ojo et al., 2021)","previouslyFormattedCitation":"(Ojo et al., 2021)"},"properties":{"noteIndex":0},"schema":"https://github.com/citation-style-language/schema/raw/master/csl-citation.json"}</w:instrText>
      </w:r>
      <w:r w:rsidR="00BF7E14">
        <w:rPr>
          <w:rFonts w:ascii="Times New Roman" w:hAnsi="Times New Roman" w:cs="Times New Roman"/>
          <w:sz w:val="24"/>
          <w:szCs w:val="24"/>
        </w:rPr>
        <w:fldChar w:fldCharType="separate"/>
      </w:r>
      <w:r w:rsidR="00C4276B" w:rsidRPr="00C4276B">
        <w:rPr>
          <w:rFonts w:ascii="Times New Roman" w:hAnsi="Times New Roman" w:cs="Times New Roman"/>
          <w:noProof/>
          <w:sz w:val="24"/>
          <w:szCs w:val="24"/>
        </w:rPr>
        <w:t>(Ojo et al., 2021)</w:t>
      </w:r>
      <w:r w:rsidR="00BF7E14">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Meanwhile, it has been noted that schistosomiasis was more common in Southern Nigeria than the North, with an estimated 20% of BCs there being SCC</w:t>
      </w:r>
      <w:r w:rsidR="00080970">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67ECA">
        <w:rPr>
          <w:rFonts w:ascii="Times New Roman" w:hAnsi="Times New Roman" w:cs="Times New Roman"/>
          <w:sz w:val="24"/>
          <w:szCs w:val="24"/>
        </w:rPr>
        <w:instrText>ADDIN CSL_CITATION {"citationItems":[{"id":"ITEM-1","itemData":{"DOI":"10.3329/seajph.v4i1.21845","abstract":"&amp;lt;p&amp;gt;Urinary Schistosomiasis is endemic in Nigeria and continues to pose public health challenges especially in inhabitants of rural areas. This study was conducted in an attempt to determine the co-infection of Schistosoma haematobium and S. intercalatum in Apojola Community area of Abeokuta North LGA of Ogun State, Nigeria. Urine samples were analyzed in the Laboratory using sedimentation/centrifugation technique to determine schistosoma eggs. Positive urine samples were further confirmed using Ziehl-Neelsen (zn) staining method for differentiating S. haematobium from S. intercalatum eggs. The results indicate that 79 (52.7%) of the urine samples collected were positive for schistosoma eggs. Among the positive urine samples, 62% had S.haematobium while 38% had S. intercalatum eggs. Infections were found to be high in males 39 (55.7%) than female 40 (50%). Villagers who were &amp;amp;lt;13 years of age had the highest prevalence rate of infection. Co-infection of S. haematobium and S. intercalatum among the villagers was established in the study and was observed to be highest in the age group &amp;amp;lt;13years, compared to other age group. The study confirmed the endemicity and the co-infection of S. haematobium and S. intercalatum in the study area. It is therefore recommended that water control, sanitation and snails elimination as well as community-based programs are urgently needed to reduce S. haematobium and S. intercalatum infection.&amp;lt;/p&amp;gt;&amp;lt;p&amp;gt;DOI: &amp;lt;a href=&amp;quot;http://dx.doi.org/10.3329/seajph.v4i1.21845&amp;quot;&amp;gt;http://dx.doi.org/10.3329/seajph.v4i1.21845&amp;lt;/a&amp;gt;&amp;lt;/p&amp;gt; &amp;lt;p&amp;gt;South East Asia Journal of Public Health Vol.4(1) 2014: 67-71&amp;lt;/p&amp;gt;","author":[{"dropping-particle":"","family":"Otuneme","given":"O Gladys","non-dropping-particle":"","parse-names":false,"suffix":""},{"dropping-particle":"","family":"Akinkuade","given":"F O","non-dropping-particle":"","parse-names":false,"suffix":""},{"dropping-particle":"","family":"Obebe","given":"O Oluwasola","non-dropping-particle":"","parse-names":false,"suffix":""},{"dropping-particle":"","family":"Usiobeigbe","given":"O S","non-dropping-particle":"","parse-names":false,"suffix":""},{"dropping-particle":"","family":"Faloye","given":"T G","non-dropping-particle":"","parse-names":false,"suffix":""},{"dropping-particle":"","family":"Olasebikan","given":"A S","non-dropping-particle":"","parse-names":false,"suffix":""},{"dropping-particle":"","family":"Akinleye","given":"W A","non-dropping-particle":"","parse-names":false,"suffix":""},{"dropping-particle":"","family":"Koku","given":"O D","non-dropping-particle":"","parse-names":false,"suffix":""}],"container-title":"South East Asia Journal of Public Health","id":"ITEM-1","issue":"1 SE  - Short Communications","issued":{"date-parts":[["2015","2","2"]]},"page":"67-71","title":"A study on the prevalence of Schistosoma Haematobium and Schistosoma Intercalatum in a rural community of Ogun State, Nigeria","type":"article-journal","volume":"4"},"uris":["http://www.mendeley.com/documents/?uuid=619be2e4-c1f5-4d3f-8c81-55613a1033e5"]}],"mendeley":{"formattedCitation":"(Otuneme et al., 2015)","plainTextFormattedCitation":"(Otuneme et al., 2015)","previouslyFormattedCitation":"(Otuneme et al., 2015)"},"properties":{"noteIndex":0},"schema":"https://github.com/citation-style-language/schema/raw/master/csl-citation.json"}</w:instrText>
      </w:r>
      <w:r w:rsidR="00BF7E14">
        <w:rPr>
          <w:rFonts w:ascii="Times New Roman" w:hAnsi="Times New Roman" w:cs="Times New Roman"/>
          <w:sz w:val="24"/>
          <w:szCs w:val="24"/>
        </w:rPr>
        <w:fldChar w:fldCharType="separate"/>
      </w:r>
      <w:r w:rsidR="00080970" w:rsidRPr="00080970">
        <w:rPr>
          <w:rFonts w:ascii="Times New Roman" w:hAnsi="Times New Roman" w:cs="Times New Roman"/>
          <w:noProof/>
          <w:sz w:val="24"/>
          <w:szCs w:val="24"/>
        </w:rPr>
        <w:t>(Otuneme et al., 2015)</w:t>
      </w:r>
      <w:r w:rsidR="00BF7E14">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p>
    <w:p w:rsidR="00C57766" w:rsidRDefault="00247AF9" w:rsidP="00247AF9">
      <w:pPr>
        <w:jc w:val="both"/>
        <w:rPr>
          <w:rFonts w:ascii="Times New Roman" w:hAnsi="Times New Roman" w:cs="Times New Roman"/>
          <w:sz w:val="24"/>
          <w:szCs w:val="24"/>
        </w:rPr>
      </w:pPr>
      <w:r w:rsidRPr="00247AF9">
        <w:rPr>
          <w:rFonts w:ascii="Times New Roman" w:hAnsi="Times New Roman" w:cs="Times New Roman"/>
          <w:sz w:val="24"/>
          <w:szCs w:val="24"/>
        </w:rPr>
        <w:t>This emphasizes the potential significance of undiscovered environmental and/or genetic factors in mediating the discrepancy in histologic type between the northern and southern regions of the nation.</w:t>
      </w:r>
      <w:r>
        <w:rPr>
          <w:rFonts w:ascii="Times New Roman" w:hAnsi="Times New Roman" w:cs="Times New Roman"/>
          <w:sz w:val="24"/>
          <w:szCs w:val="24"/>
        </w:rPr>
        <w:t xml:space="preserve"> </w:t>
      </w:r>
      <w:r w:rsidRPr="00247AF9">
        <w:rPr>
          <w:rFonts w:ascii="Times New Roman" w:hAnsi="Times New Roman" w:cs="Times New Roman"/>
          <w:sz w:val="24"/>
          <w:szCs w:val="24"/>
        </w:rPr>
        <w:t>This scoping review aims to identify gaps in clinical care and research on BC in Nigeria due to the dearth of published material pertaining to the epidemiology, clinical therapy, and translational research into BC in Nigeri</w:t>
      </w:r>
      <w:r>
        <w:rPr>
          <w:rFonts w:ascii="Times New Roman" w:hAnsi="Times New Roman" w:cs="Times New Roman"/>
          <w:sz w:val="24"/>
          <w:szCs w:val="24"/>
        </w:rPr>
        <w:t xml:space="preserve">a. </w:t>
      </w:r>
    </w:p>
    <w:p w:rsidR="00B2020B" w:rsidRDefault="00B2020B" w:rsidP="00247AF9">
      <w:pPr>
        <w:jc w:val="both"/>
        <w:rPr>
          <w:rFonts w:ascii="Times New Roman" w:hAnsi="Times New Roman" w:cs="Times New Roman"/>
          <w:sz w:val="24"/>
          <w:szCs w:val="24"/>
        </w:rPr>
      </w:pPr>
    </w:p>
    <w:p w:rsidR="00B2020B" w:rsidRDefault="00B2020B" w:rsidP="00247AF9">
      <w:pPr>
        <w:jc w:val="both"/>
        <w:rPr>
          <w:rFonts w:ascii="Times New Roman" w:hAnsi="Times New Roman" w:cs="Times New Roman"/>
          <w:sz w:val="24"/>
          <w:szCs w:val="24"/>
        </w:rPr>
      </w:pPr>
      <w:r>
        <w:rPr>
          <w:rFonts w:ascii="Times New Roman" w:hAnsi="Times New Roman" w:cs="Times New Roman"/>
          <w:sz w:val="24"/>
          <w:szCs w:val="24"/>
        </w:rPr>
        <w:t>2.2.5 Risks factors of bladder cancer</w:t>
      </w:r>
    </w:p>
    <w:p w:rsidR="00267ECA" w:rsidRDefault="00267ECA" w:rsidP="00247AF9">
      <w:pPr>
        <w:jc w:val="both"/>
        <w:rPr>
          <w:rFonts w:ascii="Times New Roman" w:hAnsi="Times New Roman" w:cs="Times New Roman"/>
          <w:sz w:val="24"/>
          <w:szCs w:val="24"/>
        </w:rPr>
      </w:pPr>
      <w:r w:rsidRPr="00267ECA">
        <w:rPr>
          <w:rFonts w:ascii="Times New Roman" w:hAnsi="Times New Roman" w:cs="Times New Roman"/>
          <w:sz w:val="24"/>
          <w:szCs w:val="24"/>
        </w:rPr>
        <w:t>In developed nations, cigarette smoking is known to be the primary cause of bladder cancer, accounting for roughly 50% of cases</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{"citationItems":[{"id":"ITEM-1","itemData":{"DOI":"10.1177/030089160709300102","ISSN":"0300-8916","abstract":"Aims and backgroundTo summarize risk factors for bladder cancer, emphasizing the role of recently established associations and to present some ongoing debates on the issue.MethodsA systematic literature search was performed using MEDLINE database on bladder cancer risk factors between January 1985 and June 2006 and by detailed examination of the references of original articles, reviews and monographs retrieved.ResultsCigarette smoking is recognized as the main cause of bladder cancer and accounts for about 50% of cases in developed countries. A strong link exists between the amount and duration of cigarette smoking. A high risk of bladder carcinoma has been observed in workers exposed to some aromatic amines. Based on these and other occupational risks, it has been estimated that 5-10% of bladder carcinomas in industrialized countries were due to exposures of occupational origin. Infectious agents have a major influence on bladder cancer risks in the areas of the world where Schistosoma haematobium infestation is endemic. Other potential risk factors for bladder cancer are other urinary tract infections and drinking tap water with chlorination by-products or arsenic. Exposure to certain drugs, like cyclophosphamide used in chemotherapy and heavy consumption of phenacetin-containing analgesics, has been shown to cause bladder cancer in humans. Total fluid intake and high consumption of fruits and vegetables are probably associated with a small decrease in risk.ConclusionsAvoidance of tobacco smoking and incriminated occupational exposures, habitual intake of fresh fruits and vegetables, and prevention and control of urinary tract infections should be recommended for bladder cancer prevention. Further studies are required to assess the role of genetic polymorphisms and their modifying effect of lifestyle risk factors for bladder cancer occurrence and to evaluate the benefit of bladder cancer screening, particularly in those at high risk.","author":[{"dropping-particle":"","family":"Janković","given":"Slavenka","non-dropping-particle":"","parse-names":false,"suffix":""},{"dropping-particle":"","family":"Radosavljević","given":"Vladan","non-dropping-particle":"","parse-names":false,"suffix":""}],"container-title":"Tumori Journal","id":"ITEM-1","issue":"1","issued":{"date-parts":[["2007","1","1"]]},"note":"doi: 10.1177/030089160709300102","page":"4-12","publisher":"SAGE Publications Ltd STM","title":"Risk Factors for Bladder Cancer","type":"article-journal","volume":"93"},"uris":["http://www.mendeley.com/documents/?uuid=155a5f4c-e4da-4085-bc59-3b7b1ab48131"]}],"mendeley":{"formattedCitation":"(Janković &amp; Radosavljević, 2007)","plainTextFormattedCitation":"(Janković &amp; Radosavljević, 2007)","previouslyFormattedCitation":"(Janković &amp; Radosavljević, 2007)"},"properties":{"noteIndex":0},"schema":"https://github.com/citation-style-language/schema/raw/master/csl-citation.json"}</w:instrText>
      </w:r>
      <w:r w:rsidR="00BF7E14">
        <w:rPr>
          <w:rFonts w:ascii="Times New Roman" w:hAnsi="Times New Roman" w:cs="Times New Roman"/>
          <w:sz w:val="24"/>
          <w:szCs w:val="24"/>
        </w:rPr>
        <w:fldChar w:fldCharType="separate"/>
      </w:r>
      <w:r w:rsidRPr="00267ECA">
        <w:rPr>
          <w:rFonts w:ascii="Times New Roman" w:hAnsi="Times New Roman" w:cs="Times New Roman"/>
          <w:noProof/>
          <w:sz w:val="24"/>
          <w:szCs w:val="24"/>
        </w:rPr>
        <w:t>(Janković &amp; Radosavljević, 2007)</w:t>
      </w:r>
      <w:r w:rsidR="00BF7E14">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There is a significant correlation between the quantity and frequency of cigarette smoking</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{"citationItems":[{"id":"ITEM-1","itemData":{"DOI":"10.1186/1476-069X-11-S1-S11","ISSN":"1476-069X","abstract":"Many epidemiological studies and reviews have been performed to identify the causes of bladder cancer. The aim of this review is to investigate the links between various environmental risk factors and cancer of the bladder.","author":[{"dropping-particle":"","family":"Letašiová","given":"Silvia","non-dropping-particle":"","parse-names":false,"suffix":""},{"dropping-particle":"","family":"Medveďová","given":"Alžbeta","non-dropping-particle":"","parse-names":false,"suffix":""},{"dropping-particle":"","family":"Šovčíková","given":"Andrea","non-dropping-particle":"","parse-names":false,"suffix":""},{"dropping-particle":"","family":"Dušinská","given":"Mária","non-dropping-particle":"","parse-names":false,"suffix":""},{"dropping-particle":"","family":"Volkovová","given":"Katarína","non-dropping-particle":"","parse-names":false,"suffix":""},{"dropping-particle":"","family":"Mosoiu","given":"Claudia","non-dropping-particle":"","parse-names":false,"suffix":""},{"dropping-particle":"","family":"Bartonová","given":"Alena","non-dropping-particle":"","parse-names":false,"suffix":""}],"container-title":"Environmental Health","id":"ITEM-1","issue":"1","issued":{"date-parts":[["2012"]]},"page":"S11","title":"Bladder cancer, a review of the environmental risk factors","type":"article-journal","volume":"11"},"uris":["http://www.mendeley.com/documents/?uuid=e82f9577-6043-4fd7-a78c-aa6c283aa18a"]}],"mendeley":{"formattedCitation":"(Letašiová et al., 2012)","plainTextFormattedCitation":"(Letašiová et al., 2012)","previouslyFormattedCitation":"(Letašiová et al., 2012)"},"properties":{"noteIndex":0},"schema":"https://github.com/citation-style-language/schema/raw/master/csl-citation.json"}</w:instrText>
      </w:r>
      <w:r w:rsidR="00BF7E14">
        <w:rPr>
          <w:rFonts w:ascii="Times New Roman" w:hAnsi="Times New Roman" w:cs="Times New Roman"/>
          <w:sz w:val="24"/>
          <w:szCs w:val="24"/>
        </w:rPr>
        <w:fldChar w:fldCharType="separate"/>
      </w:r>
      <w:r w:rsidRPr="00267ECA">
        <w:rPr>
          <w:rFonts w:ascii="Times New Roman" w:hAnsi="Times New Roman" w:cs="Times New Roman"/>
          <w:noProof/>
          <w:sz w:val="24"/>
          <w:szCs w:val="24"/>
        </w:rPr>
        <w:t>(Letašiová et al., 2012)</w:t>
      </w:r>
      <w:r w:rsidR="00BF7E14">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Working with some aromatic amines has been linked to a greater incidence of bladder cancer</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{"citationItems":[{"id":"ITEM-1","itemData":{"DOI":"https://doi.org/10.1016/j.eururo.2012.07.033","ISSN":"0302-2838","abstract":"Context Urothelial bladder cancer (UBC) is a disease of significant morbidity and mortality. It is important to understand the risk factors of this disease. Objective To describe the incidence, prevalence, and mortality of UBC and to review and interpret the current evidence on and impact of the related risk factors. Evidence acquisition A literature search in English was performed using PubMed. Relevant papers on the epidemiology of UBC were selected. Evidence synthesis UBC is the 7th most common cancer worldwide in men and the 17th most common cancer worldwide in women. Approximately 75% of newly diagnosed UBCs are noninvasive. Each year, approximately 110 500 men and 70 000 women are diagnosed with new cases and 38 200 patients in the European Union and 17 000 US patients die from UBC. Smoking is the most common risk factor and accounts for approximately half of all UBCs. Occupational exposure to aromatic amines and polycyclic aromatic hydrocarbons are other important risk factors. The impact of diet and environmental pollution is less evident. Increasing evidence suggests a significant influence of genetic predisposition on incidence. Conclusions UBC is a frequently occurring malignancy with a significant impact on public health and will remain so because of the high prevalence of smoking. The importance of primary prevention must be stressed, and smoking cessation programs need to be encouraged and supported.","author":[{"dropping-particle":"","family":"Burger","given":"Maximilian","non-dropping-particle":"","parse-names":false,"suffix":""},{"dropping-particle":"","family":"Catto","given":"James W F","non-dropping-particle":"","parse-names":false,"suffix":""},{"dropping-particle":"","family":"Dalbagni","given":"Guido","non-dropping-particle":"","parse-names":false,"suffix":""},{"dropping-particle":"","family":"Grossman","given":"H Barton","non-dropping-particle":"","parse-names":false,"suffix":""},{"dropping-particle":"","family":"Herr","given":"Harry","non-dropping-particle":"","parse-names":false,"suffix":""},{"dropping-particle":"","family":"Karakiewicz","given":"Pierre","non-dropping-particle":"","parse-names":false,"suffix":""},{"dropping-particle":"","family":"Kassouf","given":"Wassim","non-dropping-particle":"","parse-names":false,"suffix":""},{"dropping-particle":"","family":"Kiemeney","given":"Lambertus A","non-dropping-particle":"","parse-names":false,"suffix":""},{"dropping-particle":"","family":"Vecchia","given":"Carlo","non-dropping-particle":"La","parse-names":false,"suffix":""},{"dropping-particle":"","family":"Shariat","given":"Shahrokh","non-dropping-particle":"","parse-names":false,"suffix":""},{"dropping-particle":"","family":"Lotan","given":"Yair","non-dropping-particle":"","parse-names":false,"suffix":""}],"container-title":"European Urology","id":"ITEM-1","issue":"2","issued":{"date-parts":[["2013"]]},"page":"234-241","title":"Epidemiology and Risk Factors of Urothelial Bladder Cancer","type":"article-journal","volume":"63"},"uris":["http://www.mendeley.com/documents/?uuid=4a022d80-35d5-414a-92c2-010bf74a76a6"]}],"mendeley":{"formattedCitation":"(Burger et al., 2013)","plainTextFormattedCitation":"(Burger et al., 2013)","previouslyFormattedCitation":"(Burger et al., 2013)"},"properties":{"noteIndex":0},"schema":"https://github.com/citation-style-language/schema/raw/master/csl-citation.json"}</w:instrText>
      </w:r>
      <w:r w:rsidR="00BF7E14">
        <w:rPr>
          <w:rFonts w:ascii="Times New Roman" w:hAnsi="Times New Roman" w:cs="Times New Roman"/>
          <w:sz w:val="24"/>
          <w:szCs w:val="24"/>
        </w:rPr>
        <w:fldChar w:fldCharType="separate"/>
      </w:r>
      <w:r w:rsidRPr="00267ECA">
        <w:rPr>
          <w:rFonts w:ascii="Times New Roman" w:hAnsi="Times New Roman" w:cs="Times New Roman"/>
          <w:noProof/>
          <w:sz w:val="24"/>
          <w:szCs w:val="24"/>
        </w:rPr>
        <w:t>(Burger et al., 2013)</w:t>
      </w:r>
      <w:r w:rsidR="00BF7E14">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p>
    <w:p w:rsidR="00267ECA" w:rsidRDefault="00267ECA" w:rsidP="00247AF9">
      <w:pPr>
        <w:jc w:val="both"/>
        <w:rPr>
          <w:rFonts w:ascii="Times New Roman" w:hAnsi="Times New Roman" w:cs="Times New Roman"/>
          <w:sz w:val="24"/>
          <w:szCs w:val="24"/>
        </w:rPr>
      </w:pPr>
      <w:r w:rsidRPr="00267ECA">
        <w:rPr>
          <w:rFonts w:ascii="Times New Roman" w:hAnsi="Times New Roman" w:cs="Times New Roman"/>
          <w:sz w:val="24"/>
          <w:szCs w:val="24"/>
        </w:rPr>
        <w:t>According to estimates based on these and other occupational risks, 5–10% of bladder cancer cases in industrialized nations were brought on by exposures related to the workplace</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{"citationItems":[{"id":"ITEM-1","itemData":{"DOI":"https://doi.org/10.1002/1097-0142(19920401)69:7&lt;1776::AID-CNCR2820690721&gt;3.0.CO;2-P","ISSN":"0008-543X","abstract":"Abstract A hospital-based, case-control study of 531 male and 144 female matched pairs was conducted in Germany to analyze the role of nonoccupational and occupational risk factors in the etiology of tumors of the lower urinary tract (bladder cancer). Smoking of cigarettes was associated with an odds ratio (OR) of 3.6 for men and 3.2 for women, compared with not smoking and showed a significant dose- and time-response relationship for both sexes. Heavy pipe smoking significantly increased the risk (OR = 1.9 in men), and smoking of cigars did not alter the risk of bladder cancer. Controlling for smoking, a significantly twofold or more increase in risk was found for heavy consumption of coffee in both sexes and for heavy intake of beer in males. Increasing levels of total fluid intake were associated with increasing, smoking-adjusted risks in men. Significant associations were found for chronic infection of the lower urinary tract (OR = 1.8), familial history of bladder cancer (OR = 2.5), and frequent consumption of high fat meals (OR = 1.4) among men and for frequent consumption of canned food in both sexes (OR = 1.7 for males, 2.4 for females). With regard to occupational history, significantly elevated odds ratios were found for ever-employment in the printing (5.0), plastics and synthetics (2.6), rubber (2.5), mining (2.0), and dyestuffs (1.9) industries, for exposure to spray paints (2.9), zinc (2.3), chromium/chromate (2.2), oils (1.5), petroleum (1.4), stone dust (1.4) and metal dust/fumes (1.3), and for occupation as mining worker (2.0) and truck driver (1.8) among men. Multivariate logistic regression analysis showed significant contribution of coffee and beer drinking, ingestion of canned food, and familial occurrence of urothelial tumors to the risk of bladder cancer in men after accounting for the effects of tobacco smoking, occupational exposures, and a history of bladder infection. These other variables did not influence the risk attributable to occupational exposures.","author":[{"dropping-particle":"","family":"Kunze","given":"Ekkehard","non-dropping-particle":"","parse-names":false,"suffix":""},{"dropping-particle":"","family":"Chang-Claude","given":"Jenny","non-dropping-particle":"","parse-names":false,"suffix":""},{"dropping-particle":"","family":"Frentzel-Beyrne","given":"Ruiner","non-dropping-particle":"","parse-names":false,"suffix":""}],"container-title":"Cancer","id":"ITEM-1","issue":"7","issued":{"date-parts":[["1992","4","1"]]},"note":"https://doi.org/10.1002/1097-0142(19920401)69:73.0.CO;2-P","page":"1776-1790","publisher":"John Wiley &amp; Sons, Ltd","title":"Life style and occupational risk factors for bladder cancer in Germany. A case-control study","type":"article-journal","volume":"69"},"uris":["http://www.mendeley.com/documents/?uuid=8c12c587-7c91-4745-b7c3-0366e382d258"]}],"mendeley":{"formattedCitation":"(Kunze et al., 1992)","plainTextFormattedCitation":"(Kunze et al., 1992)","previouslyFormattedCitation":"(Kunze et al., 1992)"},"properties":{"noteIndex":0},"schema":"https://github.com/citation-style-language/schema/raw/master/csl-citation.json"}</w:instrText>
      </w:r>
      <w:r w:rsidR="00BF7E14">
        <w:rPr>
          <w:rFonts w:ascii="Times New Roman" w:hAnsi="Times New Roman" w:cs="Times New Roman"/>
          <w:sz w:val="24"/>
          <w:szCs w:val="24"/>
        </w:rPr>
        <w:fldChar w:fldCharType="separate"/>
      </w:r>
      <w:r w:rsidRPr="00267ECA">
        <w:rPr>
          <w:rFonts w:ascii="Times New Roman" w:hAnsi="Times New Roman" w:cs="Times New Roman"/>
          <w:noProof/>
          <w:sz w:val="24"/>
          <w:szCs w:val="24"/>
        </w:rPr>
        <w:t xml:space="preserve">(Kunze et </w:t>
      </w:r>
      <w:r w:rsidRPr="00267ECA">
        <w:rPr>
          <w:rFonts w:ascii="Times New Roman" w:hAnsi="Times New Roman" w:cs="Times New Roman"/>
          <w:noProof/>
          <w:sz w:val="24"/>
          <w:szCs w:val="24"/>
        </w:rPr>
        <w:lastRenderedPageBreak/>
        <w:t>al., 1992)</w:t>
      </w:r>
      <w:r w:rsidR="00BF7E14">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In regions of the world where Schistosoma haematobium infestation is endemic, infectious agents have a significant impact on the risks of bladder cancer.</w:t>
      </w:r>
      <w:r w:rsidRPr="00267ECA">
        <w:t xml:space="preserve"> </w:t>
      </w:r>
      <w:r w:rsidRPr="00267ECA">
        <w:rPr>
          <w:rFonts w:ascii="Times New Roman" w:hAnsi="Times New Roman" w:cs="Times New Roman"/>
          <w:sz w:val="24"/>
          <w:szCs w:val="24"/>
        </w:rPr>
        <w:t>Other UT infections and drinking tap water contaminated with arsenic or chlorination byproducts are further potential risk factors for bladder cancer</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{"citationItems":[{"id":"ITEM-1","itemData":{"DOI":"10.1093/oxfordjournals.aje.a112810","ISSN":"0002-9262","abstract":"Retrospective data on dietary habits, employment history and tobacco use were obtained from 569 bladder cancer patients and 1025 age-matched controls admitted to Roswell Park Memorial Institute. Sex-adjusted relative risks revealed increases in risk for lower levels of an index of vitamin A intake. A similar pattern of risk elevation was associated with infrequent milk and carrot intake. Some elevation of risk was found for heavy coffee drinking but the apparent protective effect for milk consumption was not found to be a spurious result of lower coffee intake. Neither was the role of vitamin A explained by its relationship with smoking or employment in high risk occupations. Some association of bladder cancer with infrequent consumption of cruciferous vegetables was also observed. The findings of this investigation are consistent with tumor inhibition by retinoids in animal studies and the low risk associated with vitamin A in epidemiologic studies of lung cancer.","author":[{"dropping-particle":"","family":"METTLIN","given":"CURTIS","non-dropping-particle":"","parse-names":false,"suffix":""},{"dropping-particle":"","family":"GRAHAM","given":"SAXON","non-dropping-particle":"","parse-names":false,"suffix":""}],"container-title":"American Journal of Epidemiology","id":"ITEM-1","issue":"3","issued":{"date-parts":[["1979","9","1"]]},"page":"255-263","title":"DIETARY RISK FACTORS IN HUMAN BLADDER CANCER","type":"article-journal","volume":"110"},"uris":["http://www.mendeley.com/documents/?uuid=1ff323e4-fc6c-49e4-890d-3e499abe18ef"]}],"mendeley":{"formattedCitation":"(METTLIN &amp; GRAHAM, 1979)","plainTextFormattedCitation":"(METTLIN &amp; GRAHAM, 1979)","previouslyFormattedCitation":"(METTLIN &amp; GRAHAM, 1979)"},"properties":{"noteIndex":0},"schema":"https://github.com/citation-style-language/schema/raw/master/csl-citation.json"}</w:instrText>
      </w:r>
      <w:r w:rsidR="00BF7E14">
        <w:rPr>
          <w:rFonts w:ascii="Times New Roman" w:hAnsi="Times New Roman" w:cs="Times New Roman"/>
          <w:sz w:val="24"/>
          <w:szCs w:val="24"/>
        </w:rPr>
        <w:fldChar w:fldCharType="separate"/>
      </w:r>
      <w:r w:rsidRPr="00267ECA">
        <w:rPr>
          <w:rFonts w:ascii="Times New Roman" w:hAnsi="Times New Roman" w:cs="Times New Roman"/>
          <w:noProof/>
          <w:sz w:val="24"/>
          <w:szCs w:val="24"/>
        </w:rPr>
        <w:t>(METTLIN &amp; GRAHAM, 1979)</w:t>
      </w:r>
      <w:r w:rsidR="00BF7E14">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It has been demonstrated that exposure to several medications, such as the chemotherapy agent cyclophosphamide and heavy phenacetin-containing painkiller use, can result in bladder cancer in people</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{"citationItems":[{"id":"ITEM-1","itemData":{"ISSN":"00384348","author":[{"dropping-particle":"","family":"Olfert","given":"Sandra M","non-dropping-particle":"","parse-names":false,"suffix":""},{"dropping-particle":"","family":"Felknor","given":"Sarah A","non-dropping-particle":"","parse-names":false,"suffix":""},{"dropping-particle":"","family":"Delclos","given":"George L B T - Southern Medical Journal","non-dropping-particle":"","parse-names":false,"suffix":""}],"id":"ITEM-1","issue":"11","issued":{"date-parts":[["2006","11","4"]]},"language":"English","page":"1256+","title":"An updated review of the literature: risk factors for bladder cancer with focus on occupational exposures","type":"article-journal","volume":"99"},"uris":["http://www.mendeley.com/documents/?uuid=e61f9b47-d2f4-4fab-bfe8-7cde19f1cd2b"]}],"mendeley":{"formattedCitation":"(Olfert et al., 2006)","plainTextFormattedCitation":"(Olfert et al., 2006)","previouslyFormattedCitation":"(Olfert et al., 2006)"},"properties":{"noteIndex":0},"schema":"https://github.com/citation-style-language/schema/raw/master/csl-citation.json"}</w:instrText>
      </w:r>
      <w:r w:rsidR="00BF7E14">
        <w:rPr>
          <w:rFonts w:ascii="Times New Roman" w:hAnsi="Times New Roman" w:cs="Times New Roman"/>
          <w:sz w:val="24"/>
          <w:szCs w:val="24"/>
        </w:rPr>
        <w:fldChar w:fldCharType="separate"/>
      </w:r>
      <w:r w:rsidRPr="00267ECA">
        <w:rPr>
          <w:rFonts w:ascii="Times New Roman" w:hAnsi="Times New Roman" w:cs="Times New Roman"/>
          <w:noProof/>
          <w:sz w:val="24"/>
          <w:szCs w:val="24"/>
        </w:rPr>
        <w:t>(Olfert et al., 2006)</w:t>
      </w:r>
      <w:r w:rsidR="00BF7E14">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High fruit and vegetable and total fluid intake are likely linked to a little reduction in risk</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{"citationItems":[{"id":"ITEM-1","itemData":{"ISSN":"0361-1817","abstract":"Abstract: \n\nBladder cancer is the most common genitourinary cancer in the United States. Symptoms of bladder cancer mimic those of a urinary tract infection, which can delay timely diagnosis. Because of the high rate of bladder cancer, it is likely advanced practice registered nurses will be responsible for the care of patients with bladder cancer. This article reviews the signs and symptoms of bladder cancer along with management options to safely care for this patient population.","author":[{"dropping-particle":"","family":"Farling","given":"Kristen Burns","non-dropping-particle":"","parse-names":false,"suffix":""}],"container-title":"The Nurse Practitioner","id":"ITEM-1","issue":"3","issued":{"date-parts":[["2017"]]},"title":"Bladder cancer: Risk factors, diagnosis, and management","type":"article-journal","volume":"42"},"uris":["http://www.mendeley.com/documents/?uuid=d29e42b0-14cd-4837-9e0d-fdcaa8ad9476"]}],"mendeley":{"formattedCitation":"(Farling, 2017)","plainTextFormattedCitation":"(Farling, 2017)","previouslyFormattedCitation":"(Farling, 2017)"},"properties":{"noteIndex":0},"schema":"https://github.com/citation-style-language/schema/raw/master/csl-citation.json"}</w:instrText>
      </w:r>
      <w:r w:rsidR="00BF7E14">
        <w:rPr>
          <w:rFonts w:ascii="Times New Roman" w:hAnsi="Times New Roman" w:cs="Times New Roman"/>
          <w:sz w:val="24"/>
          <w:szCs w:val="24"/>
        </w:rPr>
        <w:fldChar w:fldCharType="separate"/>
      </w:r>
      <w:r w:rsidRPr="00267ECA">
        <w:rPr>
          <w:rFonts w:ascii="Times New Roman" w:hAnsi="Times New Roman" w:cs="Times New Roman"/>
          <w:noProof/>
          <w:sz w:val="24"/>
          <w:szCs w:val="24"/>
        </w:rPr>
        <w:t>(Farling, 2017)</w:t>
      </w:r>
      <w:r w:rsidR="00BF7E14">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p>
    <w:p w:rsidR="00B2020B" w:rsidRDefault="00267ECA" w:rsidP="00247AF9">
      <w:pPr>
        <w:jc w:val="both"/>
        <w:rPr>
          <w:rFonts w:ascii="Times New Roman" w:hAnsi="Times New Roman" w:cs="Times New Roman"/>
          <w:sz w:val="24"/>
          <w:szCs w:val="24"/>
        </w:rPr>
      </w:pPr>
      <w:r w:rsidRPr="00267ECA">
        <w:rPr>
          <w:rFonts w:ascii="Times New Roman" w:hAnsi="Times New Roman" w:cs="Times New Roman"/>
          <w:sz w:val="24"/>
          <w:szCs w:val="24"/>
        </w:rPr>
        <w:t>For the prevention of bladder cancer, it should be advised to avoid tobacco use, questionable occupational exposures, a regular diet rich in fresh fruits and vegetables, as well as the prevention and treatment of urinary tract infections</w:t>
      </w:r>
      <w:r>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{"citationItems":[{"id":"ITEM-1","itemData":{"DOI":"10.1007/s10552-004-1448-7","ISSN":"1573-7225","abstract":"Objective: To investigate occupational risk factors for bladder cancer in seven Canadian provinces.","author":[{"dropping-particle":"","family":"Gaertner","given":"Reimar R W","non-dropping-particle":"","parse-names":false,"suffix":""},{"dropping-particle":"","family":"Trpeski","given":"Ljiljana","non-dropping-particle":"","parse-names":false,"suffix":""},{"dropping-particle":"","family":"Johnson","given":"Kenneth C","non-dropping-particle":"","parse-names":false,"suffix":""}],"container-title":"Cancer Causes &amp; Control","id":"ITEM-1","issue":"10","issued":{"date-parts":[["2004"]]},"page":"1007-1019","title":"A case–control study of occupational risk factors for bladder cancer in Canada","type":"article-journal","volume":"15"},"uris":["http://www.mendeley.com/documents/?uuid=fdcf18ea-439c-4c99-aaa5-5c7849df6b12"]}],"mendeley":{"formattedCitation":"(Gaertner et al., 2004)","plainTextFormattedCitation":"(Gaertner et al., 2004)","previouslyFormattedCitation":"(Gaertner et al., 2004)"},"properties":{"noteIndex":0},"schema":"https://github.com/citation-style-language/schema/raw/master/csl-citation.json"}</w:instrText>
      </w:r>
      <w:r w:rsidR="00BF7E14">
        <w:rPr>
          <w:rFonts w:ascii="Times New Roman" w:hAnsi="Times New Roman" w:cs="Times New Roman"/>
          <w:sz w:val="24"/>
          <w:szCs w:val="24"/>
        </w:rPr>
        <w:fldChar w:fldCharType="separate"/>
      </w:r>
      <w:r w:rsidRPr="00267ECA">
        <w:rPr>
          <w:rFonts w:ascii="Times New Roman" w:hAnsi="Times New Roman" w:cs="Times New Roman"/>
          <w:noProof/>
          <w:sz w:val="24"/>
          <w:szCs w:val="24"/>
        </w:rPr>
        <w:t>(Gaertner et al., 2004)</w:t>
      </w:r>
      <w:r w:rsidR="00BF7E14">
        <w:rPr>
          <w:rFonts w:ascii="Times New Roman" w:hAnsi="Times New Roman" w:cs="Times New Roman"/>
          <w:sz w:val="24"/>
          <w:szCs w:val="24"/>
        </w:rPr>
        <w:fldChar w:fldCharType="end"/>
      </w:r>
      <w:r w:rsidRPr="00267ECA">
        <w:rPr>
          <w:rFonts w:ascii="Times New Roman" w:hAnsi="Times New Roman" w:cs="Times New Roman"/>
          <w:sz w:val="24"/>
          <w:szCs w:val="24"/>
        </w:rPr>
        <w:t>.</w:t>
      </w:r>
    </w:p>
    <w:p w:rsidR="00B90C5B" w:rsidRDefault="00B90C5B" w:rsidP="00247AF9">
      <w:pPr>
        <w:jc w:val="both"/>
        <w:rPr>
          <w:rFonts w:ascii="Times New Roman" w:hAnsi="Times New Roman" w:cs="Times New Roman"/>
          <w:sz w:val="24"/>
          <w:szCs w:val="24"/>
        </w:rPr>
      </w:pPr>
    </w:p>
    <w:p w:rsidR="00B90C5B" w:rsidRDefault="00B90C5B" w:rsidP="00247AF9">
      <w:pPr>
        <w:jc w:val="both"/>
        <w:rPr>
          <w:rFonts w:ascii="Times New Roman" w:hAnsi="Times New Roman" w:cs="Times New Roman"/>
          <w:sz w:val="24"/>
          <w:szCs w:val="24"/>
        </w:rPr>
      </w:pPr>
      <w:r>
        <w:rPr>
          <w:rFonts w:ascii="Times New Roman" w:hAnsi="Times New Roman" w:cs="Times New Roman"/>
          <w:sz w:val="24"/>
          <w:szCs w:val="24"/>
        </w:rPr>
        <w:t>2.2.6 Management of bladder cancer</w:t>
      </w:r>
    </w:p>
    <w:p w:rsidR="002C5772" w:rsidRDefault="00FE65C4" w:rsidP="00247AF9">
      <w:pPr>
        <w:jc w:val="both"/>
        <w:rPr>
          <w:rFonts w:ascii="Times New Roman" w:hAnsi="Times New Roman" w:cs="Times New Roman"/>
          <w:sz w:val="24"/>
          <w:szCs w:val="24"/>
        </w:rPr>
      </w:pPr>
      <w:r w:rsidRPr="00FE65C4">
        <w:rPr>
          <w:rFonts w:ascii="Times New Roman" w:hAnsi="Times New Roman" w:cs="Times New Roman"/>
          <w:sz w:val="24"/>
          <w:szCs w:val="24"/>
        </w:rPr>
        <w:t>We have made significant strides in understanding the biology of bladder cancer in recent years.</w:t>
      </w:r>
      <w:r>
        <w:rPr>
          <w:rFonts w:ascii="Times New Roman" w:hAnsi="Times New Roman" w:cs="Times New Roman"/>
          <w:sz w:val="24"/>
          <w:szCs w:val="24"/>
        </w:rPr>
        <w:t xml:space="preserve"> </w:t>
      </w:r>
      <w:r w:rsidRPr="00FE65C4">
        <w:rPr>
          <w:rFonts w:ascii="Times New Roman" w:hAnsi="Times New Roman" w:cs="Times New Roman"/>
          <w:sz w:val="24"/>
          <w:szCs w:val="24"/>
        </w:rPr>
        <w:t>They were accomplished through the application of novel experimental models, the investigation of oncogenes in bladder cancer, and the discovery of a wide variety of functional heterogeneity in populations of morphologically identical bladder cancer cells.</w:t>
      </w:r>
      <w:r>
        <w:rPr>
          <w:rFonts w:ascii="Times New Roman" w:hAnsi="Times New Roman" w:cs="Times New Roman"/>
          <w:sz w:val="24"/>
          <w:szCs w:val="24"/>
        </w:rPr>
        <w:t xml:space="preserve"> </w:t>
      </w:r>
      <w:r w:rsidRPr="00FE65C4">
        <w:rPr>
          <w:rFonts w:ascii="Times New Roman" w:hAnsi="Times New Roman" w:cs="Times New Roman"/>
          <w:sz w:val="24"/>
          <w:szCs w:val="24"/>
        </w:rPr>
        <w:t>The creation of new management strategies, such as diagnosis and staging, intrathoracic and preemptive (neoadjuvant) intravenous chemotherapy, and the use of novel monoclonal antibodies, appears to be producing higher response rates, extended disease-free survival, and possibly even improved cure rates</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{"citationItems":[{"id":"ITEM-1","itemData":{"DOI":"10.1007/s10552-004-1448-7","ISSN":"1573-7225","abstract":"Objective: To investigate occupational risk factors for bladder cancer in seven Canadian provinces.","author":[{"dropping-particle":"","family":"Gaertner","given":"Reimar R W","non-dropping-particle":"","parse-names":false,"suffix":""},{"dropping-particle":"","family":"Trpeski","given":"Ljiljana","non-dropping-particle":"","parse-names":false,"suffix":""},{"dropping-particle":"","family":"Johnson","given":"Kenneth C","non-dropping-particle":"","parse-names":false,"suffix":""}],"container-title":"Cancer Causes &amp; Control","id":"ITEM-1","issue":"10","issued":{"date-parts":[["2004"]]},"page":"1007-1019","title":"A case–control study of occupational risk factors for bladder cancer in Canada","type":"article-journal","volume":"15"},"uris":["http://www.mendeley.com/documents/?uuid=fdcf18ea-439c-4c99-aaa5-5c7849df6b12"]}],"mendeley":{"formattedCitation":"(Gaertner et al., 2004)","plainTextFormattedCitation":"(Gaertner et al., 2004)","previouslyFormattedCitation":"(Gaertner et al., 2004)"},"properties":{"noteIndex":0},"schema":"https://github.com/citation-style-language/schema/raw/master/csl-citation.json"}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(Gaertner et al., 2004)</w:t>
      </w:r>
      <w:r w:rsidR="00BF7E14">
        <w:rPr>
          <w:rFonts w:ascii="Times New Roman" w:hAnsi="Times New Roman" w:cs="Times New Roman"/>
          <w:sz w:val="24"/>
          <w:szCs w:val="24"/>
        </w:rPr>
        <w:fldChar w:fldCharType="end"/>
      </w:r>
      <w:r w:rsidRPr="00FE65C4">
        <w:rPr>
          <w:rFonts w:ascii="Times New Roman" w:hAnsi="Times New Roman" w:cs="Times New Roman"/>
          <w:sz w:val="24"/>
          <w:szCs w:val="24"/>
        </w:rPr>
        <w:t>.</w:t>
      </w:r>
    </w:p>
    <w:p w:rsidR="002C5772" w:rsidRDefault="00FE65C4" w:rsidP="00247AF9">
      <w:pPr>
        <w:jc w:val="both"/>
        <w:rPr>
          <w:rFonts w:ascii="Times New Roman" w:hAnsi="Times New Roman" w:cs="Times New Roman"/>
          <w:sz w:val="24"/>
          <w:szCs w:val="24"/>
        </w:rPr>
      </w:pPr>
      <w:r>
        <w:rPr>
          <w:rFonts w:ascii="Times New Roman" w:hAnsi="Times New Roman" w:cs="Times New Roman"/>
          <w:sz w:val="24"/>
          <w:szCs w:val="24"/>
        </w:rPr>
        <w:t xml:space="preserve"> </w:t>
      </w:r>
      <w:r w:rsidRPr="00FE65C4">
        <w:rPr>
          <w:rFonts w:ascii="Times New Roman" w:hAnsi="Times New Roman" w:cs="Times New Roman"/>
          <w:sz w:val="24"/>
          <w:szCs w:val="24"/>
        </w:rPr>
        <w:t>Reviewing the evolving status of our knowledge of bladder cancer's biology and treatment is pertinent given that it is one of the most prevalent tumors in Western civilization and appears to be on the rise in incidence</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{"citationItems":[{"id":"ITEM-1","itemData":{"DOI":"10.3390/cancers13061396","ISBN":"2072-6694","abstract":"Methods: Keyword searches of Medline, PubMed, and the Cochrane Library for manuscripts published in English, and searches of references cited in selected articles to identify additional relevant papers. Abstracts sponsored by various societies including the American Urological Association (AUA), European Association of Urology (EAU), and European Society for Medical Oncology (ESMO) were also searched. Background: Bladder cancer is the sixth most common cancer in the United States, and one of the most expensive in terms of cancer care. The overwhelming majority are urothelial carcinomas, more often non-muscle invasive rather than muscle-invasive. Bladder cancer is usually diagnosed after work up for hematuria. While the workup for gross hematuria remains CT urography and cystoscopy, the workup for microscopic hematuria was recently updated in 2020 by the American Urologic Association with a more risk-based approach. Bladder cancer is confirmed and staged by transurethral resection of bladder tumor. One of the main goals in staging is determining the presence or absence of muscle invasion by tumor which has wide implications in regards to management and prognosis. CT urography is the main imaging technique in the workup of bladder cancer. There is growing interest in advanced imaging techniques such as multiparametric MRI for local staging, as well as standardized imaging and reporting system with the recently created Vesicle Imaging Reporting and Data System (VI-RADS). Therapies for bladder cancer are rapidly evolving with immune checkpoint inhibitors, particularly programmed death ligand 1 (PD-L1) and programmed cell death protein 1 (PD-1) inhibitors, as well as another class of immunotherapy called an antibody-drug conjugate which consists of a cytotoxic drug conjugated to monoclonal antibodies against a specific target. Conclusion: Bladder cancer is a complex disease, and its management is evolving. Advances in therapy, understanding of the disease, and advanced imaging have ushered in a period of rapid change in the care of bladder cancer patients.","author":[{"dropping-particle":"","family":"Wong","given":"Vincenzo K","non-dropping-particle":"","parse-names":false,"suffix":""},{"dropping-particle":"","family":"Ganeshan","given":"Dhakshinamoorthy","non-dropping-particle":"","parse-names":false,"suffix":""},{"dropping-particle":"","family":"Jensen","given":"Corey T","non-dropping-particle":"","parse-names":false,"suffix":""},{"dropping-particle":"","family":"Devine","given":"Catherine E","non-dropping-particle":"","parse-names":false,"suffix":""}],"container-title":"Cancers","id":"ITEM-1","issue":"6","issued":{"date-parts":[["2021"]]},"title":"Imaging and Management of Bladder Cancer","type":"article","volume":"13"},"uris":["http://www.mendeley.com/documents/?uuid=9d163f47-b040-4eac-8f37-dcc194f86e8b"]}],"mendeley":{"formattedCitation":"(Wong et al., 2021)","plainTextFormattedCitation":"(Wong et al., 2021)","previouslyFormattedCitation":"(Wong et al., 2021)"},"properties":{"noteIndex":0},"schema":"https://github.com/citation-style-language/schema/raw/master/csl-citation.json"}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(Wong et al., 2021)</w:t>
      </w:r>
      <w:r w:rsidR="00BF7E14">
        <w:rPr>
          <w:rFonts w:ascii="Times New Roman" w:hAnsi="Times New Roman" w:cs="Times New Roman"/>
          <w:sz w:val="24"/>
          <w:szCs w:val="24"/>
        </w:rPr>
        <w:fldChar w:fldCharType="end"/>
      </w:r>
      <w:r w:rsidRPr="00FE65C4">
        <w:rPr>
          <w:rFonts w:ascii="Times New Roman" w:hAnsi="Times New Roman" w:cs="Times New Roman"/>
          <w:sz w:val="24"/>
          <w:szCs w:val="24"/>
        </w:rPr>
        <w:t>.</w:t>
      </w:r>
    </w:p>
    <w:p w:rsidR="002C5772" w:rsidRDefault="005F3DC0" w:rsidP="00247AF9">
      <w:pPr>
        <w:jc w:val="both"/>
        <w:rPr>
          <w:rFonts w:ascii="Times New Roman" w:hAnsi="Times New Roman" w:cs="Times New Roman"/>
          <w:sz w:val="24"/>
          <w:szCs w:val="24"/>
        </w:rPr>
      </w:pPr>
      <w:r>
        <w:rPr>
          <w:rFonts w:ascii="Times New Roman" w:hAnsi="Times New Roman" w:cs="Times New Roman"/>
          <w:sz w:val="24"/>
          <w:szCs w:val="24"/>
        </w:rPr>
        <w:t xml:space="preserve"> </w:t>
      </w:r>
      <w:r w:rsidR="00D156CB" w:rsidRPr="00D156CB">
        <w:rPr>
          <w:rFonts w:ascii="Times New Roman" w:hAnsi="Times New Roman" w:cs="Times New Roman"/>
          <w:sz w:val="24"/>
          <w:szCs w:val="24"/>
        </w:rPr>
        <w:t>The expression of transforming genes (oncogenes), which may manifest themselves in part through the construction of some of the cell-surface antigens mentioned above, may be linked to the development of bladder cancer from</w:t>
      </w:r>
      <w:r w:rsidR="002C5772">
        <w:rPr>
          <w:rFonts w:ascii="Times New Roman" w:hAnsi="Times New Roman" w:cs="Times New Roman"/>
          <w:sz w:val="24"/>
          <w:szCs w:val="24"/>
        </w:rPr>
        <w:t xml:space="preserve"> nonmalignant urothelial tissue</w:t>
      </w:r>
      <w:r w:rsidR="00D156CB">
        <w:rPr>
          <w:rFonts w:ascii="Times New Roman" w:hAnsi="Times New Roman" w:cs="Times New Roman"/>
          <w:sz w:val="24"/>
          <w:szCs w:val="24"/>
        </w:rPr>
        <w:t xml:space="preserve"> </w:t>
      </w:r>
      <w:r w:rsidR="00D156CB" w:rsidRPr="00D156CB">
        <w:rPr>
          <w:rFonts w:ascii="Times New Roman" w:hAnsi="Times New Roman" w:cs="Times New Roman"/>
          <w:sz w:val="24"/>
          <w:szCs w:val="24"/>
        </w:rPr>
        <w:t>On chromosomes 1, 11, and 12</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{"citationItems":[{"id":"ITEM-1","itemData":{"DOI":"10.2165/00003495-200969090-00003","ISSN":"1179-1950","abstract":"Cancer of the urinary bladder is the fifth most prevalent solid tumour in the US. Urothelial carcinoma is the most common form of bladder cancer, accounting for about 90% of cases. About 25% of patients with bladder cancer have advanced disease (muscle-invasive or metastatic disease) at presentation and are candidates for systemic chemotherapy. Urothelial carcinoma is a chemo-sensitive disease, with a high overall and complete response rate to combination chemotherapy. In the setting of muscle-invasive urothelial carcinoma, use of neoadjuvant chemotherapy is associated with overall survival benefit. The role of adjuvant chemotherapy in this setting is yet to be validated. In the setting of metastatic disease, use of cisplatin-based regimens improves survival. However, despite initial high response rates, the responses are typically not durable leading to recurrence and death in the vast majority of these patients. Currently, there is no standard second-line therapy for patients in whom first-line chemotherapy for metastatic disease has failed. Many newer chemotherapeutic agents have shown modest activity in urothelial carcinoma. Improved understanding of molecular biology and pathogenesis of urothelial carcinoma has opened avenues for the use of molecularly targeted therapies, several of which are being tested in clinical trials. Currently, several novel drugs seem particularly promising including inhibitors of the epidermal growth factor receptor pathway, such as cetuximab, and inhibitors of tumour angiogenesis, such as bevacizumab and sunitinib. Development of reliable molecular predictive markers is expected to improve treatment decisions, therapy development and outcomes in urothelial carcinoma. Funding of and participation in clinical trials are key to advancing the care of urothelial cancer patients. Current and emerging strategies in the medical management of urothelial carcinoma are reviewed.","author":[{"dropping-particle":"","family":"Agarwal","given":"Neeraj","non-dropping-particle":"","parse-names":false,"suffix":""},{"dropping-particle":"","family":"Hussain","given":"Maha","non-dropping-particle":"","parse-names":false,"suffix":""}],"container-title":"Drugs","id":"ITEM-1","issue":"9","issued":{"date-parts":[["2009"]]},"page":"1173-1187","title":"Management of Bladder Cancer","type":"article-journal","volume":"69"},"uris":["http://www.mendeley.com/documents/?uuid=acaf0358-51b4-45f2-90c8-84970f700dfe"]}],"mendeley":{"formattedCitation":"(Agarwal &amp; Hussain, 2009)","plainTextFormattedCitation":"(Agarwal &amp; Hussain, 2009)","previouslyFormattedCitation":"(Agarwal &amp; Hussain, 2009)"},"properties":{"noteIndex":0},"schema":"https://github.com/citation-style-language/schema/raw/master/csl-citation.json"}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(Agarwal &amp; Hussain, 2009)</w:t>
      </w:r>
      <w:r w:rsidR="00BF7E14">
        <w:rPr>
          <w:rFonts w:ascii="Times New Roman" w:hAnsi="Times New Roman" w:cs="Times New Roman"/>
          <w:sz w:val="24"/>
          <w:szCs w:val="24"/>
        </w:rPr>
        <w:fldChar w:fldCharType="end"/>
      </w:r>
      <w:r w:rsidR="00D156CB" w:rsidRPr="00D156CB">
        <w:rPr>
          <w:rFonts w:ascii="Times New Roman" w:hAnsi="Times New Roman" w:cs="Times New Roman"/>
          <w:sz w:val="24"/>
          <w:szCs w:val="24"/>
        </w:rPr>
        <w:t>, three oncogenes from the ras gene family have been linked to bladder cancer</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10.1056/NEJM199004193221607","ISSN":"0028-4793","author":[{"dropping-particle":"","family":"Raghavan","given":"Derek","non-dropping-particle":"","parse-names":false,"suffix":""},{"dropping-particle":"","family":"Shipley","given":"William U","non-dropping-particle":"","parse-names":false,"suffix":""},{"dropping-particle":"","family":"Garnick","given":"Marc B","non-dropping-particle":"","parse-names":false,"suffix":""},{"dropping-particle":"","family":"Russell","given":"Pamela J","non-dropping-particle":"","parse-names":false,"suffix":""},{"dropping-particle":"","family":"Richie","given":"Jerome P","non-dropping-particle":"","parse-names":false,"suffix":""}],"container-title":"New England Journal of Medicine","id":"ITEM-1","issue":"16","issued":{"date-parts":[["1990","4","19"]]},"note":"doi: 10.1056/NEJM199004193221607","page":"1129-1138","publisher":"Massachusetts Medical Society","title":"Biology and Management of Bladder Cancer","type":"article-journal","volume":"322"},"uris":["http://www.mendeley.com/documents/?uuid=82e3546a-a42e-4092-b344-b9ffb4636380"]}],"mendeley":{"formattedCitation":"(Raghavan et al., 1990)","plainTextFormattedCitation":"(Raghavan et al., 1990)","previouslyFormattedCitation":"(Raghavan et al., 1990)"},"properties":{"noteIndex":0},"schema":"https://github.com/citation-style-language/schema/raw/master/csl-citation.json"}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(Raghavan et al., 1990)</w:t>
      </w:r>
      <w:r w:rsidR="00BF7E14">
        <w:rPr>
          <w:rFonts w:ascii="Times New Roman" w:hAnsi="Times New Roman" w:cs="Times New Roman"/>
          <w:sz w:val="24"/>
          <w:szCs w:val="24"/>
        </w:rPr>
        <w:fldChar w:fldCharType="end"/>
      </w:r>
      <w:r w:rsidR="00D156CB" w:rsidRPr="00D156CB">
        <w:rPr>
          <w:rFonts w:ascii="Times New Roman" w:hAnsi="Times New Roman" w:cs="Times New Roman"/>
          <w:sz w:val="24"/>
          <w:szCs w:val="24"/>
        </w:rPr>
        <w:t>.</w:t>
      </w:r>
      <w:r w:rsidR="00D156CB">
        <w:rPr>
          <w:rFonts w:ascii="Times New Roman" w:hAnsi="Times New Roman" w:cs="Times New Roman"/>
          <w:sz w:val="24"/>
          <w:szCs w:val="24"/>
        </w:rPr>
        <w:t xml:space="preserve"> </w:t>
      </w:r>
      <w:r w:rsidR="00D156CB" w:rsidRPr="00D156CB">
        <w:rPr>
          <w:rFonts w:ascii="Times New Roman" w:hAnsi="Times New Roman" w:cs="Times New Roman"/>
          <w:sz w:val="24"/>
          <w:szCs w:val="24"/>
        </w:rPr>
        <w:t xml:space="preserve">These genes are capable of being transformed by single point mutations. </w:t>
      </w:r>
    </w:p>
    <w:p w:rsidR="00B90C5B" w:rsidRDefault="00D156CB" w:rsidP="00247AF9">
      <w:pPr>
        <w:jc w:val="both"/>
        <w:rPr>
          <w:rFonts w:ascii="Times New Roman" w:hAnsi="Times New Roman" w:cs="Times New Roman"/>
          <w:sz w:val="24"/>
          <w:szCs w:val="24"/>
        </w:rPr>
      </w:pPr>
      <w:r w:rsidRPr="00D156CB">
        <w:rPr>
          <w:rFonts w:ascii="Times New Roman" w:hAnsi="Times New Roman" w:cs="Times New Roman"/>
          <w:sz w:val="24"/>
          <w:szCs w:val="24"/>
        </w:rPr>
        <w:t>The ras protein produced by the gene may work like a guanine nucleotide-binding protein, transmitting signals from growth factors at the cell surface to the interior of the cell to promote cell division.</w:t>
      </w:r>
      <w:r>
        <w:rPr>
          <w:rFonts w:ascii="Times New Roman" w:hAnsi="Times New Roman" w:cs="Times New Roman"/>
          <w:sz w:val="24"/>
          <w:szCs w:val="24"/>
        </w:rPr>
        <w:t xml:space="preserve"> </w:t>
      </w:r>
      <w:r w:rsidRPr="00D156CB">
        <w:rPr>
          <w:rFonts w:ascii="Times New Roman" w:hAnsi="Times New Roman" w:cs="Times New Roman"/>
          <w:sz w:val="24"/>
          <w:szCs w:val="24"/>
        </w:rPr>
        <w:t>Whether the cells divide depends on how the ras—guanosine triphosphate complex interacts with growth hormones and other cytosolic proteins</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{"citationItems":[{"id":"ITEM-1","itemData":{"ISSN":"1368-5031","author":[{"dropping-particle":"","family":"Griffiths","given":"T R Leyshon","non-dropping-particle":"","parse-names":false,"suffix":""},{"dropping-particle":"","family":"Cancer","given":"Action on Bladder","non-dropping-particle":"","parse-names":false,"suffix":""}],"container-title":"International journal of clinical practice","id":"ITEM-1","issue":"5","issued":{"date-parts":[["2013"]]},"page":"435-448","publisher":"Wiley Online Library","title":"Current perspectives in bladder cancer management","type":"article-journal","volume":"67"},"uris":["http://www.mendeley.com/documents/?uuid=b6f1e601-bf02-48a1-be18-d17a4662edfa"]}],"mendeley":{"formattedCitation":"(Griffiths &amp; Cancer, 2013)","plainTextFormattedCitation":"(Griffiths &amp; Cancer, 2013)","previouslyFormattedCitation":"(Griffiths &amp; Cancer, 2013)"},"properties":{"noteIndex":0},"schema":"https://github.com/citation-style-language/schema/raw/master/csl-citation.json"}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(Griffiths &amp; Cancer, 2013)</w:t>
      </w:r>
      <w:r w:rsidR="00BF7E14">
        <w:rPr>
          <w:rFonts w:ascii="Times New Roman" w:hAnsi="Times New Roman" w:cs="Times New Roman"/>
          <w:sz w:val="24"/>
          <w:szCs w:val="24"/>
        </w:rPr>
        <w:fldChar w:fldCharType="end"/>
      </w:r>
      <w:r w:rsidRPr="00D156CB">
        <w:rPr>
          <w:rFonts w:ascii="Times New Roman" w:hAnsi="Times New Roman" w:cs="Times New Roman"/>
          <w:sz w:val="24"/>
          <w:szCs w:val="24"/>
        </w:rPr>
        <w:t>.</w:t>
      </w:r>
      <w:r w:rsidR="003301AE">
        <w:rPr>
          <w:rFonts w:ascii="Times New Roman" w:hAnsi="Times New Roman" w:cs="Times New Roman"/>
          <w:sz w:val="24"/>
          <w:szCs w:val="24"/>
        </w:rPr>
        <w:t xml:space="preserve"> </w:t>
      </w:r>
    </w:p>
    <w:p w:rsidR="003301AE" w:rsidRDefault="003301AE" w:rsidP="00247AF9">
      <w:pPr>
        <w:jc w:val="both"/>
        <w:rPr>
          <w:rFonts w:ascii="Times New Roman" w:hAnsi="Times New Roman" w:cs="Times New Roman"/>
          <w:sz w:val="24"/>
          <w:szCs w:val="24"/>
        </w:rPr>
      </w:pPr>
      <w:r w:rsidRPr="003301AE">
        <w:rPr>
          <w:rFonts w:ascii="Times New Roman" w:hAnsi="Times New Roman" w:cs="Times New Roman"/>
          <w:sz w:val="24"/>
          <w:szCs w:val="24"/>
        </w:rPr>
        <w:lastRenderedPageBreak/>
        <w:t>The use of photodynamic methods in the treatment of superficial bladder cancer is another advancement</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{"citationItems":[{"id":"ITEM-1","itemData":{"ISSN":"1110-0362","author":[{"dropping-particle":"","family":"Khaled","given":"HUSSEIN M","non-dropping-particle":"","parse-names":false,"suffix":""}],"container-title":"Journal of the Egyptian National Cancer Institute","id":"ITEM-1","issue":"3","issued":{"date-parts":[["2005"]]},"page":"127-131","title":"Systemic management of bladder cancer in Egypt: revisited.","type":"article-journal","volume":"17"},"uris":["http://www.mendeley.com/documents/?uuid=71f41724-f702-4dfe-91dc-03ff5d54e04c"]}],"mendeley":{"formattedCitation":"(Khaled, 2005)","plainTextFormattedCitation":"(Khaled, 2005)","previouslyFormattedCitation":"(Khaled, 2005)"},"properties":{"noteIndex":0},"schema":"https://github.com/citation-style-language/schema/raw/master/csl-citation.json"}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(Khaled, 2005)</w:t>
      </w:r>
      <w:r w:rsidR="00BF7E14">
        <w:rPr>
          <w:rFonts w:ascii="Times New Roman" w:hAnsi="Times New Roman" w:cs="Times New Roman"/>
          <w:sz w:val="24"/>
          <w:szCs w:val="24"/>
        </w:rPr>
        <w:fldChar w:fldCharType="end"/>
      </w:r>
      <w:r w:rsidRPr="003301AE">
        <w:rPr>
          <w:rFonts w:ascii="Times New Roman" w:hAnsi="Times New Roman" w:cs="Times New Roman"/>
          <w:sz w:val="24"/>
          <w:szCs w:val="24"/>
        </w:rPr>
        <w:t>.</w:t>
      </w:r>
      <w:r>
        <w:rPr>
          <w:rFonts w:ascii="Times New Roman" w:hAnsi="Times New Roman" w:cs="Times New Roman"/>
          <w:sz w:val="24"/>
          <w:szCs w:val="24"/>
        </w:rPr>
        <w:t xml:space="preserve"> </w:t>
      </w:r>
      <w:r w:rsidRPr="003301AE">
        <w:rPr>
          <w:rFonts w:ascii="Times New Roman" w:hAnsi="Times New Roman" w:cs="Times New Roman"/>
          <w:sz w:val="24"/>
          <w:szCs w:val="24"/>
        </w:rPr>
        <w:t>A hematoporphyrin derivative can be utilized to identify and localize bladder cancer in situ because malignant urothelium absorbs it</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{"citationItems":[{"id":"ITEM-1","itemData":{"ISSN":"1540-1405","author":[{"dropping-particle":"","family":"Clark","given":"Peter E","non-dropping-particle":"","parse-names":false,"suffix":""},{"dropping-particle":"","family":"Agarwal","given":"Neeraj","non-dropping-particle":"","parse-names":false,"suffix":""},{"dropping-particle":"","family":"Biagioli","given":"Matthew C","non-dropping-particle":"","parse-names":false,"suffix":""},{"dropping-particle":"","family":"Eisenberger","given":"Mario A","non-dropping-particle":"","parse-names":false,"suffix":""},{"dropping-particle":"","family":"Greenberg","given":"Richard E","non-dropping-particle":"","parse-names":false,"suffix":""},{"dropping-particle":"","family":"Herr","given":"Harry W","non-dropping-particle":"","parse-names":false,"suffix":""},{"dropping-particle":"","family":"Inman","given":"Brant A","non-dropping-particle":"","parse-names":false,"suffix":""},{"dropping-particle":"","family":"Kuban","given":"Deborah A","non-dropping-particle":"","parse-names":false,"suffix":""},{"dropping-particle":"","family":"Kuzel","given":"Timothy M","non-dropping-particle":"","parse-names":false,"suffix":""},{"dropping-particle":"","family":"Lele","given":"Subodh M","non-dropping-particle":"","parse-names":false,"suffix":""}],"container-title":"Journal of the National Comprehensive Cancer Network","id":"ITEM-1","issue":"4","issued":{"date-parts":[["2013"]]},"page":"446-475","publisher":"Harborside Press, LLC","title":"Bladder cancer","type":"article-journal","volume":"11"},"uris":["http://www.mendeley.com/documents/?uuid=2815c1c4-75c0-4129-ad42-1ed9613268e2"]}],"mendeley":{"formattedCitation":"(Clark et al., 2013)","plainTextFormattedCitation":"(Clark et al., 2013)","previouslyFormattedCitation":"(Clark et al., 2013)"},"properties":{"noteIndex":0},"schema":"https://github.com/citation-style-language/schema/raw/master/csl-citation.json"}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(Clark et al., 2013)</w:t>
      </w:r>
      <w:r w:rsidR="00BF7E14">
        <w:rPr>
          <w:rFonts w:ascii="Times New Roman" w:hAnsi="Times New Roman" w:cs="Times New Roman"/>
          <w:sz w:val="24"/>
          <w:szCs w:val="24"/>
        </w:rPr>
        <w:fldChar w:fldCharType="end"/>
      </w:r>
      <w:r w:rsidRPr="003301AE">
        <w:rPr>
          <w:rFonts w:ascii="Times New Roman" w:hAnsi="Times New Roman" w:cs="Times New Roman"/>
          <w:sz w:val="24"/>
          <w:szCs w:val="24"/>
        </w:rPr>
        <w:t>.</w:t>
      </w:r>
      <w:r>
        <w:rPr>
          <w:rFonts w:ascii="Times New Roman" w:hAnsi="Times New Roman" w:cs="Times New Roman"/>
          <w:sz w:val="24"/>
          <w:szCs w:val="24"/>
        </w:rPr>
        <w:t xml:space="preserve"> </w:t>
      </w:r>
      <w:r w:rsidRPr="003301AE">
        <w:rPr>
          <w:rFonts w:ascii="Times New Roman" w:hAnsi="Times New Roman" w:cs="Times New Roman"/>
          <w:sz w:val="24"/>
          <w:szCs w:val="24"/>
        </w:rPr>
        <w:t>Following the intravenous administration of hematoporphyrin derivative, areas of fluorescence that correspond to regions of histologically proven malignancy are visible during cystoscopy using a high-intensity light source.</w:t>
      </w:r>
      <w:r>
        <w:rPr>
          <w:rFonts w:ascii="Times New Roman" w:hAnsi="Times New Roman" w:cs="Times New Roman"/>
          <w:sz w:val="24"/>
          <w:szCs w:val="24"/>
        </w:rPr>
        <w:t xml:space="preserve"> </w:t>
      </w:r>
      <w:r w:rsidRPr="003301AE">
        <w:rPr>
          <w:rFonts w:ascii="Times New Roman" w:hAnsi="Times New Roman" w:cs="Times New Roman"/>
          <w:sz w:val="24"/>
          <w:szCs w:val="24"/>
        </w:rPr>
        <w:t>These methods have also been used for medical therapy, either using a neodymium—YAG (yttrium—aluminum—garnet) laser or hematoporphyrin derivative as an argon-dye laser sensitizer</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{"citationItems":[{"id":"ITEM-1","itemData":{"ISSN":"0022-5347","author":[{"dropping-particle":"","family":"Wiener","given":"H G","non-dropping-particle":"","parse-names":false,"suffix":""},{"dropping-particle":"","family":"Mian","given":"C H","non-dropping-particle":"","parse-names":false,"suffix":""},{"dropping-particle":"","family":"Haitel","given":"A","non-dropping-particle":"","parse-names":false,"suffix":""},{"dropping-particle":"","family":"Pycha","given":"A","non-dropping-particle":"","parse-names":false,"suffix":""},{"dropping-particle":"","family":"Schatzl","given":"G","non-dropping-particle":"","parse-names":false,"suffix":""},{"dropping-particle":"","family":"Marberger","given":"M","non-dropping-particle":"","parse-names":false,"suffix":""}],"container-title":"The Journal of urology","id":"ITEM-1","issue":"6","issued":{"date-parts":[["1998"]]},"page":"1876-1880","publisher":"Wolters Kluwer Philadelphia, PA","title":"Can urine bound diagnostic tests replace cystoscopy in the management of bladder cancer?","type":"article-journal","volume":"159"},"uris":["http://www.mendeley.com/documents/?uuid=dfcacca9-74d8-4262-aff4-de8b1e5af1fe"]}],"mendeley":{"formattedCitation":"(Wiener et al., 1998)","plainTextFormattedCitation":"(Wiener et al., 1998)","previouslyFormattedCitation":"(Wiener et al., 1998)"},"properties":{"noteIndex":0},"schema":"https://github.com/citation-style-language/schema/raw/master/csl-citation.json"}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(Wiener et al., 1998)</w:t>
      </w:r>
      <w:r w:rsidR="00BF7E14">
        <w:rPr>
          <w:rFonts w:ascii="Times New Roman" w:hAnsi="Times New Roman" w:cs="Times New Roman"/>
          <w:sz w:val="24"/>
          <w:szCs w:val="24"/>
        </w:rPr>
        <w:fldChar w:fldCharType="end"/>
      </w:r>
      <w:r w:rsidRPr="003301AE">
        <w:rPr>
          <w:rFonts w:ascii="Times New Roman" w:hAnsi="Times New Roman" w:cs="Times New Roman"/>
          <w:sz w:val="24"/>
          <w:szCs w:val="24"/>
        </w:rPr>
        <w:t>.</w:t>
      </w:r>
      <w:r>
        <w:rPr>
          <w:rFonts w:ascii="Times New Roman" w:hAnsi="Times New Roman" w:cs="Times New Roman"/>
          <w:sz w:val="24"/>
          <w:szCs w:val="24"/>
        </w:rPr>
        <w:t xml:space="preserve"> </w:t>
      </w:r>
    </w:p>
    <w:p w:rsidR="003301AE" w:rsidRDefault="003301AE" w:rsidP="00247AF9">
      <w:pPr>
        <w:jc w:val="both"/>
        <w:rPr>
          <w:rFonts w:ascii="Times New Roman" w:hAnsi="Times New Roman" w:cs="Times New Roman"/>
          <w:sz w:val="24"/>
          <w:szCs w:val="24"/>
        </w:rPr>
      </w:pPr>
      <w:r w:rsidRPr="003301AE">
        <w:rPr>
          <w:rFonts w:ascii="Times New Roman" w:hAnsi="Times New Roman" w:cs="Times New Roman"/>
          <w:sz w:val="24"/>
          <w:szCs w:val="24"/>
        </w:rPr>
        <w:t>For the best way to treat superficial bladder cancer, more randomized trials will be necessary.</w:t>
      </w:r>
      <w:r>
        <w:rPr>
          <w:rFonts w:ascii="Times New Roman" w:hAnsi="Times New Roman" w:cs="Times New Roman"/>
          <w:sz w:val="24"/>
          <w:szCs w:val="24"/>
        </w:rPr>
        <w:t xml:space="preserve"> </w:t>
      </w:r>
      <w:r w:rsidRPr="003301AE">
        <w:rPr>
          <w:rFonts w:ascii="Times New Roman" w:hAnsi="Times New Roman" w:cs="Times New Roman"/>
          <w:sz w:val="24"/>
          <w:szCs w:val="24"/>
        </w:rPr>
        <w:t>Although the disease-free interval and recurrence rate have been the traditional indicators of efficacy, we think that the rate of invasion and the death rate should also be taken into account.</w:t>
      </w:r>
      <w:r>
        <w:rPr>
          <w:rFonts w:ascii="Times New Roman" w:hAnsi="Times New Roman" w:cs="Times New Roman"/>
          <w:sz w:val="24"/>
          <w:szCs w:val="24"/>
        </w:rPr>
        <w:t xml:space="preserve"> </w:t>
      </w:r>
      <w:r w:rsidRPr="003301AE">
        <w:rPr>
          <w:rFonts w:ascii="Times New Roman" w:hAnsi="Times New Roman" w:cs="Times New Roman"/>
          <w:sz w:val="24"/>
          <w:szCs w:val="24"/>
        </w:rPr>
        <w:t>The design of these trials, including the classification of tumor grade and stage and other relevant prognostic variables, requires special consideration;</w:t>
      </w:r>
      <w:r>
        <w:rPr>
          <w:rFonts w:ascii="Times New Roman" w:hAnsi="Times New Roman" w:cs="Times New Roman"/>
          <w:sz w:val="24"/>
          <w:szCs w:val="24"/>
        </w:rPr>
        <w:t xml:space="preserve"> </w:t>
      </w:r>
      <w:r w:rsidRPr="003301AE">
        <w:rPr>
          <w:rFonts w:ascii="Times New Roman" w:hAnsi="Times New Roman" w:cs="Times New Roman"/>
          <w:sz w:val="24"/>
          <w:szCs w:val="24"/>
        </w:rPr>
        <w:t>the features of the patient population, the type of prior therapy, the treatment choice, dosage, and duration, the length and type of follow-up, and the patient count, which must be high enough to ensure statistical validity</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{"citationItems":[{"id":"ITEM-1","itemData":{"ISSN":"1083-7159","author":[{"dropping-particle":"","family":"Galsky","given":"Matthew D","non-dropping-particle":"","parse-names":false,"suffix":""}],"container-title":"The oncologist","id":"ITEM-1","issue":"10","issued":{"date-parts":[["2005"]]},"page":"792-798","publisher":"Oxford University Press","title":"The role of taxanes in the management of bladder cancer","type":"article-journal","volume":"10"},"uris":["http://www.mendeley.com/documents/?uuid=1dc70a2c-986e-4f15-823a-fc979106f2c9"]}],"mendeley":{"formattedCitation":"(Galsky, 2005)","plainTextFormattedCitation":"(Galsky, 2005)","previouslyFormattedCitation":"(Galsky, 2005)"},"properties":{"noteIndex":0},"schema":"https://github.com/citation-style-language/schema/raw/master/csl-citation.json"}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(Galsky, 2005)</w:t>
      </w:r>
      <w:r w:rsidR="00BF7E14">
        <w:rPr>
          <w:rFonts w:ascii="Times New Roman" w:hAnsi="Times New Roman" w:cs="Times New Roman"/>
          <w:sz w:val="24"/>
          <w:szCs w:val="24"/>
        </w:rPr>
        <w:fldChar w:fldCharType="end"/>
      </w:r>
      <w:r w:rsidRPr="003301AE">
        <w:rPr>
          <w:rFonts w:ascii="Times New Roman" w:hAnsi="Times New Roman" w:cs="Times New Roman"/>
          <w:sz w:val="24"/>
          <w:szCs w:val="24"/>
        </w:rPr>
        <w:t>.</w:t>
      </w:r>
    </w:p>
    <w:p w:rsidR="003301AE" w:rsidRDefault="003301AE" w:rsidP="00247AF9">
      <w:pPr>
        <w:jc w:val="both"/>
        <w:rPr>
          <w:rFonts w:ascii="Times New Roman" w:hAnsi="Times New Roman" w:cs="Times New Roman"/>
          <w:sz w:val="24"/>
          <w:szCs w:val="24"/>
        </w:rPr>
      </w:pPr>
      <w:r>
        <w:rPr>
          <w:rFonts w:ascii="Times New Roman" w:hAnsi="Times New Roman" w:cs="Times New Roman"/>
          <w:sz w:val="24"/>
          <w:szCs w:val="24"/>
        </w:rPr>
        <w:t xml:space="preserve">Advance </w:t>
      </w:r>
      <w:r w:rsidR="002C5772">
        <w:rPr>
          <w:rFonts w:ascii="Times New Roman" w:hAnsi="Times New Roman" w:cs="Times New Roman"/>
          <w:sz w:val="24"/>
          <w:szCs w:val="24"/>
        </w:rPr>
        <w:t>in</w:t>
      </w:r>
      <w:r>
        <w:rPr>
          <w:rFonts w:ascii="Times New Roman" w:hAnsi="Times New Roman" w:cs="Times New Roman"/>
          <w:sz w:val="24"/>
          <w:szCs w:val="24"/>
        </w:rPr>
        <w:t xml:space="preserve"> surgery; </w:t>
      </w:r>
      <w:r w:rsidRPr="003301AE">
        <w:rPr>
          <w:rFonts w:ascii="Times New Roman" w:hAnsi="Times New Roman" w:cs="Times New Roman"/>
          <w:sz w:val="24"/>
          <w:szCs w:val="24"/>
        </w:rPr>
        <w:t>In order to remove the bladder surgically to treat cancer, there are three basic stages: simple cystectomy (removal of the bladder alone), cystoprostatectomy, and radical cystectomy (removal of the bladder and adjacent organs and tissues as a block), with or without surgical sampling or the removal of the local lymph nodes.</w:t>
      </w:r>
      <w:r w:rsidR="002C5772">
        <w:rPr>
          <w:rFonts w:ascii="Times New Roman" w:hAnsi="Times New Roman" w:cs="Times New Roman"/>
          <w:sz w:val="24"/>
          <w:szCs w:val="24"/>
        </w:rPr>
        <w:t xml:space="preserve"> </w:t>
      </w:r>
      <w:r w:rsidR="002C5772" w:rsidRPr="002C5772">
        <w:rPr>
          <w:rFonts w:ascii="Times New Roman" w:hAnsi="Times New Roman" w:cs="Times New Roman"/>
          <w:sz w:val="24"/>
          <w:szCs w:val="24"/>
        </w:rPr>
        <w:t>The control of local and regional illness has improved thanks to this surgical approach, which also made precise surgical staging possible</w:t>
      </w:r>
      <w:r w:rsidR="002C5772">
        <w:rPr>
          <w:rFonts w:ascii="Times New Roman" w:hAnsi="Times New Roman" w:cs="Times New Roman"/>
          <w:sz w:val="24"/>
          <w:szCs w:val="24"/>
        </w:rPr>
        <w:t xml:space="preserve"> </w:t>
      </w:r>
      <w:r w:rsidR="00BF7E14">
        <w:rPr>
          <w:rFonts w:ascii="Times New Roman" w:hAnsi="Times New Roman" w:cs="Times New Roman"/>
          <w:sz w:val="24"/>
          <w:szCs w:val="24"/>
        </w:rPr>
        <w:fldChar w:fldCharType="begin" w:fldLock="1"/>
      </w:r>
      <w:r w:rsidR="00BB34CF">
        <w:rPr>
          <w:rFonts w:ascii="Times New Roman" w:hAnsi="Times New Roman" w:cs="Times New Roman"/>
          <w:sz w:val="24"/>
          <w:szCs w:val="24"/>
        </w:rPr>
        <w:instrText>ADDIN CSL_CITATION {"citationItems":[{"id":"ITEM-1","itemData":{"ISSN":"0042-1138","author":[{"dropping-particle":"","family":"Jichlinski","given":"Patrice","non-dropping-particle":"","parse-names":false,"suffix":""},{"dropping-particle":"","family":"Leisinger","given":"Hans-Jurg","non-dropping-particle":"","parse-names":false,"suffix":""}],"container-title":"Urologia Internationalis","id":"ITEM-1","issue":"2","issued":{"date-parts":[["2005"]]},"page":"97-101","publisher":"Karger Publishers","title":"Fluorescence cystoscopy in the management of bladder cancer: a help for the urologist!","type":"article-journal","volume":"74"},"uris":["http://www.mendeley.com/documents/?uuid=7a7feeb0-4925-4a87-b9f2-6ce5ba8df1cd"]}],"mendeley":{"formattedCitation":"(Jichlinski &amp; Leisinger, 2005)","plainTextFormattedCitation":"(Jichlinski &amp; Leisinger, 2005)","previouslyFormattedCitation":"(Jichlinski &amp; Leisinger, 2005)"},"properties":{"noteIndex":0},"schema":"https://github.com/citation-style-language/schema/raw/master/csl-citation.json"}</w:instrText>
      </w:r>
      <w:r w:rsidR="00BF7E14">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(Jichlinski &amp; Leisinger, 2005)</w:t>
      </w:r>
      <w:r w:rsidR="00BF7E14">
        <w:rPr>
          <w:rFonts w:ascii="Times New Roman" w:hAnsi="Times New Roman" w:cs="Times New Roman"/>
          <w:sz w:val="24"/>
          <w:szCs w:val="24"/>
        </w:rPr>
        <w:fldChar w:fldCharType="end"/>
      </w:r>
      <w:r w:rsidR="002C5772" w:rsidRPr="002C5772">
        <w:rPr>
          <w:rFonts w:ascii="Times New Roman" w:hAnsi="Times New Roman" w:cs="Times New Roman"/>
          <w:sz w:val="24"/>
          <w:szCs w:val="24"/>
        </w:rPr>
        <w:t>.</w:t>
      </w:r>
      <w:r w:rsidR="002C5772">
        <w:rPr>
          <w:rFonts w:ascii="Times New Roman" w:hAnsi="Times New Roman" w:cs="Times New Roman"/>
          <w:sz w:val="24"/>
          <w:szCs w:val="24"/>
        </w:rPr>
        <w:t xml:space="preserve"> </w:t>
      </w:r>
    </w:p>
    <w:p w:rsidR="00E4628A" w:rsidRDefault="00E4628A" w:rsidP="00247AF9">
      <w:pPr>
        <w:jc w:val="both"/>
        <w:rPr>
          <w:rFonts w:ascii="Times New Roman" w:hAnsi="Times New Roman" w:cs="Times New Roman"/>
          <w:sz w:val="24"/>
          <w:szCs w:val="24"/>
        </w:rPr>
      </w:pPr>
    </w:p>
    <w:p w:rsidR="00E4628A" w:rsidRDefault="00E4628A" w:rsidP="00247AF9">
      <w:pPr>
        <w:jc w:val="both"/>
        <w:rPr>
          <w:rFonts w:ascii="Times New Roman" w:hAnsi="Times New Roman" w:cs="Times New Roman"/>
          <w:sz w:val="24"/>
          <w:szCs w:val="24"/>
        </w:rPr>
      </w:pPr>
      <w:r>
        <w:rPr>
          <w:rFonts w:ascii="Times New Roman" w:hAnsi="Times New Roman" w:cs="Times New Roman"/>
          <w:sz w:val="24"/>
          <w:szCs w:val="24"/>
        </w:rPr>
        <w:t>2.3 Prognostic and Diagnostic biomarkers</w:t>
      </w:r>
    </w:p>
    <w:p w:rsidR="00E4628A" w:rsidRDefault="00E4628A" w:rsidP="00247AF9">
      <w:pPr>
        <w:jc w:val="both"/>
        <w:rPr>
          <w:rFonts w:ascii="Times New Roman" w:hAnsi="Times New Roman" w:cs="Times New Roman"/>
          <w:sz w:val="24"/>
          <w:szCs w:val="24"/>
        </w:rPr>
      </w:pPr>
      <w:r>
        <w:rPr>
          <w:rFonts w:ascii="Times New Roman" w:hAnsi="Times New Roman" w:cs="Times New Roman"/>
          <w:sz w:val="24"/>
          <w:szCs w:val="24"/>
        </w:rPr>
        <w:t>2.3.1 Cancer biomarkers</w:t>
      </w:r>
    </w:p>
    <w:p w:rsidR="00E4628A" w:rsidRDefault="00BB34CF" w:rsidP="00247AF9">
      <w:pPr>
        <w:jc w:val="both"/>
        <w:rPr>
          <w:rFonts w:ascii="Times New Roman" w:hAnsi="Times New Roman" w:cs="Times New Roman"/>
          <w:sz w:val="24"/>
          <w:szCs w:val="24"/>
        </w:rPr>
      </w:pPr>
      <w:r w:rsidRPr="00BB34CF">
        <w:rPr>
          <w:rFonts w:ascii="Times New Roman" w:hAnsi="Times New Roman" w:cs="Times New Roman"/>
          <w:sz w:val="24"/>
          <w:szCs w:val="24"/>
        </w:rPr>
        <w:t>In oncology, biomarkers offer a wide range of possible uses, including risk assessment, screening, differential diagnosis, prognosis determination, therapy response prediction, and disease progression tracking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{"citationItems":[{"id":"ITEM-1","itemData":{"DOI":"https://doi.org/10.1016/j.molonc.2012.01.010","ISSN":"1574-7891","abstract":"Biomarkers have many potential applications in oncology, including risk assessment, screening, differential diagnosis, determination of prognosis, prediction of response to treatment, and monitoring of progression of disease. Because of the critical role that biomarkers play at all stages of disease, it is important that they undergo rigorous evaluation, including analytical validation, clinical validation, and assessment of clinical utility, prior to incorporation into routine clinical care. In this review we address key steps in the development of biomarkers, including ways to avoid introducing bias and guidelines to follow when reporting results of biomarker studies.","author":[{"dropping-particle":"","family":"Henry","given":"N Lynn","non-dropping-particle":"","parse-names":false,"suffix":""},{"dropping-particle":"","family":"Hayes","given":"Daniel F","non-dropping-particle":"","parse-names":false,"suffix":""}],"container-title":"Molecular Oncology","id":"ITEM-1","issue":"2","issued":{"date-parts":[["2012"]]},"page":"140-146","title":"Cancer biomarkers","type":"article-journal","volume":"6"},"uris":["http://www.mendeley.com/documents/?uuid=d6cfc828-cf2e-43a4-a92c-831066cb45d4"]}],"mendeley":{"formattedCitation":"(Henry &amp; Hayes, 2012)","plainTextFormattedCitation":"(Henry &amp; Hayes, 2012)","previouslyFormattedCitation":"(Henry &amp; Hayes, 2012)"},"properties":{"noteIndex":0},"schema":"https://github.com/citation-style-language/schema/raw/master/csl-citation.json"}</w:instrText>
      </w:r>
      <w:r>
        <w:rPr>
          <w:rFonts w:ascii="Times New Roman" w:hAnsi="Times New Roman" w:cs="Times New Roman"/>
          <w:sz w:val="24"/>
          <w:szCs w:val="24"/>
        </w:rPr>
        <w:fldChar w:fldCharType="separate"/>
      </w:r>
      <w:r w:rsidRPr="00BB34CF">
        <w:rPr>
          <w:rFonts w:ascii="Times New Roman" w:hAnsi="Times New Roman" w:cs="Times New Roman"/>
          <w:noProof/>
          <w:sz w:val="24"/>
          <w:szCs w:val="24"/>
        </w:rPr>
        <w:t>(Henry &amp; Hayes, 2012)</w:t>
      </w:r>
      <w:r>
        <w:rPr>
          <w:rFonts w:ascii="Times New Roman" w:hAnsi="Times New Roman" w:cs="Times New Roman"/>
          <w:sz w:val="24"/>
          <w:szCs w:val="24"/>
        </w:rPr>
        <w:fldChar w:fldCharType="end"/>
      </w:r>
      <w:r w:rsidRPr="00BB34CF">
        <w:rPr>
          <w:rFonts w:ascii="Times New Roman" w:hAnsi="Times New Roman" w:cs="Times New Roman"/>
          <w:sz w:val="24"/>
          <w:szCs w:val="24"/>
        </w:rPr>
        <w:t>.</w:t>
      </w:r>
      <w:r>
        <w:rPr>
          <w:rFonts w:ascii="Times New Roman" w:hAnsi="Times New Roman" w:cs="Times New Roman"/>
          <w:sz w:val="24"/>
          <w:szCs w:val="24"/>
        </w:rPr>
        <w:t xml:space="preserve"> </w:t>
      </w:r>
      <w:r w:rsidRPr="00BB34CF">
        <w:rPr>
          <w:rFonts w:ascii="Times New Roman" w:hAnsi="Times New Roman" w:cs="Times New Roman"/>
          <w:sz w:val="24"/>
          <w:szCs w:val="24"/>
        </w:rPr>
        <w:t>It is crucial that biomarkers undergo thorough review, including analytical validation, clinical validation, and appraisal of clinical utility, prior to being included into normal clinical care because of the crucial role they play at all stages of disease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{"citationItems":[{"id":"ITEM-1","itemData":{"ISSN":"09715916","PMID":"20716813","abstract":"In the recent years, knowledge about cancer biomarkers has increased tremendously providing great opportunities for improving the management of cancer patients by enhancing the effciency of detection and effcacy of treatment. Recent technological advancement has enabled the examination of many potential biomarkers and renewed interest in developing new biomarkers. Biomarkers of cancer could include a broad range of biochemical entities, such as nucleic acids, proteins, sugars, lipids, and small metabolites, cytogenetic and cytokinetic parameters as well as whole tumour cells found in the body fuid. A comprehensive understanding of the relevance of each biomarker will be very important not only for diagnosing the disease reliably, but also help in the choice of multiple therapeutic alternatives currently available that is likely to beneft the patients. This review provides a brief account on various biomarkers for diagnosis, prognosis and therapeutic purposes, which include markers already in clinical practice as well as various upcoming biomarkers.","author":[{"dropping-particle":"","family":"Bhatt","given":"Anant Narayan","non-dropping-particle":"","parse-names":false,"suffix":""},{"dropping-particle":"","family":"Mathur","given":"Rohit","non-dropping-particle":"","parse-names":false,"suffix":""},{"dropping-particle":"","family":"Farooque","given":"Abdullah","non-dropping-particle":"","parse-names":false,"suffix":""},{"dropping-particle":"","family":"Verma","given":"Amit","non-dropping-particle":"","parse-names":false,"suffix":""},{"dropping-particle":"","family":"Dwarakanath","given":"B. S.","non-dropping-particle":"","parse-names":false,"suffix":""}],"container-title":"Indian Journal of Medical Research","id":"ITEM-1","issue":"8","issued":{"date-parts":[["2010"]]},"page":"129-149","title":"Cancer biomarkers - Current perspectives","type":"article-journal","volume":"132"},"uris":["http://www.mendeley.com/documents/?uuid=301da262-eed9-4a6f-9fc9-39a29411ac0f"]}],"mendeley":{"formattedCitation":"(Bhatt et al., 2010)","plainTextFormattedCitation":"(Bhatt et al., 2010)","previouslyFormattedCitation":"(Bhatt et al., 2010)"},"properties":{"noteIndex":0},"schema":"https://github.com/citation-style-language/schema/raw/master/csl-citation.json"}</w:instrText>
      </w:r>
      <w:r>
        <w:rPr>
          <w:rFonts w:ascii="Times New Roman" w:hAnsi="Times New Roman" w:cs="Times New Roman"/>
          <w:sz w:val="24"/>
          <w:szCs w:val="24"/>
        </w:rPr>
        <w:fldChar w:fldCharType="separate"/>
      </w:r>
      <w:r w:rsidRPr="00BB34CF">
        <w:rPr>
          <w:rFonts w:ascii="Times New Roman" w:hAnsi="Times New Roman" w:cs="Times New Roman"/>
          <w:noProof/>
          <w:sz w:val="24"/>
          <w:szCs w:val="24"/>
        </w:rPr>
        <w:t>(Bhatt et al., 2010)</w:t>
      </w:r>
      <w:r>
        <w:rPr>
          <w:rFonts w:ascii="Times New Roman" w:hAnsi="Times New Roman" w:cs="Times New Roman"/>
          <w:sz w:val="24"/>
          <w:szCs w:val="24"/>
        </w:rPr>
        <w:fldChar w:fldCharType="end"/>
      </w:r>
      <w:r w:rsidRPr="00BB34CF">
        <w:rPr>
          <w:rFonts w:ascii="Times New Roman" w:hAnsi="Times New Roman" w:cs="Times New Roman"/>
          <w:sz w:val="24"/>
          <w:szCs w:val="24"/>
        </w:rPr>
        <w:t>.</w:t>
      </w:r>
    </w:p>
    <w:p w:rsidR="00BB34CF" w:rsidRDefault="00BB34CF" w:rsidP="00247AF9">
      <w:pPr>
        <w:jc w:val="both"/>
        <w:rPr>
          <w:rFonts w:ascii="Times New Roman" w:hAnsi="Times New Roman" w:cs="Times New Roman"/>
          <w:sz w:val="24"/>
          <w:szCs w:val="24"/>
        </w:rPr>
      </w:pPr>
      <w:r w:rsidRPr="00BB34CF">
        <w:rPr>
          <w:rFonts w:ascii="Times New Roman" w:hAnsi="Times New Roman" w:cs="Times New Roman"/>
          <w:sz w:val="24"/>
          <w:szCs w:val="24"/>
        </w:rPr>
        <w:t>Recent years have seen a significant advance in our understanding of cancer biomarkers, opening up several options to better manage cancer patients by increasing the effectiveness of screening and treatment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1546-1696","author":[{"dropping-particle":"","family":"Hartwell","given":"Lee","non-dropping-particle":"","parse-names":false,"suffix":""},{"dropping-particle":"","family":"Mankoff","given":"David","non-dropping-particle":"","parse-names":false,"suffix":""},{"dropping-particle":"","family":"Paulovich","given":"Amanda","non-dropping-particle":"","parse-names":false,"suffix":""},{"dropping-particle":"","family":"Ramsey","given":"Scott","non-dropping-particle":"","parse-names":false,"suffix":""},{"dropping-particle":"","family":"Swisher","given":"Elizabeth","non-dropping-particle":"","parse-names":false,"suffix":""}],"container-title":"Nature biotechnology","id":"ITEM-1","issue":"8","issued":{"date-parts":[["2006"]]},"page":"905-908","publisher":"Nature Publishing Group","title":"Cancer biomarkers: a systems approach","type":"article-journal","volume":"24"},"uris":["http://www.mendeley.com/documents/?uuid=bbc66539-9402-43e1-87bc-beef2f8ef6f0"]}],"mendeley":{"formattedCitation":"(Hartwell et al., 2006)","plainTextFormattedCitation":"(Hartwell et al., 2006)","previouslyFormattedCitation":"(Hartwell et al., 2006)"},"properties":{"noteIndex":0},"schema":"https://github.com/citation-style-language/schema/raw/master/csl-citation.json"}</w:instrText>
      </w:r>
      <w:r>
        <w:rPr>
          <w:rFonts w:ascii="Times New Roman" w:hAnsi="Times New Roman" w:cs="Times New Roman"/>
          <w:sz w:val="24"/>
          <w:szCs w:val="24"/>
        </w:rPr>
        <w:fldChar w:fldCharType="separate"/>
      </w:r>
      <w:r w:rsidRPr="00BB34CF">
        <w:rPr>
          <w:rFonts w:ascii="Times New Roman" w:hAnsi="Times New Roman" w:cs="Times New Roman"/>
          <w:noProof/>
          <w:sz w:val="24"/>
          <w:szCs w:val="24"/>
        </w:rPr>
        <w:t>(Hartwell et al., 2006)</w:t>
      </w:r>
      <w:r>
        <w:rPr>
          <w:rFonts w:ascii="Times New Roman" w:hAnsi="Times New Roman" w:cs="Times New Roman"/>
          <w:sz w:val="24"/>
          <w:szCs w:val="24"/>
        </w:rPr>
        <w:fldChar w:fldCharType="end"/>
      </w:r>
      <w:r w:rsidRPr="00BB34CF">
        <w:rPr>
          <w:rFonts w:ascii="Times New Roman" w:hAnsi="Times New Roman" w:cs="Times New Roman"/>
          <w:sz w:val="24"/>
          <w:szCs w:val="24"/>
        </w:rPr>
        <w:t>.</w:t>
      </w:r>
      <w:r>
        <w:rPr>
          <w:rFonts w:ascii="Times New Roman" w:hAnsi="Times New Roman" w:cs="Times New Roman"/>
          <w:sz w:val="24"/>
          <w:szCs w:val="24"/>
        </w:rPr>
        <w:t xml:space="preserve"> </w:t>
      </w:r>
      <w:r w:rsidRPr="00BB34CF">
        <w:rPr>
          <w:rFonts w:ascii="Times New Roman" w:hAnsi="Times New Roman" w:cs="Times New Roman"/>
          <w:sz w:val="24"/>
          <w:szCs w:val="24"/>
        </w:rPr>
        <w:t>The evaluation of several potential biomarkers made possible by recent technology advances has rekindled interest in the creation of new biomarkers.</w:t>
      </w:r>
      <w:r>
        <w:rPr>
          <w:rFonts w:ascii="Times New Roman" w:hAnsi="Times New Roman" w:cs="Times New Roman"/>
          <w:sz w:val="24"/>
          <w:szCs w:val="24"/>
        </w:rPr>
        <w:t xml:space="preserve"> </w:t>
      </w:r>
      <w:r w:rsidRPr="00BB34CF">
        <w:rPr>
          <w:rFonts w:ascii="Times New Roman" w:hAnsi="Times New Roman" w:cs="Times New Roman"/>
          <w:sz w:val="24"/>
          <w:szCs w:val="24"/>
        </w:rPr>
        <w:t xml:space="preserve">Nucleic acids, proteins, carbohydrates, lipids, tiny metabolites, cytogenetic and cytokinetic </w:t>
      </w:r>
      <w:r w:rsidRPr="00BB34CF">
        <w:rPr>
          <w:rFonts w:ascii="Times New Roman" w:hAnsi="Times New Roman" w:cs="Times New Roman"/>
          <w:sz w:val="24"/>
          <w:szCs w:val="24"/>
        </w:rPr>
        <w:lastRenderedPageBreak/>
        <w:t>characteristics, as well as complete tumor cells discovered in body fluid, could all be considered biomarkers of cancer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1044-579X","author":[{"dropping-particle":"","family":"Arnaiz","given":"Esther","non-dropping-particle":"","parse-names":false,"suffix":""},{"dropping-particle":"","family":"Sole","given":"Carla","non-dropping-particle":"","parse-names":false,"suffix":""},{"dropping-particle":"","family":"Manterola","given":"Lorea","non-dropping-particle":"","parse-names":false,"suffix":""},{"dropping-particle":"","family":"Iparraguirre","given":"Leire","non-dropping-particle":"","parse-names":false,"suffix":""},{"dropping-particle":"","family":"Otaegui","given":"David","non-dropping-particle":"","parse-names":false,"suffix":""},{"dropping-particle":"","family":"Lawrie","given":"Charles H","non-dropping-particle":"","parse-names":false,"suffix":""}],"container-title":"Seminars in cancer biology","id":"ITEM-1","issued":{"date-parts":[["2019"]]},"page":"90-99","publisher":"Elsevier","title":"CircRNAs and cancer: biomarkers and master regulators","type":"paper-conference","volume":"58"},"uris":["http://www.mendeley.com/documents/?uuid=94078d5f-a1dc-4d0e-8848-cacadb9c534d"]}],"mendeley":{"formattedCitation":"(Arnaiz et al., 2019)","plainTextFormattedCitation":"(Arnaiz et al., 2019)","previouslyFormattedCitation":"(Arnaiz et al., 2019)"},"properties":{"noteIndex":0},"schema":"https://github.com/citation-style-language/schema/raw/master/csl-citation.json"}</w:instrText>
      </w:r>
      <w:r>
        <w:rPr>
          <w:rFonts w:ascii="Times New Roman" w:hAnsi="Times New Roman" w:cs="Times New Roman"/>
          <w:sz w:val="24"/>
          <w:szCs w:val="24"/>
        </w:rPr>
        <w:fldChar w:fldCharType="separate"/>
      </w:r>
      <w:r w:rsidRPr="00BB34CF">
        <w:rPr>
          <w:rFonts w:ascii="Times New Roman" w:hAnsi="Times New Roman" w:cs="Times New Roman"/>
          <w:noProof/>
          <w:sz w:val="24"/>
          <w:szCs w:val="24"/>
        </w:rPr>
        <w:t>(Arnaiz et al., 2019)</w:t>
      </w:r>
      <w:r>
        <w:rPr>
          <w:rFonts w:ascii="Times New Roman" w:hAnsi="Times New Roman" w:cs="Times New Roman"/>
          <w:sz w:val="24"/>
          <w:szCs w:val="24"/>
        </w:rPr>
        <w:fldChar w:fldCharType="end"/>
      </w:r>
      <w:r w:rsidRPr="00BB34CF">
        <w:rPr>
          <w:rFonts w:ascii="Times New Roman" w:hAnsi="Times New Roman" w:cs="Times New Roman"/>
          <w:sz w:val="24"/>
          <w:szCs w:val="24"/>
        </w:rPr>
        <w:t>.</w:t>
      </w:r>
      <w:r>
        <w:rPr>
          <w:rFonts w:ascii="Times New Roman" w:hAnsi="Times New Roman" w:cs="Times New Roman"/>
          <w:sz w:val="24"/>
          <w:szCs w:val="24"/>
        </w:rPr>
        <w:t xml:space="preserve"> </w:t>
      </w:r>
      <w:r w:rsidRPr="00BB34CF">
        <w:rPr>
          <w:rFonts w:ascii="Times New Roman" w:hAnsi="Times New Roman" w:cs="Times New Roman"/>
          <w:sz w:val="24"/>
          <w:szCs w:val="24"/>
        </w:rPr>
        <w:t>A thorough grasp of each biomarker's significance will be crucial not only for accurately diagnosing the condition but also for assisting in the selection of the many potential therapeutic options currently on the market that are likely to be in the patients' best interests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62326">
        <w:rPr>
          <w:rFonts w:ascii="Times New Roman" w:hAnsi="Times New Roman" w:cs="Times New Roman"/>
          <w:sz w:val="24"/>
          <w:szCs w:val="24"/>
        </w:rPr>
        <w:instrText>ADDIN CSL_CITATION {"citationItems":[{"id":"ITEM-1","itemData":{"ISSN":"0036-8075","author":[{"dropping-particle":"","family":"Dalton","given":"William S","non-dropping-particle":"","parse-names":false,"suffix":""},{"dropping-particle":"","family":"Friend","given":"Stephen H","non-dropping-particle":"","parse-names":false,"suffix":""}],"container-title":"Science","id":"ITEM-1","issue":"5777","issued":{"date-parts":[["2006"]]},"page":"1165-1168","publisher":"American Association for the Advancement of Science","title":"Cancer biomarkers an invitation to the table","type":"article-journal","volume":"312"},"uris":["http://www.mendeley.com/documents/?uuid=f4e24b70-c2c1-4cfb-927f-2f2351bd3f0b"]}],"mendeley":{"formattedCitation":"(Dalton &amp; Friend, 2006)","plainTextFormattedCitation":"(Dalton &amp; Friend, 2006)","previouslyFormattedCitation":"(Dalton &amp; Friend, 2006)"},"properties":{"noteIndex":0},"schema":"https://github.com/citation-style-language/schema/raw/master/csl-citation.json"}</w:instrText>
      </w:r>
      <w:r>
        <w:rPr>
          <w:rFonts w:ascii="Times New Roman" w:hAnsi="Times New Roman" w:cs="Times New Roman"/>
          <w:sz w:val="24"/>
          <w:szCs w:val="24"/>
        </w:rPr>
        <w:fldChar w:fldCharType="separate"/>
      </w:r>
      <w:r w:rsidRPr="00BB34CF">
        <w:rPr>
          <w:rFonts w:ascii="Times New Roman" w:hAnsi="Times New Roman" w:cs="Times New Roman"/>
          <w:noProof/>
          <w:sz w:val="24"/>
          <w:szCs w:val="24"/>
        </w:rPr>
        <w:t>(Dalton &amp; Friend, 2006)</w:t>
      </w:r>
      <w:r>
        <w:rPr>
          <w:rFonts w:ascii="Times New Roman" w:hAnsi="Times New Roman" w:cs="Times New Roman"/>
          <w:sz w:val="24"/>
          <w:szCs w:val="24"/>
        </w:rPr>
        <w:fldChar w:fldCharType="end"/>
      </w:r>
      <w:r w:rsidRPr="00BB34CF">
        <w:rPr>
          <w:rFonts w:ascii="Times New Roman" w:hAnsi="Times New Roman" w:cs="Times New Roman"/>
          <w:sz w:val="24"/>
          <w:szCs w:val="24"/>
        </w:rPr>
        <w:t>.</w:t>
      </w:r>
    </w:p>
    <w:p w:rsidR="00BB34CF" w:rsidRDefault="00BB34CF" w:rsidP="00247AF9">
      <w:pPr>
        <w:jc w:val="both"/>
        <w:rPr>
          <w:rFonts w:ascii="Times New Roman" w:hAnsi="Times New Roman" w:cs="Times New Roman"/>
          <w:sz w:val="24"/>
          <w:szCs w:val="24"/>
        </w:rPr>
      </w:pPr>
      <w:r w:rsidRPr="00BB34CF">
        <w:rPr>
          <w:rFonts w:ascii="Times New Roman" w:hAnsi="Times New Roman" w:cs="Times New Roman"/>
          <w:sz w:val="24"/>
          <w:szCs w:val="24"/>
        </w:rPr>
        <w:t>Therefore, biomarkers are an impartial measurement or assessment of healthy biological processes, harmful biological processes, or pharmacological reactions to a therapeutic intervention.</w:t>
      </w:r>
      <w:r>
        <w:rPr>
          <w:rFonts w:ascii="Times New Roman" w:hAnsi="Times New Roman" w:cs="Times New Roman"/>
          <w:sz w:val="24"/>
          <w:szCs w:val="24"/>
        </w:rPr>
        <w:t xml:space="preserve"> </w:t>
      </w:r>
      <w:r w:rsidRPr="00BB34CF">
        <w:rPr>
          <w:rFonts w:ascii="Times New Roman" w:hAnsi="Times New Roman" w:cs="Times New Roman"/>
          <w:sz w:val="24"/>
          <w:szCs w:val="24"/>
        </w:rPr>
        <w:t>This covers all diagnostic procedures, imaging equipment, and any other impartial assessments of a person's health.</w:t>
      </w:r>
      <w:r>
        <w:rPr>
          <w:rFonts w:ascii="Times New Roman" w:hAnsi="Times New Roman" w:cs="Times New Roman"/>
          <w:sz w:val="24"/>
          <w:szCs w:val="24"/>
        </w:rPr>
        <w:t xml:space="preserve"> </w:t>
      </w:r>
      <w:r w:rsidRPr="00BB34CF">
        <w:rPr>
          <w:rFonts w:ascii="Times New Roman" w:hAnsi="Times New Roman" w:cs="Times New Roman"/>
          <w:sz w:val="24"/>
          <w:szCs w:val="24"/>
        </w:rPr>
        <w:t>The dynamic regulation of biomarkers is anticipated to improve our knowledge of drug metabolism, action, efficacy, and safety.</w:t>
      </w:r>
      <w:r w:rsidRPr="00BB34CF">
        <w:t xml:space="preserve"> </w:t>
      </w:r>
      <w:r w:rsidRPr="00BB34CF">
        <w:rPr>
          <w:rFonts w:ascii="Times New Roman" w:hAnsi="Times New Roman" w:cs="Times New Roman"/>
          <w:sz w:val="24"/>
          <w:szCs w:val="24"/>
        </w:rPr>
        <w:t>These can also help with the molecular definition of diseases, give details on how a disease develops, and forecast how well a treatment will work.</w:t>
      </w:r>
      <w:r>
        <w:rPr>
          <w:rFonts w:ascii="Times New Roman" w:hAnsi="Times New Roman" w:cs="Times New Roman"/>
          <w:sz w:val="24"/>
          <w:szCs w:val="24"/>
        </w:rPr>
        <w:t xml:space="preserve"> </w:t>
      </w:r>
    </w:p>
    <w:p w:rsidR="000F0759" w:rsidRDefault="000F0759" w:rsidP="00247AF9">
      <w:pPr>
        <w:jc w:val="both"/>
        <w:rPr>
          <w:rFonts w:ascii="Times New Roman" w:hAnsi="Times New Roman" w:cs="Times New Roman"/>
          <w:sz w:val="24"/>
          <w:szCs w:val="24"/>
        </w:rPr>
      </w:pPr>
    </w:p>
    <w:p w:rsidR="000F0759" w:rsidRDefault="000F0759" w:rsidP="00247AF9">
      <w:pPr>
        <w:jc w:val="both"/>
        <w:rPr>
          <w:rFonts w:ascii="Times New Roman" w:hAnsi="Times New Roman" w:cs="Times New Roman"/>
          <w:sz w:val="24"/>
          <w:szCs w:val="24"/>
        </w:rPr>
      </w:pPr>
      <w:r>
        <w:rPr>
          <w:rFonts w:ascii="Times New Roman" w:hAnsi="Times New Roman" w:cs="Times New Roman"/>
          <w:sz w:val="24"/>
          <w:szCs w:val="24"/>
        </w:rPr>
        <w:t>2.3.2 Diagnostic biomarkers</w:t>
      </w:r>
    </w:p>
    <w:p w:rsidR="00C57766" w:rsidRDefault="00D62326" w:rsidP="00C57766">
      <w:pPr>
        <w:jc w:val="both"/>
        <w:rPr>
          <w:rFonts w:ascii="Times New Roman" w:hAnsi="Times New Roman" w:cs="Times New Roman"/>
          <w:sz w:val="24"/>
          <w:szCs w:val="24"/>
        </w:rPr>
      </w:pPr>
      <w:r w:rsidRPr="00D62326">
        <w:rPr>
          <w:rFonts w:ascii="Times New Roman" w:hAnsi="Times New Roman" w:cs="Times New Roman"/>
          <w:sz w:val="24"/>
          <w:szCs w:val="24"/>
        </w:rPr>
        <w:t>Cancer biomarkers offer the chance to more accurately and earlier diagnosis tumors.</w:t>
      </w:r>
      <w:r>
        <w:rPr>
          <w:rFonts w:ascii="Times New Roman" w:hAnsi="Times New Roman" w:cs="Times New Roman"/>
          <w:sz w:val="24"/>
          <w:szCs w:val="24"/>
        </w:rPr>
        <w:t xml:space="preserve"> </w:t>
      </w:r>
      <w:r w:rsidRPr="00D62326">
        <w:rPr>
          <w:rFonts w:ascii="Times New Roman" w:hAnsi="Times New Roman" w:cs="Times New Roman"/>
          <w:sz w:val="24"/>
          <w:szCs w:val="24"/>
        </w:rPr>
        <w:t>Additionally, they can determine which patients are most vulnerable to illness recurrence and foretell which tumors will respond to certain therapeutic modalities.</w:t>
      </w:r>
      <w:r>
        <w:rPr>
          <w:rFonts w:ascii="Times New Roman" w:hAnsi="Times New Roman" w:cs="Times New Roman"/>
          <w:sz w:val="24"/>
          <w:szCs w:val="24"/>
        </w:rPr>
        <w:t xml:space="preserve"> </w:t>
      </w:r>
      <w:r w:rsidRPr="00D62326">
        <w:rPr>
          <w:rFonts w:ascii="Times New Roman" w:hAnsi="Times New Roman" w:cs="Times New Roman"/>
          <w:sz w:val="24"/>
          <w:szCs w:val="24"/>
        </w:rPr>
        <w:t>These indicators will be particularly beneficial for the detection and treatment of bladder cancer.</w:t>
      </w:r>
      <w:r>
        <w:rPr>
          <w:rFonts w:ascii="Times New Roman" w:hAnsi="Times New Roman" w:cs="Times New Roman"/>
          <w:sz w:val="24"/>
          <w:szCs w:val="24"/>
        </w:rPr>
        <w:t xml:space="preserve"> </w:t>
      </w:r>
      <w:r w:rsidRPr="00D62326">
        <w:rPr>
          <w:rFonts w:ascii="Times New Roman" w:hAnsi="Times New Roman" w:cs="Times New Roman"/>
          <w:sz w:val="24"/>
          <w:szCs w:val="24"/>
        </w:rPr>
        <w:t>Currently, histology, cytology, and cystoscopic examination are used in combination to identify and monitor bladder tumors.</w:t>
      </w:r>
      <w:r>
        <w:rPr>
          <w:rFonts w:ascii="Times New Roman" w:hAnsi="Times New Roman" w:cs="Times New Roman"/>
          <w:sz w:val="24"/>
          <w:szCs w:val="24"/>
        </w:rPr>
        <w:t xml:space="preserve"> </w:t>
      </w:r>
      <w:r w:rsidRPr="00D62326">
        <w:rPr>
          <w:rFonts w:ascii="Times New Roman" w:hAnsi="Times New Roman" w:cs="Times New Roman"/>
          <w:sz w:val="24"/>
          <w:szCs w:val="24"/>
        </w:rPr>
        <w:t>Currently, bladder cancers are detected and monitored using a mix of histology, cytology, and cystoscopic examination.</w:t>
      </w:r>
      <w:r>
        <w:rPr>
          <w:rFonts w:ascii="Times New Roman" w:hAnsi="Times New Roman" w:cs="Times New Roman"/>
          <w:sz w:val="24"/>
          <w:szCs w:val="24"/>
        </w:rPr>
        <w:t xml:space="preserve"> </w:t>
      </w:r>
      <w:r w:rsidRPr="00D62326">
        <w:rPr>
          <w:rFonts w:ascii="Times New Roman" w:hAnsi="Times New Roman" w:cs="Times New Roman"/>
          <w:sz w:val="24"/>
          <w:szCs w:val="24"/>
        </w:rPr>
        <w:t>Numerous bladder cancer diagnostic and prognostic indicators have been discovered in recent years.</w:t>
      </w:r>
      <w:r>
        <w:rPr>
          <w:rFonts w:ascii="Times New Roman" w:hAnsi="Times New Roman" w:cs="Times New Roman"/>
          <w:sz w:val="24"/>
          <w:szCs w:val="24"/>
        </w:rPr>
        <w:t xml:space="preserve"> </w:t>
      </w:r>
      <w:r w:rsidRPr="00D62326">
        <w:rPr>
          <w:rFonts w:ascii="Times New Roman" w:hAnsi="Times New Roman" w:cs="Times New Roman"/>
          <w:sz w:val="24"/>
          <w:szCs w:val="24"/>
        </w:rPr>
        <w:t>To find biomarkers, two different strategies have been used.</w:t>
      </w:r>
      <w:r>
        <w:rPr>
          <w:rFonts w:ascii="Times New Roman" w:hAnsi="Times New Roman" w:cs="Times New Roman"/>
          <w:sz w:val="24"/>
          <w:szCs w:val="24"/>
        </w:rPr>
        <w:t xml:space="preserve"> </w:t>
      </w:r>
      <w:r w:rsidRPr="00D62326">
        <w:rPr>
          <w:rFonts w:ascii="Times New Roman" w:hAnsi="Times New Roman" w:cs="Times New Roman"/>
          <w:sz w:val="24"/>
          <w:szCs w:val="24"/>
        </w:rPr>
        <w:t>The first is hypothesis-driven and concentrates on proteins involved in recognized molecular pathways associated with cancer.</w:t>
      </w:r>
      <w:r>
        <w:rPr>
          <w:rFonts w:ascii="Times New Roman" w:hAnsi="Times New Roman" w:cs="Times New Roman"/>
          <w:sz w:val="24"/>
          <w:szCs w:val="24"/>
        </w:rPr>
        <w:t xml:space="preserve"> </w:t>
      </w:r>
      <w:r w:rsidRPr="00D62326">
        <w:rPr>
          <w:rFonts w:ascii="Times New Roman" w:hAnsi="Times New Roman" w:cs="Times New Roman"/>
          <w:sz w:val="24"/>
          <w:szCs w:val="24"/>
        </w:rPr>
        <w:t>An alternate strategy has been to investigate the worldwide expression of genes (so-called "genomics") in search of distinctive signatures connected to the consequences of disease.</w:t>
      </w:r>
    </w:p>
    <w:p w:rsidR="00D62326" w:rsidRDefault="00D62326" w:rsidP="00C57766">
      <w:pPr>
        <w:jc w:val="both"/>
        <w:rPr>
          <w:rFonts w:ascii="Times New Roman" w:hAnsi="Times New Roman" w:cs="Times New Roman"/>
          <w:sz w:val="24"/>
          <w:szCs w:val="24"/>
        </w:rPr>
      </w:pPr>
      <w:r w:rsidRPr="00D62326">
        <w:rPr>
          <w:rFonts w:ascii="Times New Roman" w:hAnsi="Times New Roman" w:cs="Times New Roman"/>
          <w:sz w:val="24"/>
          <w:szCs w:val="24"/>
        </w:rPr>
        <w:t>Although numerous tests have been tried to detect people with bladder cancer that is new or recurrent, a trustworthy method has not yet been developed.</w:t>
      </w:r>
      <w:r>
        <w:rPr>
          <w:rFonts w:ascii="Times New Roman" w:hAnsi="Times New Roman" w:cs="Times New Roman"/>
          <w:sz w:val="24"/>
          <w:szCs w:val="24"/>
        </w:rPr>
        <w:t xml:space="preserve"> </w:t>
      </w:r>
      <w:r w:rsidRPr="00D62326">
        <w:rPr>
          <w:rFonts w:ascii="Times New Roman" w:hAnsi="Times New Roman" w:cs="Times New Roman"/>
          <w:sz w:val="24"/>
          <w:szCs w:val="24"/>
        </w:rPr>
        <w:t>The function of survivin in the early identification of bladder cancer has recently drawn more and more attention.</w:t>
      </w:r>
      <w:r>
        <w:rPr>
          <w:rFonts w:ascii="Times New Roman" w:hAnsi="Times New Roman" w:cs="Times New Roman"/>
          <w:sz w:val="24"/>
          <w:szCs w:val="24"/>
        </w:rPr>
        <w:t xml:space="preserve"> </w:t>
      </w:r>
      <w:r w:rsidRPr="00D62326">
        <w:rPr>
          <w:rFonts w:ascii="Times New Roman" w:hAnsi="Times New Roman" w:cs="Times New Roman"/>
          <w:sz w:val="24"/>
          <w:szCs w:val="24"/>
        </w:rPr>
        <w:t>Because urine survivin tests are more sensitive than cytology tests, they may eventually take the place of routine cytology and be used in addition to cystoscopy.</w:t>
      </w:r>
      <w:r>
        <w:rPr>
          <w:rFonts w:ascii="Times New Roman" w:hAnsi="Times New Roman" w:cs="Times New Roman"/>
          <w:sz w:val="24"/>
          <w:szCs w:val="24"/>
        </w:rPr>
        <w:t xml:space="preserve"> </w:t>
      </w:r>
      <w:r w:rsidRPr="00D62326">
        <w:rPr>
          <w:rFonts w:ascii="Times New Roman" w:hAnsi="Times New Roman" w:cs="Times New Roman"/>
          <w:sz w:val="24"/>
          <w:szCs w:val="24"/>
        </w:rPr>
        <w:t>Urine survivin was found to be a bladder tumor marker in the current investigation, but its clinical significance has not yet been determined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{"citationItems":[{"id":"ITEM-1","itemData":{"DOI":"https://doi.org/10.1111/j.1464-410X.2011.10884.x","ISSN":"1464-4096","abstract":"What's known on the subject? and What does the study add? Although many tests for identifying patients with new or recurrent bladder cancer have been used, a reliable method has yet to be established. Recently, increasing attention has focused on the role of survivin in bladder cancer detection. Because urine survivin tests have better sensitivity than cytology, urine survivin could potentially replace routine cytology and might be used as an adjunct method for cystoscopy. However, the clinical utility of urine survivin as a bladder tumour marker identified in the present study remains to be elucidated. To determine the clinical utility of urine survivin as a bladder tumour marker we systematically reviewed the available evidence. A comprehensive literature review was performed, from August 1997 to March 2011, using three search engines in English including PubMed, Cochrane Library, and SCOPUS. Two reviewers independently evaluated both trial eligibility and methodological quality and data extraction. We included studies that evaluated urine survivin, used cystoscopy and/or histopathology as the reference standard, and allowed the construction of a 2 ? 2 contingency table. Bivariate random effect meta-analyses were used to calculate the summary estimated of sensitivity and specificity and to construct a summary receiver-operating characteristics curve of urine survivin tests. In all, 14 studies were included in the present review; two studies had two subsets of data. There were 2051 subjects, including 1038 in the case group and 1013 in the control group, and heterogeneity was present among diagnostic studies. The pooled sensitivity and specificity for urine survivin tests were 0.772 (95% confidence interval [CI] 0.745?0.797) and 0.918 (95% CI 0.899?0.934), respectively. The area under the curve of urine survivin tests was 0.9392. When a subgroup analysis with six studies was performed, urine survivin tests had better sensitivity than cytology, but did not match cytology for specificity. The clinical utility of urine survivin as a bladder tumour marker identified in the present study remains to be elucidated.","author":[{"dropping-particle":"","family":"Ku","given":"Ja Hyeon","non-dropping-particle":"","parse-names":false,"suffix":""},{"dropping-particle":"","family":"Godoy","given":"Guilherme","non-dropping-particle":"","parse-names":false,"suffix":""},{"dropping-particle":"","family":"Amiel","given":"Gilad E","non-dropping-particle":"","parse-names":false,"suffix":""},{"dropping-particle":"","family":"Lerner","given":"Seth P","non-dropping-particle":"","parse-names":false,"suffix":""}],"container-title":"BJU International","id":"ITEM-1","issue":"5","issued":{"date-parts":[["2012","9","1"]]},"note":"https://doi.org/10.1111/j.1464-410X.2011.10884.x","page":"630-636","publisher":"John Wiley &amp; Sons, Ltd","title":"Urine survivin as a diagnostic biomarker for bladder cancer: a systematic review","type":"article-journal","volume":"110"},"uris":["http://www.mendeley.com/documents/?uuid=ee679993-0350-410e-8b64-ae858a28d0e2"]}],"mendeley":{"formattedCitation":"(Ku et al., 2012)","plainTextFormattedCitation":"(Ku et al., 2012)","previouslyFormattedCitation":"(Ku et al., 2012)"},"properties":{"noteIndex":0},"schema":"https://github.com/citation-style-language/schema/raw/master/csl-citation.json"}</w:instrText>
      </w:r>
      <w:r>
        <w:rPr>
          <w:rFonts w:ascii="Times New Roman" w:hAnsi="Times New Roman" w:cs="Times New Roman"/>
          <w:sz w:val="24"/>
          <w:szCs w:val="24"/>
        </w:rPr>
        <w:fldChar w:fldCharType="separate"/>
      </w:r>
      <w:r w:rsidRPr="00D62326">
        <w:rPr>
          <w:rFonts w:ascii="Times New Roman" w:hAnsi="Times New Roman" w:cs="Times New Roman"/>
          <w:noProof/>
          <w:sz w:val="24"/>
          <w:szCs w:val="24"/>
        </w:rPr>
        <w:t>(Ku et al., 2012)</w:t>
      </w:r>
      <w:r>
        <w:rPr>
          <w:rFonts w:ascii="Times New Roman" w:hAnsi="Times New Roman" w:cs="Times New Roman"/>
          <w:sz w:val="24"/>
          <w:szCs w:val="24"/>
        </w:rPr>
        <w:fldChar w:fldCharType="end"/>
      </w:r>
      <w:r w:rsidRPr="00D62326">
        <w:rPr>
          <w:rFonts w:ascii="Times New Roman" w:hAnsi="Times New Roman" w:cs="Times New Roman"/>
          <w:sz w:val="24"/>
          <w:szCs w:val="24"/>
        </w:rPr>
        <w:t>.</w:t>
      </w:r>
    </w:p>
    <w:p w:rsidR="00D62326" w:rsidRDefault="00D62326" w:rsidP="00C57766">
      <w:pPr>
        <w:jc w:val="both"/>
        <w:rPr>
          <w:rFonts w:ascii="Times New Roman" w:hAnsi="Times New Roman" w:cs="Times New Roman"/>
          <w:sz w:val="24"/>
          <w:szCs w:val="24"/>
        </w:rPr>
      </w:pPr>
      <w:r w:rsidRPr="00D62326">
        <w:rPr>
          <w:rFonts w:ascii="Times New Roman" w:hAnsi="Times New Roman" w:cs="Times New Roman"/>
          <w:sz w:val="24"/>
          <w:szCs w:val="24"/>
        </w:rPr>
        <w:t>Since bladder cancer prognosis is known to be correlated with tumor stage, finding a new diagnostic and prognostic biomarker is crucial for efficient treatment.</w:t>
      </w:r>
      <w:r>
        <w:rPr>
          <w:rFonts w:ascii="Times New Roman" w:hAnsi="Times New Roman" w:cs="Times New Roman"/>
          <w:sz w:val="24"/>
          <w:szCs w:val="24"/>
        </w:rPr>
        <w:t xml:space="preserve"> </w:t>
      </w:r>
      <w:r w:rsidRPr="00D62326">
        <w:rPr>
          <w:rFonts w:ascii="Times New Roman" w:hAnsi="Times New Roman" w:cs="Times New Roman"/>
          <w:sz w:val="24"/>
          <w:szCs w:val="24"/>
        </w:rPr>
        <w:t>The ncRNA family, which is defined as transcripts longer than 200 nucleotides, includes long non-coding RNAs (lncRNAs).</w:t>
      </w:r>
      <w:r>
        <w:rPr>
          <w:rFonts w:ascii="Times New Roman" w:hAnsi="Times New Roman" w:cs="Times New Roman"/>
          <w:sz w:val="24"/>
          <w:szCs w:val="24"/>
        </w:rPr>
        <w:t xml:space="preserve"> </w:t>
      </w:r>
      <w:r w:rsidRPr="00D62326">
        <w:rPr>
          <w:rFonts w:ascii="Times New Roman" w:hAnsi="Times New Roman" w:cs="Times New Roman"/>
          <w:sz w:val="24"/>
          <w:szCs w:val="24"/>
        </w:rPr>
        <w:t xml:space="preserve">With the quick advancement of cancer genomics, an increasing number of lncRNAs </w:t>
      </w:r>
      <w:r w:rsidRPr="00D62326">
        <w:rPr>
          <w:rFonts w:ascii="Times New Roman" w:hAnsi="Times New Roman" w:cs="Times New Roman"/>
          <w:sz w:val="24"/>
          <w:szCs w:val="24"/>
        </w:rPr>
        <w:lastRenderedPageBreak/>
        <w:t>have shown significant involvement in the genesis and growth of malignancies.</w:t>
      </w:r>
      <w:r>
        <w:rPr>
          <w:rFonts w:ascii="Times New Roman" w:hAnsi="Times New Roman" w:cs="Times New Roman"/>
          <w:sz w:val="24"/>
          <w:szCs w:val="24"/>
        </w:rPr>
        <w:t xml:space="preserve"> </w:t>
      </w:r>
      <w:r w:rsidRPr="00D62326">
        <w:rPr>
          <w:rFonts w:ascii="Times New Roman" w:hAnsi="Times New Roman" w:cs="Times New Roman"/>
          <w:sz w:val="24"/>
          <w:szCs w:val="24"/>
        </w:rPr>
        <w:t>UCA1 may be employed as a noninvasive diagnostic biomarker for transitional cell carcinoma, according to a subsequent investigation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73A37">
        <w:rPr>
          <w:rFonts w:ascii="Times New Roman" w:hAnsi="Times New Roman" w:cs="Times New Roman"/>
          <w:sz w:val="24"/>
          <w:szCs w:val="24"/>
        </w:rPr>
        <w:instrText>ADDIN CSL_CITATION {"citationItems":[{"id":"ITEM-1","itemData":{"DOI":"10.2147/OTT.S167853","ISSN":"1178-6930 (Print)","PMID":"30323619","abstract":"BACKGROUND: Bladder cancer is one of the most common urinary malignancies, and  has a high recurrence rate and poor outcomes. In order to identify novel diagnostic and prognostic biomarkers for bladder cancer, we conducted a meta-analysis to analyze the association between long non-coding RNA (lncRNA) expression and survival in bladder cancer. MATERIALS AND METHODS: We searched literature from databases using our inclusion and exclusion criteria. STATA 14.0 software was used to analyze the data from collected studies and to construct the forest plots. A different effect size was selected for each meta-analysis. RESULTS: After selection, 30 articles were found to be eligible. The present meta-analysis contains data from 13 articles about clinicopathological characteristics, six articles about diagnosis, and 16 articles about prognosis. In the present study, we found that many lncRNAs could function as potential diagnostic and prognostic markers in bladder cancer. Among these findings, UCA1 was expected to be a diagnostic biomarker for bladder cancer, while the aberrant expression of HOTAIR and GAS5 was associated with poor disease-free survival/recurrence-free survival/disease-specific survival. CONCLUSION: Overall, the present study is the first meta-analysis to assess the association between expression of lncRNAs and clinical value in patients with bladder cancer. LncRNAs hold promise as novel diagnostic and prognostic markers in bladder cancer.","author":[{"dropping-particle":"","family":"Quan","given":"Jing","non-dropping-particle":"","parse-names":false,"suffix":""},{"dropping-particle":"","family":"Pan","given":"Xiang","non-dropping-particle":"","parse-names":false,"suffix":""},{"dropping-particle":"","family":"Zhao","given":"Liwen","non-dropping-particle":"","parse-names":false,"suffix":""},{"dropping-particle":"","family":"Li","given":"Zuwei","non-dropping-particle":"","parse-names":false,"suffix":""},{"dropping-particle":"","family":"Dai","given":"Kangfu","non-dropping-particle":"","parse-names":false,"suffix":""},{"dropping-particle":"","family":"Yan","given":"Fangli","non-dropping-particle":"","parse-names":false,"suffix":""},{"dropping-particle":"","family":"Liu","given":"Suyue","non-dropping-particle":"","parse-names":false,"suffix":""},{"dropping-particle":"","family":"Ma","given":"Hongfei","non-dropping-particle":"","parse-names":false,"suffix":""},{"dropping-particle":"","family":"Lai","given":"Yongqing","non-dropping-particle":"","parse-names":false,"suffix":""}],"container-title":"OncoTargets and therapy","id":"ITEM-1","issued":{"date-parts":[["2018"]]},"language":"eng","page":"6415-6424","title":"LncRNA as a diagnostic and prognostic biomarker in bladder cancer: a systematic  review and meta-analysis.","type":"article-journal","volume":"11"},"uris":["http://www.mendeley.com/documents/?uuid=3d198853-971d-4321-817e-f707edbe4dee"]}],"mendeley":{"formattedCitation":"(Quan et al., 2018)","plainTextFormattedCitation":"(Quan et al., 2018)","previouslyFormattedCitation":"(Quan et al., 2018)"},"properties":{"noteIndex":0},"schema":"https://github.com/citation-style-language/schema/raw/master/csl-citation.json"}</w:instrText>
      </w:r>
      <w:r>
        <w:rPr>
          <w:rFonts w:ascii="Times New Roman" w:hAnsi="Times New Roman" w:cs="Times New Roman"/>
          <w:sz w:val="24"/>
          <w:szCs w:val="24"/>
        </w:rPr>
        <w:fldChar w:fldCharType="separate"/>
      </w:r>
      <w:r w:rsidRPr="00D62326">
        <w:rPr>
          <w:rFonts w:ascii="Times New Roman" w:hAnsi="Times New Roman" w:cs="Times New Roman"/>
          <w:noProof/>
          <w:sz w:val="24"/>
          <w:szCs w:val="24"/>
        </w:rPr>
        <w:t>(Quan et al., 2018)</w:t>
      </w:r>
      <w:r>
        <w:rPr>
          <w:rFonts w:ascii="Times New Roman" w:hAnsi="Times New Roman" w:cs="Times New Roman"/>
          <w:sz w:val="24"/>
          <w:szCs w:val="24"/>
        </w:rPr>
        <w:fldChar w:fldCharType="end"/>
      </w:r>
      <w:r w:rsidRPr="00D62326">
        <w:rPr>
          <w:rFonts w:ascii="Times New Roman" w:hAnsi="Times New Roman" w:cs="Times New Roman"/>
          <w:sz w:val="24"/>
          <w:szCs w:val="24"/>
        </w:rPr>
        <w:t>.</w:t>
      </w:r>
    </w:p>
    <w:p w:rsidR="00271608" w:rsidRDefault="00173A37" w:rsidP="00C57766">
      <w:pPr>
        <w:jc w:val="both"/>
        <w:rPr>
          <w:rFonts w:ascii="Times New Roman" w:hAnsi="Times New Roman" w:cs="Times New Roman"/>
          <w:sz w:val="24"/>
          <w:szCs w:val="24"/>
        </w:rPr>
      </w:pPr>
      <w:r w:rsidRPr="00173A37">
        <w:rPr>
          <w:rFonts w:ascii="Times New Roman" w:hAnsi="Times New Roman" w:cs="Times New Roman"/>
          <w:sz w:val="24"/>
          <w:szCs w:val="24"/>
        </w:rPr>
        <w:t>The function of the long noncoding RNA TUC338 in bladder cancer is uncertain, despite the fact that it has been identified as an oncogene.</w:t>
      </w:r>
      <w:r>
        <w:rPr>
          <w:rFonts w:ascii="Times New Roman" w:hAnsi="Times New Roman" w:cs="Times New Roman"/>
          <w:sz w:val="24"/>
          <w:szCs w:val="24"/>
        </w:rPr>
        <w:t xml:space="preserve"> </w:t>
      </w:r>
      <w:r w:rsidRPr="00173A37">
        <w:rPr>
          <w:rFonts w:ascii="Times New Roman" w:hAnsi="Times New Roman" w:cs="Times New Roman"/>
          <w:sz w:val="24"/>
          <w:szCs w:val="24"/>
        </w:rPr>
        <w:t>We discovered that TUC338 had early diagnostic utility and was elevated in patients with bladder cancer in its early stages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{"citationItems":[{"id":"ITEM-1","itemData":{"DOI":"https://doi.org/10.1002/jcb.29104","ISSN":"0730-2312","abstract":"Abstract Although long noncoding RNA TUC338 has been characterized as an oncogene, its role in bladder cancer is unknown. The purpose of the present study is to investigate the function of TUC338 in bladder cancer. We found that TUC338 was upregulated in early-stage bladder cancer patients and showed early diagnostic values. After surgical resection, plasma levels of TUC338 were significantly downregulated. Moreover, microRNA 10b (miR-10b) was also upregulated in bladder cancer patients. TUC338 and miR-10b were positive and significantly correlated in bladder cancer patients, but not in healthy controls. Bladder cancer cells with TUC338 overexpression showed upregulated miR-10b, while miR-10b overexpression failed to significantly affect TUC338. TUC338 and miR-10b overexpression significantly promoted bladder cancer cell invasion and migration. Therefore, TUC338 may promote bladder cancer at least partially by upregulating miR-10b.","author":[{"dropping-particle":"","family":"Li","given":"Gang","non-dropping-particle":"","parse-names":false,"suffix":""},{"dropping-particle":"","family":"Zhang","given":"Yang","non-dropping-particle":"","parse-names":false,"suffix":""},{"dropping-particle":"","family":"Mao","given":"Jing","non-dropping-particle":"","parse-names":false,"suffix":""},{"dropping-particle":"","family":"Hu","given":"Peng","non-dropping-particle":"","parse-names":false,"suffix":""},{"dropping-particle":"","family":"Chen","given":"Qiang","non-dropping-particle":"","parse-names":false,"suffix":""},{"dropping-particle":"","family":"Ding","given":"Wei","non-dropping-particle":"","parse-names":false,"suffix":""},{"dropping-particle":"","family":"Pu","given":"Rong","non-dropping-particle":"","parse-names":false,"suffix":""}],"container-title":"Journal of Cellular Biochemistry","id":"ITEM-1","issue":"10","issued":{"date-parts":[["2019","10","1"]]},"note":"https://doi.org/10.1002/jcb.29104","page":"18014-18019","publisher":"John Wiley &amp; Sons, Ltd","title":"lncRNA TUC338 is a potential diagnostic biomarker for bladder cancer","type":"article-journal","volume":"120"},"uris":["http://www.mendeley.com/documents/?uuid=e6798154-579d-4b0e-a205-643135e04f12"]}],"mendeley":{"formattedCitation":"(Li et al., 2019)","plainTextFormattedCitation":"(Li et al., 2019)","previouslyFormattedCitation":"(Li et al., 2019)"},"properties":{"noteIndex":0},"schema":"https://github.com/citation-style-language/schema/raw/master/csl-citation.json"}</w:instrText>
      </w:r>
      <w:r>
        <w:rPr>
          <w:rFonts w:ascii="Times New Roman" w:hAnsi="Times New Roman" w:cs="Times New Roman"/>
          <w:sz w:val="24"/>
          <w:szCs w:val="24"/>
        </w:rPr>
        <w:fldChar w:fldCharType="separate"/>
      </w:r>
      <w:r w:rsidRPr="00173A37">
        <w:rPr>
          <w:rFonts w:ascii="Times New Roman" w:hAnsi="Times New Roman" w:cs="Times New Roman"/>
          <w:noProof/>
          <w:sz w:val="24"/>
          <w:szCs w:val="24"/>
        </w:rPr>
        <w:t>(Li et al., 2019)</w:t>
      </w:r>
      <w:r>
        <w:rPr>
          <w:rFonts w:ascii="Times New Roman" w:hAnsi="Times New Roman" w:cs="Times New Roman"/>
          <w:sz w:val="24"/>
          <w:szCs w:val="24"/>
        </w:rPr>
        <w:fldChar w:fldCharType="end"/>
      </w:r>
      <w:r w:rsidRPr="00173A37">
        <w:rPr>
          <w:rFonts w:ascii="Times New Roman" w:hAnsi="Times New Roman" w:cs="Times New Roman"/>
          <w:sz w:val="24"/>
          <w:szCs w:val="24"/>
        </w:rPr>
        <w:t>.</w:t>
      </w:r>
      <w:r>
        <w:rPr>
          <w:rFonts w:ascii="Times New Roman" w:hAnsi="Times New Roman" w:cs="Times New Roman"/>
          <w:sz w:val="24"/>
          <w:szCs w:val="24"/>
        </w:rPr>
        <w:t xml:space="preserve"> </w:t>
      </w:r>
      <w:r w:rsidRPr="00173A37">
        <w:rPr>
          <w:rFonts w:ascii="Times New Roman" w:hAnsi="Times New Roman" w:cs="Times New Roman"/>
          <w:sz w:val="24"/>
          <w:szCs w:val="24"/>
        </w:rPr>
        <w:t>MicroRNAs (miRNAs) have been described as a novel class of cancer biomarker since they can be released into bodily fluids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{"citationItems":[{"id":"ITEM-1","itemData":{"DOI":"10.3390/ijms22084278","ISBN":"1422-0067","abstract":"MicroRNAs (miRNAs) can be secreted into body fluids and have thus been reported as a new type of cancer biomarker. This study aimed to determine whether urinary miRNAs act as noninvasive biomarkers for diagnosing bladder cancer. Small RNA profiles from urine were generated for 10 patients with bladder cancer and 10 healthy controls by using next-generation sequencing. We identified 50 urinary miRNAs that were differentially expressed in bladder cancer compared with controls, comprising 44 upregulated and six downregulated miRNAs. Pathway enrichment analysis revealed that the biological role of these differentially expressed miRNAs might be involved in cancer-associated signaling pathways. Further analysis of the public database revealed that let-7b-5p, miR-149-5p, miR-146a-5p, miR-193a-5p, and miR-423-5p were significantly increased in bladder cancer compared with corresponding adjacent normal tissues. Furthermore, high miR-149-5p and miR-193a-5p expression was significantly correlated with poor overall survival in patients with bladder cancer. The qRT-PCR approach revealed that the expression levels of let-7b-5p, miR-149-5p, miR-146a-5p and miR-423-5p were significantly increased in the urine of patients with bladder cancer compared with those of controls. Although our results indicated that urinary miRNAs are promising biomarkers for diagnosing bladder cancer, this must be validated in larger cohorts in the future.","author":[{"dropping-particle":"","family":"Lin","given":"Jen-Tai","non-dropping-particle":"","parse-names":false,"suffix":""},{"dropping-particle":"","family":"Tsai","given":"Kuo-Wang","non-dropping-particle":"","parse-names":false,"suffix":""}],"container-title":"International Journal of Molecular Sciences","id":"ITEM-1","issue":"8","issued":{"date-parts":[["2021"]]},"title":"Circulating miRNAs Act as Diagnostic Biomarkers for Bladder Cancer in Urine","type":"article","volume":"22"},"uris":["http://www.mendeley.com/documents/?uuid=575da9cb-d0c2-4e4a-9add-a40b3a9fa04f"]}],"mendeley":{"formattedCitation":"(Lin &amp; Tsai, 2021)","plainTextFormattedCitation":"(Lin &amp; Tsai, 2021)","previouslyFormattedCitation":"(Lin &amp; Tsai, 2021)"},"properties":{"noteIndex":0},"schema":"https://github.com/citation-style-language/schema/raw/master/csl-citation.json"}</w:instrText>
      </w:r>
      <w:r>
        <w:rPr>
          <w:rFonts w:ascii="Times New Roman" w:hAnsi="Times New Roman" w:cs="Times New Roman"/>
          <w:sz w:val="24"/>
          <w:szCs w:val="24"/>
        </w:rPr>
        <w:fldChar w:fldCharType="separate"/>
      </w:r>
      <w:r w:rsidRPr="00173A37">
        <w:rPr>
          <w:rFonts w:ascii="Times New Roman" w:hAnsi="Times New Roman" w:cs="Times New Roman"/>
          <w:noProof/>
          <w:sz w:val="24"/>
          <w:szCs w:val="24"/>
        </w:rPr>
        <w:t>(Lin &amp; Tsai, 2021)</w:t>
      </w:r>
      <w:r>
        <w:rPr>
          <w:rFonts w:ascii="Times New Roman" w:hAnsi="Times New Roman" w:cs="Times New Roman"/>
          <w:sz w:val="24"/>
          <w:szCs w:val="24"/>
        </w:rPr>
        <w:fldChar w:fldCharType="end"/>
      </w:r>
      <w:r w:rsidRPr="00173A37">
        <w:rPr>
          <w:rFonts w:ascii="Times New Roman" w:hAnsi="Times New Roman" w:cs="Times New Roman"/>
          <w:sz w:val="24"/>
          <w:szCs w:val="24"/>
        </w:rPr>
        <w:t>.</w:t>
      </w:r>
      <w:r>
        <w:rPr>
          <w:rFonts w:ascii="Times New Roman" w:hAnsi="Times New Roman" w:cs="Times New Roman"/>
          <w:sz w:val="24"/>
          <w:szCs w:val="24"/>
        </w:rPr>
        <w:t xml:space="preserve"> </w:t>
      </w:r>
      <w:r w:rsidRPr="00173A37">
        <w:rPr>
          <w:rFonts w:ascii="Times New Roman" w:hAnsi="Times New Roman" w:cs="Times New Roman"/>
          <w:sz w:val="24"/>
          <w:szCs w:val="24"/>
        </w:rPr>
        <w:t>Early bladder cancer may show altered microRNA (miRNA) expression, which may influence tumor growth and carcinogenesis.</w:t>
      </w:r>
      <w:r>
        <w:rPr>
          <w:rFonts w:ascii="Times New Roman" w:hAnsi="Times New Roman" w:cs="Times New Roman"/>
          <w:sz w:val="24"/>
          <w:szCs w:val="24"/>
        </w:rPr>
        <w:t xml:space="preserve"> </w:t>
      </w:r>
      <w:r w:rsidRPr="00173A37">
        <w:rPr>
          <w:rFonts w:ascii="Times New Roman" w:hAnsi="Times New Roman" w:cs="Times New Roman"/>
          <w:sz w:val="24"/>
          <w:szCs w:val="24"/>
        </w:rPr>
        <w:t>We looked examined whether changes in miRNA expression could help bladder tumor disease stratification, outcome prognosis, and noninvasive diagnostics. By using quantitative RT-PCR (RT-qPCR), the expression levels of miR-143, miR-222, and miR-452 were examined in matched urinary and tumor samples as well as in two separate prospective series of tumors and urine samples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15A62">
        <w:rPr>
          <w:rFonts w:ascii="Times New Roman" w:hAnsi="Times New Roman" w:cs="Times New Roman"/>
          <w:sz w:val="24"/>
          <w:szCs w:val="24"/>
        </w:rPr>
        <w:instrText>ADDIN CSL_CITATION {"citationItems":[{"id":"ITEM-1","itemData":{"DOI":"https://doi.org/10.1016/j.ajpath.2012.01.034","ISSN":"0002-9440","abstract":"Altered microRNA (miRNA) expression may occur early in bladder cancer and may play a role in carcinogenesis and tumor behavior. We evaluated whether alterations in miRNA expression could improve disease stratification and outcome prognosis in bladder tumors and noninvasive diagnosis in urinary samples. miR-143, miR-222, and miR-452 expression levels were analyzed by quantitative RT-PCR (RT-qPCR) in paired urinary and matching tumors and in two independent prospective series of tumors and urinary specimens. Differential expression of miR-143, miR-222, and miR-452 in urine were verified by in situ hybridization in matching tumors. Tumor miRNA expression by RT-qPCR correlated with tumor grade, size, and presence of carcinoma in situ for miR-222, recurrence (miR-222 and miR-143), progression (miR-222 and miR-143), disease-specific survival (miR-222), and overall survival (miR-222). Protein expression patterns of potential miRNA targets, including vascular endothelial growth factor, BCL2, v-erb-b2 erythroblastic leukemia viral oncogene (ERBB) homolog 3, and ERBB4, were evaluated by IHC in tissue arrays containing tumors for which miRNAs were assessed by RT-qPCR. Target expression correlated with expression of their predicted regulatory miRNAs, recurrence (ERBB3), progression (ERBB4), disease-specific survival (ERBB3 and ERBB4), and overall survival (ERBB3 and ERBB4). Furthermore, RT-qPCR of miR-452 (area under the curve, 0.848) and miR-222 (area under the curve, 0.718) in urine provided high accuracies for bladder cancer diagnosis. Thus, bladder tumors were characterized by changes in miRNA expression that could aid in tumor stratification and clinical outcome prognosis, and miRNAs were detected in urinary specimens for noninvasive diagnosis.","author":[{"dropping-particle":"","family":"Puerta-Gil","given":"Patricia","non-dropping-particle":"","parse-names":false,"suffix":""},{"dropping-particle":"","family":"García-Baquero","given":"Rodrigo","non-dropping-particle":"","parse-names":false,"suffix":""},{"dropping-particle":"","family":"Jia","given":"Angela Y","non-dropping-particle":"","parse-names":false,"suffix":""},{"dropping-particle":"","family":"Ocaña","given":"Sara","non-dropping-particle":"","parse-names":false,"suffix":""},{"dropping-particle":"","family":"Alvarez-Múgica","given":"Miguel","non-dropping-particle":"","parse-names":false,"suffix":""},{"dropping-particle":"","family":"Alvarez-Ossorio","given":"Jose L","non-dropping-particle":"","parse-names":false,"suffix":""},{"dropping-particle":"","family":"Cordon-Cardo","given":"Carlos","non-dropping-particle":"","parse-names":false,"suffix":""},{"dropping-particle":"","family":"Cava","given":"Fernando","non-dropping-particle":"","parse-names":false,"suffix":""},{"dropping-particle":"","family":"Sánchez-Carbayo","given":"Marta","non-dropping-particle":"","parse-names":false,"suffix":""}],"container-title":"The American Journal of Pathology","id":"ITEM-1","issue":"5","issued":{"date-parts":[["2012"]]},"page":"1808-1815","title":"miR-143, miR-222, and miR-452 Are Useful as Tumor Stratification and Noninvasive Diagnostic Biomarkers for Bladder Cancer","type":"article-journal","volume":"180"},"uris":["http://www.mendeley.com/documents/?uuid=2d36fd0d-98eb-4c12-a45a-5cf7c02d6132"]}],"mendeley":{"formattedCitation":"(Puerta-Gil et al., 2012)","plainTextFormattedCitation":"(Puerta-Gil et al., 2012)","previouslyFormattedCitation":"(Puerta-Gil et al., 2012)"},"properties":{"noteIndex":0},"schema":"https://github.com/citation-style-language/schema/raw/master/csl-citation.json"}</w:instrText>
      </w:r>
      <w:r>
        <w:rPr>
          <w:rFonts w:ascii="Times New Roman" w:hAnsi="Times New Roman" w:cs="Times New Roman"/>
          <w:sz w:val="24"/>
          <w:szCs w:val="24"/>
        </w:rPr>
        <w:fldChar w:fldCharType="separate"/>
      </w:r>
      <w:r w:rsidRPr="00173A37">
        <w:rPr>
          <w:rFonts w:ascii="Times New Roman" w:hAnsi="Times New Roman" w:cs="Times New Roman"/>
          <w:noProof/>
          <w:sz w:val="24"/>
          <w:szCs w:val="24"/>
        </w:rPr>
        <w:t>(Puerta-Gil et al., 2012)</w:t>
      </w:r>
      <w:r>
        <w:rPr>
          <w:rFonts w:ascii="Times New Roman" w:hAnsi="Times New Roman" w:cs="Times New Roman"/>
          <w:sz w:val="24"/>
          <w:szCs w:val="24"/>
        </w:rPr>
        <w:fldChar w:fldCharType="end"/>
      </w:r>
      <w:r w:rsidRPr="00173A37">
        <w:rPr>
          <w:rFonts w:ascii="Times New Roman" w:hAnsi="Times New Roman" w:cs="Times New Roman"/>
          <w:sz w:val="24"/>
          <w:szCs w:val="24"/>
        </w:rPr>
        <w:t>.</w:t>
      </w:r>
      <w:r w:rsidR="00D15A62">
        <w:rPr>
          <w:rFonts w:ascii="Times New Roman" w:hAnsi="Times New Roman" w:cs="Times New Roman"/>
          <w:sz w:val="24"/>
          <w:szCs w:val="24"/>
        </w:rPr>
        <w:t xml:space="preserve"> </w:t>
      </w:r>
      <w:r w:rsidR="00D15A62" w:rsidRPr="00D15A62">
        <w:rPr>
          <w:rFonts w:ascii="Times New Roman" w:hAnsi="Times New Roman" w:cs="Times New Roman"/>
          <w:sz w:val="24"/>
          <w:szCs w:val="24"/>
        </w:rPr>
        <w:t>In a recent study on bladder cancer, the combination of the FGFR3 mutation with the methylation markers APC, RASSF1A, and SFRP2 allowed for a sensitivity of 90% using tissue samples and a specificity of 100% using paired urine samples</w:t>
      </w:r>
      <w:r w:rsidR="00D15A62">
        <w:rPr>
          <w:rFonts w:ascii="Times New Roman" w:hAnsi="Times New Roman" w:cs="Times New Roman"/>
          <w:sz w:val="24"/>
          <w:szCs w:val="24"/>
        </w:rPr>
        <w:t xml:space="preserve"> </w:t>
      </w:r>
      <w:r w:rsidR="00D15A62">
        <w:rPr>
          <w:rFonts w:ascii="Times New Roman" w:hAnsi="Times New Roman" w:cs="Times New Roman"/>
          <w:sz w:val="24"/>
          <w:szCs w:val="24"/>
        </w:rPr>
        <w:fldChar w:fldCharType="begin" w:fldLock="1"/>
      </w:r>
      <w:r w:rsidR="00AB41A2">
        <w:rPr>
          <w:rFonts w:ascii="Times New Roman" w:hAnsi="Times New Roman" w:cs="Times New Roman"/>
          <w:sz w:val="24"/>
          <w:szCs w:val="24"/>
        </w:rPr>
        <w:instrText>ADDIN CSL_CITATION {"citationItems":[{"id":"ITEM-1","itemData":{"DOI":"10.1155/2012/701814","ISSN":"2090-2182","abstract":" Promoter hypermethylation, a widely studied epigenetic event known to influence gene expression levels, has been proposed as a potential biomarker in multiple types of cancer. Clinical diagnostic biomarkers are needed for reliable prediction of bladder cancer recurrence. In this paper, DNA promoter methylation of five C-terminal Ras-association family members ( RASSF1A, RASSF2A, RASSF4, RASSF5 , and RASSF6 ) was studied in 64 formalin-fixed paraffin-embedded (FFPE) bladder cancer and normal adjacent tissues using methylation-specific high-resolution melting (MS-HRM) analysis. Results showed that 73% (30/41) of transitional cell carcinoma, 100% (3/3) of squamous cell carcinoma, and 100% (4/4) of small cell carcinoma demonstrated promoter methylation of the RASSF1A or RASSF2A gene, but only 6% (1/16) of normal tissues had promoter methylation of RASSF genes. Testing positive for hypermethylation of RASSF1A or RASSF2A promoter provided 77% sensitivity and 94% specificity for identification of cancer tissues with an area under the curve of 0.854, suggesting that promoter methylation analysis of RASSF1A and RASSF2A genes has potential for use as a recurrence biomarker for bladder cancer patients. ","author":[{"dropping-particle":"","family":"Meng","given":"Wei","non-dropping-particle":"","parse-names":false,"suffix":""},{"dropping-particle":"","family":"Huebner","given":"Alexander","non-dropping-particle":"","parse-names":false,"suffix":""},{"dropping-particle":"","family":"Shabsigh","given":"Ahmad","non-dropping-particle":"","parse-names":false,"suffix":""},{"dropping-particle":"","family":"Chakravarti","given":"Arnab","non-dropping-particle":"","parse-names":false,"suffix":""},{"dropping-particle":"","family":"Lautenschlaeger","given":"Tim","non-dropping-particle":"","parse-names":false,"suffix":""}],"container-title":"Molecular Biology International","id":"ITEM-1","issued":{"date-parts":[["2012"]]},"page":"1-8","title":" Combined RASSF1A and RASSF2A Promoter Methylation Analysis as Diagnostic Biomarker for Bladder Cancer ","type":"article-journal","volume":"2012"},"uris":["http://www.mendeley.com/documents/?uuid=2c56aa4a-4648-47e9-be64-09712733baf9"]}],"mendeley":{"formattedCitation":"(Meng et al., 2012)","plainTextFormattedCitation":"(Meng et al., 2012)","previouslyFormattedCitation":"(Meng et al., 2012)"},"properties":{"noteIndex":0},"schema":"https://github.com/citation-style-language/schema/raw/master/csl-citation.json"}</w:instrText>
      </w:r>
      <w:r w:rsidR="00D15A62">
        <w:rPr>
          <w:rFonts w:ascii="Times New Roman" w:hAnsi="Times New Roman" w:cs="Times New Roman"/>
          <w:sz w:val="24"/>
          <w:szCs w:val="24"/>
        </w:rPr>
        <w:fldChar w:fldCharType="separate"/>
      </w:r>
      <w:r w:rsidR="00D15A62" w:rsidRPr="00D15A62">
        <w:rPr>
          <w:rFonts w:ascii="Times New Roman" w:hAnsi="Times New Roman" w:cs="Times New Roman"/>
          <w:noProof/>
          <w:sz w:val="24"/>
          <w:szCs w:val="24"/>
        </w:rPr>
        <w:t>(Meng et al., 2012)</w:t>
      </w:r>
      <w:r w:rsidR="00D15A62">
        <w:rPr>
          <w:rFonts w:ascii="Times New Roman" w:hAnsi="Times New Roman" w:cs="Times New Roman"/>
          <w:sz w:val="24"/>
          <w:szCs w:val="24"/>
        </w:rPr>
        <w:fldChar w:fldCharType="end"/>
      </w:r>
      <w:r w:rsidR="00D15A62" w:rsidRPr="00D15A62">
        <w:rPr>
          <w:rFonts w:ascii="Times New Roman" w:hAnsi="Times New Roman" w:cs="Times New Roman"/>
          <w:sz w:val="24"/>
          <w:szCs w:val="24"/>
        </w:rPr>
        <w:t>.</w:t>
      </w:r>
      <w:r w:rsidR="00AB41A2">
        <w:rPr>
          <w:rFonts w:ascii="Times New Roman" w:hAnsi="Times New Roman" w:cs="Times New Roman"/>
          <w:sz w:val="24"/>
          <w:szCs w:val="24"/>
        </w:rPr>
        <w:t xml:space="preserve"> </w:t>
      </w:r>
    </w:p>
    <w:p w:rsidR="00AB41A2" w:rsidRDefault="00AB41A2" w:rsidP="00C57766">
      <w:pPr>
        <w:jc w:val="both"/>
        <w:rPr>
          <w:rFonts w:ascii="Times New Roman" w:hAnsi="Times New Roman" w:cs="Times New Roman"/>
          <w:sz w:val="24"/>
          <w:szCs w:val="24"/>
        </w:rPr>
      </w:pPr>
      <w:r w:rsidRPr="00AB41A2">
        <w:rPr>
          <w:rFonts w:ascii="Times New Roman" w:hAnsi="Times New Roman" w:cs="Times New Roman"/>
          <w:sz w:val="24"/>
          <w:szCs w:val="24"/>
        </w:rPr>
        <w:t>International research has shifted its attention to improving bladder cancer early diagnosis and long-term surgical monitoring.</w:t>
      </w:r>
      <w:r>
        <w:rPr>
          <w:rFonts w:ascii="Times New Roman" w:hAnsi="Times New Roman" w:cs="Times New Roman"/>
          <w:sz w:val="24"/>
          <w:szCs w:val="24"/>
        </w:rPr>
        <w:t xml:space="preserve"> </w:t>
      </w:r>
      <w:r w:rsidRPr="00AB41A2">
        <w:rPr>
          <w:rFonts w:ascii="Times New Roman" w:hAnsi="Times New Roman" w:cs="Times New Roman"/>
          <w:sz w:val="24"/>
          <w:szCs w:val="24"/>
        </w:rPr>
        <w:t>In the current work, we used a micro-dot blot array to assess the levels of epiplakin expression in sera from bladder cancer patients.</w:t>
      </w:r>
      <w:r>
        <w:rPr>
          <w:rFonts w:ascii="Times New Roman" w:hAnsi="Times New Roman" w:cs="Times New Roman"/>
          <w:sz w:val="24"/>
          <w:szCs w:val="24"/>
        </w:rPr>
        <w:t xml:space="preserve"> </w:t>
      </w:r>
      <w:r w:rsidRPr="00AB41A2">
        <w:rPr>
          <w:rFonts w:ascii="Times New Roman" w:hAnsi="Times New Roman" w:cs="Times New Roman"/>
          <w:sz w:val="24"/>
          <w:szCs w:val="24"/>
        </w:rPr>
        <w:t>Patients with bladder cancer had serum epiplakin levels that were noticeably greater than those with stone disease and healthy participants.</w:t>
      </w:r>
      <w:r>
        <w:rPr>
          <w:rFonts w:ascii="Times New Roman" w:hAnsi="Times New Roman" w:cs="Times New Roman"/>
          <w:sz w:val="24"/>
          <w:szCs w:val="24"/>
        </w:rPr>
        <w:t xml:space="preserve"> </w:t>
      </w:r>
      <w:r w:rsidRPr="00AB41A2">
        <w:rPr>
          <w:rFonts w:ascii="Times New Roman" w:hAnsi="Times New Roman" w:cs="Times New Roman"/>
          <w:sz w:val="24"/>
          <w:szCs w:val="24"/>
        </w:rPr>
        <w:t>Additionally, there was no difference in serum epiplakin levels between individuals with muscle-invasive and non-muscle-invasive bladder cancer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F1EEB">
        <w:rPr>
          <w:rFonts w:ascii="Times New Roman" w:hAnsi="Times New Roman" w:cs="Times New Roman"/>
          <w:sz w:val="24"/>
          <w:szCs w:val="24"/>
        </w:rPr>
        <w:instrText>ADDIN CSL_CITATION {"citationItems":[{"id":"ITEM-1","itemData":{"DOI":"10.3390/cancers13205150","ISBN":"2072-6694","abstract":"Tumor markers that can be detected at an early stage are needed. Here, we evaluated the epiplakin expression levels in sera from patients with bladder cancer (BC). Using a micro-dot blot array, we evaluated epiplakin expression levels in 60 patients with BC, 20 patients with stone disease, and 28 healthy volunteers. The area under the curve (AUC) and best cut-off point were calculated using receiver-operating characteristic (ROC) analysis. Serum epiplakin levels were significantly higher in patients with BC than in those with stone disease (p = 0.0013) and in healthy volunteers (p &amp;lt; 0.0001). The AUC-ROC level for BC was 0.78 (95% confidence interval (CI) = 0.69–0.87). Using a cut-off point of 873, epiplakin expression levels exhibited 68.3% sensitivity and 79.2% specificity for BC. However, the serum epiplakin levels did not significantly differ by sex, age, pathological stage and grade, or urine cytology. We performed immunohistochemical staining using the same antibody on another cohort of 127 patients who underwent radical cystectomy. Univariate and multivariate analysis results showed no significant differences between epiplakin expression, clinicopathological findings, and patient prognoses. Our results showed that serum epiplakin might be a potential serodiagnostic biomarker in patients with BC.","author":[{"dropping-particle":"","family":"Shimura","given":"Soichiro","non-dropping-particle":"","parse-names":false,"suffix":""},{"dropping-particle":"","family":"Matsumoto","given":"Kazumasa","non-dropping-particle":"","parse-names":false,"suffix":""},{"dropping-particle":"","family":"Shimizu","given":"Yuriko","non-dropping-particle":"","parse-names":false,"suffix":""},{"dropping-particle":"","family":"Mochizuki","given":"Kohei","non-dropping-particle":"","parse-names":false,"suffix":""},{"dropping-particle":"","family":"Shiono","given":"Yutaka","non-dropping-particle":"","parse-names":false,"suffix":""},{"dropping-particle":"","family":"Hirano","given":"Shuhei","non-dropping-particle":"","parse-names":false,"suffix":""},{"dropping-particle":"","family":"Koguchi","given":"Dai","non-dropping-particle":"","parse-names":false,"suffix":""},{"dropping-particle":"","family":"Ikeda","given":"Masaomi","non-dropping-particle":"","parse-names":false,"suffix":""},{"dropping-particle":"","family":"Sato","given":"Yuichi","non-dropping-particle":"","parse-names":false,"suffix":""},{"dropping-particle":"","family":"Iwamura","given":"Masatsugu","non-dropping-particle":"","parse-names":false,"suffix":""}],"container-title":"Cancers","id":"ITEM-1","issue":"20","issued":{"date-parts":[["2021"]]},"title":"Serum Epiplakin Might Be a Potential Serodiagnostic Biomarker for Bladder Cancer","type":"article","volume":"13"},"uris":["http://www.mendeley.com/documents/?uuid=67437b48-f37c-4e14-bd9c-7997d37cc564"]}],"mendeley":{"formattedCitation":"(Shimura et al., 2021)","plainTextFormattedCitation":"(Shimura et al., 2021)","previouslyFormattedCitation":"(Shimura et al., 2021)"},"properties":{"noteIndex":0},"schema":"https://github.com/citation-style-language/schema/raw/master/csl-citation.json"}</w:instrText>
      </w:r>
      <w:r>
        <w:rPr>
          <w:rFonts w:ascii="Times New Roman" w:hAnsi="Times New Roman" w:cs="Times New Roman"/>
          <w:sz w:val="24"/>
          <w:szCs w:val="24"/>
        </w:rPr>
        <w:fldChar w:fldCharType="separate"/>
      </w:r>
      <w:r w:rsidRPr="00AB41A2">
        <w:rPr>
          <w:rFonts w:ascii="Times New Roman" w:hAnsi="Times New Roman" w:cs="Times New Roman"/>
          <w:noProof/>
          <w:sz w:val="24"/>
          <w:szCs w:val="24"/>
        </w:rPr>
        <w:t>(Shimura et al., 2021)</w:t>
      </w:r>
      <w:r>
        <w:rPr>
          <w:rFonts w:ascii="Times New Roman" w:hAnsi="Times New Roman" w:cs="Times New Roman"/>
          <w:sz w:val="24"/>
          <w:szCs w:val="24"/>
        </w:rPr>
        <w:fldChar w:fldCharType="end"/>
      </w:r>
      <w:r w:rsidRPr="00AB41A2">
        <w:rPr>
          <w:rFonts w:ascii="Times New Roman" w:hAnsi="Times New Roman" w:cs="Times New Roman"/>
          <w:sz w:val="24"/>
          <w:szCs w:val="24"/>
        </w:rPr>
        <w:t>.</w:t>
      </w:r>
    </w:p>
    <w:p w:rsidR="002F1EEB" w:rsidRDefault="002F1EEB" w:rsidP="00C57766">
      <w:pPr>
        <w:jc w:val="both"/>
        <w:rPr>
          <w:rFonts w:ascii="Times New Roman" w:hAnsi="Times New Roman" w:cs="Times New Roman"/>
          <w:sz w:val="24"/>
          <w:szCs w:val="24"/>
        </w:rPr>
      </w:pPr>
      <w:r w:rsidRPr="002F1EEB">
        <w:rPr>
          <w:rFonts w:ascii="Times New Roman" w:hAnsi="Times New Roman" w:cs="Times New Roman"/>
          <w:sz w:val="24"/>
          <w:szCs w:val="24"/>
        </w:rPr>
        <w:t>Immunostaining of urothelial cells was created to be used on urine specimens in order to increase the diagnostic sensitivity of urine cytology.</w:t>
      </w:r>
      <w:r>
        <w:rPr>
          <w:rFonts w:ascii="Times New Roman" w:hAnsi="Times New Roman" w:cs="Times New Roman"/>
          <w:sz w:val="24"/>
          <w:szCs w:val="24"/>
        </w:rPr>
        <w:t xml:space="preserve"> </w:t>
      </w:r>
      <w:r w:rsidRPr="002F1EEB">
        <w:rPr>
          <w:rFonts w:ascii="Times New Roman" w:hAnsi="Times New Roman" w:cs="Times New Roman"/>
          <w:sz w:val="24"/>
          <w:szCs w:val="24"/>
        </w:rPr>
        <w:t>. The multiplex immunocytofluorescence bladder cancer detection assay ImmunoCyt (DiagnoCure, Inc., Quebec, Canada) combines fluorescently labeled monoclonal antibodies for M344, LDQ10, 19A211, and a glycosylated version of the carcinoembryonic antigen (CEA).</w:t>
      </w:r>
      <w:r>
        <w:rPr>
          <w:rFonts w:ascii="Times New Roman" w:hAnsi="Times New Roman" w:cs="Times New Roman"/>
          <w:sz w:val="24"/>
          <w:szCs w:val="24"/>
        </w:rPr>
        <w:t xml:space="preserve"> </w:t>
      </w:r>
      <w:r w:rsidRPr="002F1EEB">
        <w:rPr>
          <w:rFonts w:ascii="Times New Roman" w:hAnsi="Times New Roman" w:cs="Times New Roman"/>
          <w:sz w:val="24"/>
          <w:szCs w:val="24"/>
        </w:rPr>
        <w:t>One fluorescent cell is required for a minimum evaluation of 500 epithelial cells, and the presence of more than that is regarded positive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601EC">
        <w:rPr>
          <w:rFonts w:ascii="Times New Roman" w:hAnsi="Times New Roman" w:cs="Times New Roman"/>
          <w:sz w:val="24"/>
          <w:szCs w:val="24"/>
        </w:rPr>
        <w:instrText>ADDIN CSL_CITATION {"citationItems":[{"id":"ITEM-1","itemData":{"ISSN":"2330-1910 (Print)","PMID":"25374904","abstract":"Accurate and sensitive detection of bladder cancer is critical to diagnose this  deadly disease at an early stage, estimate prognosis, predict response to treatment, and monitor recurrence. In past years, laboratory diagnosis and surveillance of urinary bladder cancer have improved significantly. Although urine cytology remains the gold standard test, many new urinary biomarkers have been identified. Furthermore, recent advances in genomic studies of bladder cancer have helped to refine our understanding of the pathogenesis of the disease, the biological basis for outcome disparities, and to inform more efficient treatment and surveillance strategies. In this article, the established diagnostic tests, newly identified biomarkers and genomic landscape of bladder cancer will be reviewed.","author":[{"dropping-particle":"","family":"Ye","given":"Fei","non-dropping-particle":"","parse-names":false,"suffix":""},{"dropping-particle":"","family":"Wang","given":"Li","non-dropping-particle":"","parse-names":false,"suffix":""},{"dropping-particle":"","family":"Castillo-Martin","given":"Mireia","non-dropping-particle":"","parse-names":false,"suffix":""},{"dropping-particle":"","family":"McBride","given":"Russell","non-dropping-particle":"","parse-names":false,"suffix":""},{"dropping-particle":"","family":"Galsky","given":"Matthew D","non-dropping-particle":"","parse-names":false,"suffix":""},{"dropping-particle":"","family":"Zhu","given":"Jun","non-dropping-particle":"","parse-names":false,"suffix":""},{"dropping-particle":"","family":"Boffetta","given":"Paolo","non-dropping-particle":"","parse-names":false,"suffix":""},{"dropping-particle":"","family":"Zhang","given":"David Y","non-dropping-particle":"","parse-names":false,"suffix":""},{"dropping-particle":"","family":"Cordon-Cardo","given":"Carlos","non-dropping-particle":"","parse-names":false,"suffix":""}],"container-title":"American journal of clinical and experimental urology","id":"ITEM-1","issue":"1","issued":{"date-parts":[["2014"]]},"language":"eng","page":"1-14","title":"Biomarkers for bladder cancer management: present and future.","type":"article-journal","volume":"2"},"uris":["http://www.mendeley.com/documents/?uuid=2e07e8d3-487c-4618-831d-4a3c236c55bf"]}],"mendeley":{"formattedCitation":"(Ye et al., 2014)","plainTextFormattedCitation":"(Ye et al., 2014)","previouslyFormattedCitation":"(Ye et al., 2014)"},"properties":{"noteIndex":0},"schema":"https://github.com/citation-style-language/schema/raw/master/csl-citation.json"}</w:instrText>
      </w:r>
      <w:r>
        <w:rPr>
          <w:rFonts w:ascii="Times New Roman" w:hAnsi="Times New Roman" w:cs="Times New Roman"/>
          <w:sz w:val="24"/>
          <w:szCs w:val="24"/>
        </w:rPr>
        <w:fldChar w:fldCharType="separate"/>
      </w:r>
      <w:r w:rsidRPr="002F1EEB">
        <w:rPr>
          <w:rFonts w:ascii="Times New Roman" w:hAnsi="Times New Roman" w:cs="Times New Roman"/>
          <w:noProof/>
          <w:sz w:val="24"/>
          <w:szCs w:val="24"/>
        </w:rPr>
        <w:t>(Ye et al., 2014)</w:t>
      </w:r>
      <w:r>
        <w:rPr>
          <w:rFonts w:ascii="Times New Roman" w:hAnsi="Times New Roman" w:cs="Times New Roman"/>
          <w:sz w:val="24"/>
          <w:szCs w:val="24"/>
        </w:rPr>
        <w:fldChar w:fldCharType="end"/>
      </w:r>
      <w:r w:rsidRPr="002F1EEB">
        <w:rPr>
          <w:rFonts w:ascii="Times New Roman" w:hAnsi="Times New Roman" w:cs="Times New Roman"/>
          <w:sz w:val="24"/>
          <w:szCs w:val="24"/>
        </w:rPr>
        <w:t>.</w:t>
      </w:r>
    </w:p>
    <w:p w:rsidR="000601EC" w:rsidRDefault="000601EC" w:rsidP="00C57766">
      <w:pPr>
        <w:jc w:val="both"/>
        <w:rPr>
          <w:rFonts w:ascii="Times New Roman" w:hAnsi="Times New Roman" w:cs="Times New Roman"/>
          <w:sz w:val="24"/>
          <w:szCs w:val="24"/>
        </w:rPr>
      </w:pPr>
      <w:r w:rsidRPr="000601EC">
        <w:rPr>
          <w:rFonts w:ascii="Times New Roman" w:hAnsi="Times New Roman" w:cs="Times New Roman"/>
          <w:sz w:val="24"/>
          <w:szCs w:val="24"/>
        </w:rPr>
        <w:t>The traditional diagnostic approach, cystoscopy, is an intrusive test and expensive, but the currently available biomarkers are insufficiently sensitive for the diagnosis of BC.</w:t>
      </w:r>
      <w:r>
        <w:rPr>
          <w:rFonts w:ascii="Times New Roman" w:hAnsi="Times New Roman" w:cs="Times New Roman"/>
          <w:sz w:val="24"/>
          <w:szCs w:val="24"/>
        </w:rPr>
        <w:t xml:space="preserve"> </w:t>
      </w:r>
      <w:r w:rsidRPr="000601EC">
        <w:rPr>
          <w:rFonts w:ascii="Times New Roman" w:hAnsi="Times New Roman" w:cs="Times New Roman"/>
          <w:sz w:val="24"/>
          <w:szCs w:val="24"/>
        </w:rPr>
        <w:t>Finding novel biomarkers for BC is therefore crucial and difficult.</w:t>
      </w:r>
      <w:r>
        <w:rPr>
          <w:rFonts w:ascii="Times New Roman" w:hAnsi="Times New Roman" w:cs="Times New Roman"/>
          <w:sz w:val="24"/>
          <w:szCs w:val="24"/>
        </w:rPr>
        <w:t xml:space="preserve"> </w:t>
      </w:r>
      <w:r w:rsidRPr="000601EC">
        <w:rPr>
          <w:rFonts w:ascii="Times New Roman" w:hAnsi="Times New Roman" w:cs="Times New Roman"/>
          <w:sz w:val="24"/>
          <w:szCs w:val="24"/>
        </w:rPr>
        <w:t>We used that order to select the overlapped DEGs from the TCGA BLCA dataset and the GSE13507 dataset.</w:t>
      </w:r>
      <w:r>
        <w:rPr>
          <w:rFonts w:ascii="Times New Roman" w:hAnsi="Times New Roman" w:cs="Times New Roman"/>
          <w:sz w:val="24"/>
          <w:szCs w:val="24"/>
        </w:rPr>
        <w:t xml:space="preserve"> </w:t>
      </w:r>
      <w:r w:rsidRPr="000601EC">
        <w:rPr>
          <w:rFonts w:ascii="Times New Roman" w:hAnsi="Times New Roman" w:cs="Times New Roman"/>
          <w:sz w:val="24"/>
          <w:szCs w:val="24"/>
        </w:rPr>
        <w:t>The hub genes among these DEGs were identified by a network analysis of protein-protein interactions.</w:t>
      </w:r>
      <w:r>
        <w:rPr>
          <w:rFonts w:ascii="Times New Roman" w:hAnsi="Times New Roman" w:cs="Times New Roman"/>
          <w:sz w:val="24"/>
          <w:szCs w:val="24"/>
        </w:rPr>
        <w:t xml:space="preserve"> </w:t>
      </w:r>
      <w:r w:rsidRPr="000601EC">
        <w:rPr>
          <w:rFonts w:ascii="Times New Roman" w:hAnsi="Times New Roman" w:cs="Times New Roman"/>
          <w:sz w:val="24"/>
          <w:szCs w:val="24"/>
        </w:rPr>
        <w:t>In order to further understand the function of these genes and possible underlying mechanisms in BC, additional functional analyses, such as Gene Ontology, KEGG pathway analysis, and gene set enrichment analysis, were conducted.</w:t>
      </w:r>
      <w:r>
        <w:rPr>
          <w:rFonts w:ascii="Times New Roman" w:hAnsi="Times New Roman" w:cs="Times New Roman"/>
          <w:sz w:val="24"/>
          <w:szCs w:val="24"/>
        </w:rPr>
        <w:t xml:space="preserve"> </w:t>
      </w:r>
      <w:r w:rsidRPr="000601EC">
        <w:rPr>
          <w:rFonts w:ascii="Times New Roman" w:hAnsi="Times New Roman" w:cs="Times New Roman"/>
          <w:sz w:val="24"/>
          <w:szCs w:val="24"/>
        </w:rPr>
        <w:t>To further understand the diagnostic and prognostic relevance of these genes, Kaplan-Meier analysis and Cox hazard ratio analysis were conducted.</w:t>
      </w:r>
      <w:r>
        <w:rPr>
          <w:rFonts w:ascii="Times New Roman" w:hAnsi="Times New Roman" w:cs="Times New Roman"/>
          <w:sz w:val="24"/>
          <w:szCs w:val="24"/>
        </w:rPr>
        <w:t xml:space="preserve"> </w:t>
      </w:r>
      <w:r w:rsidRPr="000601EC">
        <w:rPr>
          <w:rFonts w:ascii="Times New Roman" w:hAnsi="Times New Roman" w:cs="Times New Roman"/>
          <w:sz w:val="24"/>
          <w:szCs w:val="24"/>
        </w:rPr>
        <w:t xml:space="preserve">Our current </w:t>
      </w:r>
      <w:r w:rsidRPr="000601EC">
        <w:rPr>
          <w:rFonts w:ascii="Times New Roman" w:hAnsi="Times New Roman" w:cs="Times New Roman"/>
          <w:sz w:val="24"/>
          <w:szCs w:val="24"/>
        </w:rPr>
        <w:lastRenderedPageBreak/>
        <w:t>research has shown that the potential diagnostic biomarkers for BC include ACTA2, CDC20, MYH11, TGFB3, TPM1, VIM, and DCN.</w:t>
      </w:r>
      <w:r>
        <w:rPr>
          <w:rFonts w:ascii="Times New Roman" w:hAnsi="Times New Roman" w:cs="Times New Roman"/>
          <w:sz w:val="24"/>
          <w:szCs w:val="24"/>
        </w:rPr>
        <w:t xml:space="preserve"> </w:t>
      </w:r>
      <w:r w:rsidRPr="000601EC">
        <w:rPr>
          <w:rFonts w:ascii="Times New Roman" w:hAnsi="Times New Roman" w:cs="Times New Roman"/>
          <w:sz w:val="24"/>
          <w:szCs w:val="24"/>
        </w:rPr>
        <w:t>Additionally, they might represent future clinically relevant therapy targets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{"citationItems":[{"id":"ITEM-1","itemData":{"DOI":"https://doi.org/10.1002/jcp.28208","ISSN":"0021-9541","abstract":"Abstract Bladder cancer (BC) is one of the most common neoplastic diseases worldwide. With the highest recurrence rate among all cancers, treatment of BC only improved a little in the last 30 years. Available biomarkers are not sensitive enough for the diagnosis of BC, whereas the standard diagnostic method, cystoscopy, is an invasive test and expensive. Hence, seeking new biomarkers of BC is urgent and challenging. With that order, we screened the overlapped differentially expressed genes (DEGs) of GSE13507 and TCGA BLCA datasets. Subsequent protein?protein interactions network analysis recognized the hub genes among these DEGs. Further functional analysis including Gene Ontology and KEGG pathway analysis and gene set enrichment analysis were processed to investigate the role of these genes and potential underlying mechanisms in BC. Kaplan?Meier analysis and Cox hazard ratio analysis were carried out to clarify the diagnostic and prognostic role of these genes. In conclusion, our present study demonstrated that ACTA2, CDC20, MYH11, TGFB3, TPM1, VIM, and DCN are all potential diagnostic biomarkers for BC. And may also be potential treatment targets for clinical implication in the future.","author":[{"dropping-particle":"","family":"Hu","given":"Junyi","non-dropping-particle":"","parse-names":false,"suffix":""},{"dropping-particle":"","family":"Zhou","given":"Lijie","non-dropping-particle":"","parse-names":false,"suffix":""},{"dropping-particle":"","family":"Song","given":"Zhengshuai","non-dropping-particle":"","parse-names":false,"suffix":""},{"dropping-particle":"","family":"Xiong","given":"Ming","non-dropping-particle":"","parse-names":false,"suffix":""},{"dropping-particle":"","family":"Zhang","given":"Youpeng","non-dropping-particle":"","parse-names":false,"suffix":""},{"dropping-particle":"","family":"Yang","given":"Yu","non-dropping-particle":"","parse-names":false,"suffix":""},{"dropping-particle":"","family":"Chen","given":"Ke","non-dropping-particle":"","parse-names":false,"suffix":""},{"dropping-particle":"","family":"Chen","given":"Zhaohui","non-dropping-particle":"","parse-names":false,"suffix":""}],"container-title":"Journal of Cellular Physiology","id":"ITEM-1","issue":"9","issued":{"date-parts":[["2019","9","1"]]},"note":"https://doi.org/10.1002/jcp.28208","page":"15607-15618","publisher":"John Wiley &amp; Sons, Ltd","title":"The identification of new biomarkers for bladder cancer: A study based on TCGA and GEO datasets","type":"article-journal","volume":"234"},"uris":["http://www.mendeley.com/documents/?uuid=ef2e4e94-24ac-4202-b2fa-7a5c3bec6af6"]}],"mendeley":{"formattedCitation":"(Hu et al., 2019)","plainTextFormattedCitation":"(Hu et al., 2019)"},"properties":{"noteIndex":0},"schema":"https://github.com/citation-style-language/schema/raw/master/csl-citation.json"}</w:instrText>
      </w:r>
      <w:r>
        <w:rPr>
          <w:rFonts w:ascii="Times New Roman" w:hAnsi="Times New Roman" w:cs="Times New Roman"/>
          <w:sz w:val="24"/>
          <w:szCs w:val="24"/>
        </w:rPr>
        <w:fldChar w:fldCharType="separate"/>
      </w:r>
      <w:r w:rsidRPr="000601EC">
        <w:rPr>
          <w:rFonts w:ascii="Times New Roman" w:hAnsi="Times New Roman" w:cs="Times New Roman"/>
          <w:noProof/>
          <w:sz w:val="24"/>
          <w:szCs w:val="24"/>
        </w:rPr>
        <w:t>(Hu et al., 2019)</w:t>
      </w:r>
      <w:r>
        <w:rPr>
          <w:rFonts w:ascii="Times New Roman" w:hAnsi="Times New Roman" w:cs="Times New Roman"/>
          <w:sz w:val="24"/>
          <w:szCs w:val="24"/>
        </w:rPr>
        <w:fldChar w:fldCharType="end"/>
      </w:r>
      <w:r w:rsidRPr="000601EC">
        <w:rPr>
          <w:rFonts w:ascii="Times New Roman" w:hAnsi="Times New Roman" w:cs="Times New Roman"/>
          <w:sz w:val="24"/>
          <w:szCs w:val="24"/>
        </w:rPr>
        <w:t>.</w:t>
      </w:r>
    </w:p>
    <w:p w:rsidR="00C22840" w:rsidRPr="00C57766" w:rsidRDefault="00C22840" w:rsidP="00C57766">
      <w:pPr>
        <w:jc w:val="both"/>
        <w:rPr>
          <w:rFonts w:ascii="Times New Roman" w:hAnsi="Times New Roman" w:cs="Times New Roman"/>
          <w:sz w:val="24"/>
          <w:szCs w:val="24"/>
        </w:rPr>
      </w:pPr>
    </w:p>
    <w:p w:rsidR="0020498E" w:rsidRDefault="0020498E" w:rsidP="00C57766">
      <w:pPr>
        <w:jc w:val="both"/>
        <w:rPr>
          <w:rFonts w:ascii="Times New Roman" w:hAnsi="Times New Roman" w:cs="Times New Roman"/>
          <w:sz w:val="24"/>
          <w:szCs w:val="24"/>
        </w:rPr>
      </w:pPr>
    </w:p>
    <w:p w:rsidR="0060693E" w:rsidRDefault="00940FDA" w:rsidP="005E2B2D">
      <w:pPr>
        <w:jc w:val="both"/>
        <w:rPr>
          <w:rFonts w:ascii="Times New Roman" w:hAnsi="Times New Roman" w:cs="Times New Roman"/>
          <w:sz w:val="24"/>
          <w:szCs w:val="24"/>
        </w:rPr>
      </w:pPr>
      <w:r>
        <w:rPr>
          <w:rFonts w:ascii="Times New Roman" w:hAnsi="Times New Roman" w:cs="Times New Roman"/>
          <w:sz w:val="24"/>
          <w:szCs w:val="24"/>
        </w:rPr>
        <w:t xml:space="preserve"> </w:t>
      </w:r>
    </w:p>
    <w:p w:rsidR="00C662AA" w:rsidRPr="00070596" w:rsidRDefault="00E94636" w:rsidP="005E2B2D">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C662AA" w:rsidRPr="00070596" w:rsidSect="00DB37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55640"/>
    <w:multiLevelType w:val="hybridMultilevel"/>
    <w:tmpl w:val="AD6C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0596"/>
    <w:rsid w:val="000601EC"/>
    <w:rsid w:val="00070596"/>
    <w:rsid w:val="00080970"/>
    <w:rsid w:val="000F0759"/>
    <w:rsid w:val="00112E48"/>
    <w:rsid w:val="00152A1E"/>
    <w:rsid w:val="00173A37"/>
    <w:rsid w:val="001B7428"/>
    <w:rsid w:val="001F4A0D"/>
    <w:rsid w:val="0020498E"/>
    <w:rsid w:val="0022392A"/>
    <w:rsid w:val="00247AF9"/>
    <w:rsid w:val="00267ECA"/>
    <w:rsid w:val="00271608"/>
    <w:rsid w:val="0029500B"/>
    <w:rsid w:val="002C5772"/>
    <w:rsid w:val="002C7A35"/>
    <w:rsid w:val="002F1543"/>
    <w:rsid w:val="002F1EEB"/>
    <w:rsid w:val="003301AE"/>
    <w:rsid w:val="00361A77"/>
    <w:rsid w:val="003755EB"/>
    <w:rsid w:val="003A5695"/>
    <w:rsid w:val="003C0848"/>
    <w:rsid w:val="004E7347"/>
    <w:rsid w:val="00513813"/>
    <w:rsid w:val="00570DBB"/>
    <w:rsid w:val="005E2B2D"/>
    <w:rsid w:val="005F3DC0"/>
    <w:rsid w:val="005F759C"/>
    <w:rsid w:val="0060693E"/>
    <w:rsid w:val="006164FE"/>
    <w:rsid w:val="006336B8"/>
    <w:rsid w:val="00746F9D"/>
    <w:rsid w:val="007647E2"/>
    <w:rsid w:val="007767EE"/>
    <w:rsid w:val="007A4B8C"/>
    <w:rsid w:val="008A59C8"/>
    <w:rsid w:val="00940FDA"/>
    <w:rsid w:val="009609B6"/>
    <w:rsid w:val="00A0340A"/>
    <w:rsid w:val="00A1372D"/>
    <w:rsid w:val="00A9417B"/>
    <w:rsid w:val="00AB41A2"/>
    <w:rsid w:val="00B2020B"/>
    <w:rsid w:val="00B90C5B"/>
    <w:rsid w:val="00B952DF"/>
    <w:rsid w:val="00BA241E"/>
    <w:rsid w:val="00BB34CF"/>
    <w:rsid w:val="00BF7E14"/>
    <w:rsid w:val="00C22840"/>
    <w:rsid w:val="00C4276B"/>
    <w:rsid w:val="00C57766"/>
    <w:rsid w:val="00C662AA"/>
    <w:rsid w:val="00D156CB"/>
    <w:rsid w:val="00D15A62"/>
    <w:rsid w:val="00D62326"/>
    <w:rsid w:val="00DB37A8"/>
    <w:rsid w:val="00E025C5"/>
    <w:rsid w:val="00E4628A"/>
    <w:rsid w:val="00E64183"/>
    <w:rsid w:val="00E94636"/>
    <w:rsid w:val="00EF6558"/>
    <w:rsid w:val="00F155B8"/>
    <w:rsid w:val="00F47A06"/>
    <w:rsid w:val="00F67CDC"/>
    <w:rsid w:val="00FE6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5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76843-AF5C-4F50-8DFC-72F7FE4A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12</Pages>
  <Words>32372</Words>
  <Characters>184525</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BBM COMPUTER</dc:creator>
  <cp:lastModifiedBy>BBM COMPUTER</cp:lastModifiedBy>
  <cp:revision>64</cp:revision>
  <dcterms:created xsi:type="dcterms:W3CDTF">2022-11-01T13:48:00Z</dcterms:created>
  <dcterms:modified xsi:type="dcterms:W3CDTF">2022-11-05T10:20:00Z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46213949-ae7e-3635-8b53-a70f3163fd48</vt:lpwstr>
  </property>
  <property fmtid="{D5CDD505-2E9C-101B-9397-08002B2CF9AE}" pid="24" name="Mendeley Citation Style_1">
    <vt:lpwstr>http://www.zotero.org/styles/apa</vt:lpwstr>
  </property>
</Properties>
</file>