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5DF47" w14:textId="033390E5" w:rsidR="004A6B7A" w:rsidRPr="004A6B7A" w:rsidRDefault="00C6520C" w:rsidP="004A6B7A">
      <w:pPr>
        <w:spacing w:line="480" w:lineRule="auto"/>
        <w:rPr>
          <w:sz w:val="24"/>
          <w:szCs w:val="24"/>
        </w:rPr>
      </w:pPr>
      <w:r w:rsidRPr="004A6B7A">
        <w:rPr>
          <w:sz w:val="24"/>
          <w:szCs w:val="24"/>
        </w:rPr>
        <w:t>Interview Summary Report:</w:t>
      </w:r>
    </w:p>
    <w:p w14:paraId="7C91C927" w14:textId="7539C8A2" w:rsidR="004A6B7A" w:rsidRDefault="004A6B7A" w:rsidP="004A6B7A">
      <w:pPr>
        <w:spacing w:line="480" w:lineRule="auto"/>
        <w:rPr>
          <w:sz w:val="24"/>
          <w:szCs w:val="24"/>
        </w:rPr>
      </w:pPr>
      <w:r w:rsidRPr="004A6B7A">
        <w:rPr>
          <w:sz w:val="24"/>
          <w:szCs w:val="24"/>
        </w:rPr>
        <w:tab/>
        <w:t xml:space="preserve">I interviewed my club’s director, who handles planning our home tournament each season and travels to far bigger tournaments than local Montana ones. She gave me a few more ideas for entities, which helped me narrow down my scope for the database as well as gave me a clearer direction in which to go. She said that to have a good idea of how her team ranks, she needs to be able to see everything </w:t>
      </w:r>
      <w:proofErr w:type="gramStart"/>
      <w:r w:rsidRPr="004A6B7A">
        <w:rPr>
          <w:sz w:val="24"/>
          <w:szCs w:val="24"/>
        </w:rPr>
        <w:t>at a glance</w:t>
      </w:r>
      <w:proofErr w:type="gramEnd"/>
      <w:r w:rsidRPr="004A6B7A">
        <w:rPr>
          <w:sz w:val="24"/>
          <w:szCs w:val="24"/>
        </w:rPr>
        <w:t xml:space="preserve"> that pertains to the team entity. So that would be club, name, wins, and losses. The team entity type also will have a relationship with division, called plays in. The division determines a team’s seeding for pool play. I expect to have a difficult time handling the recruiter and referee entity </w:t>
      </w:r>
      <w:proofErr w:type="gramStart"/>
      <w:r w:rsidRPr="004A6B7A">
        <w:rPr>
          <w:sz w:val="24"/>
          <w:szCs w:val="24"/>
        </w:rPr>
        <w:t>type, but</w:t>
      </w:r>
      <w:proofErr w:type="gramEnd"/>
      <w:r w:rsidRPr="004A6B7A">
        <w:rPr>
          <w:sz w:val="24"/>
          <w:szCs w:val="24"/>
        </w:rPr>
        <w:t xml:space="preserve"> assigning them a relationship with a division and a court would be a good place to start.</w:t>
      </w:r>
    </w:p>
    <w:p w14:paraId="09FF888A" w14:textId="4F8924C7" w:rsidR="004A6B7A" w:rsidRDefault="004A6B7A" w:rsidP="004A6B7A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I also interviewed my assistant </w:t>
      </w:r>
      <w:r w:rsidR="000519C6">
        <w:rPr>
          <w:sz w:val="24"/>
          <w:szCs w:val="24"/>
        </w:rPr>
        <w:t>coach</w:t>
      </w:r>
      <w:r>
        <w:rPr>
          <w:sz w:val="24"/>
          <w:szCs w:val="24"/>
        </w:rPr>
        <w:t>. We sat down and he helped me figure out what I would want as an end user rather than what I think would be helpful as a designer. Having this switch in perspective really helped me figure out a few different attributes and relationships that I wouldn’t have thought of before, like the team’s wins/losses having a relationship to their seeding in a bracket. He also said as a coach he’d like to know what other team’s win/loss ratio is and be able to see where they might end up in bracket play in relation to our team.</w:t>
      </w:r>
      <w:r w:rsidR="000519C6">
        <w:rPr>
          <w:sz w:val="24"/>
          <w:szCs w:val="24"/>
        </w:rPr>
        <w:t xml:space="preserve"> </w:t>
      </w:r>
    </w:p>
    <w:p w14:paraId="5DC8E51C" w14:textId="590F12C7" w:rsidR="000519C6" w:rsidRPr="004A6B7A" w:rsidRDefault="000519C6" w:rsidP="004A6B7A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Lastly, I interviewed one of my players. She specified that </w:t>
      </w:r>
      <w:proofErr w:type="gramStart"/>
      <w:r>
        <w:rPr>
          <w:sz w:val="24"/>
          <w:szCs w:val="24"/>
        </w:rPr>
        <w:t>in order to</w:t>
      </w:r>
      <w:proofErr w:type="gramEnd"/>
      <w:r>
        <w:rPr>
          <w:sz w:val="24"/>
          <w:szCs w:val="24"/>
        </w:rPr>
        <w:t xml:space="preserve"> understand a database as a naïve user, everything needs to be laid out in an understandable manner. I plan on making my database and API as user friendly as possible, rather than focusing on sophisticated users, I’ll focus on naïve and casual users. </w:t>
      </w:r>
    </w:p>
    <w:p w14:paraId="02562307" w14:textId="77777777" w:rsidR="004A6B7A" w:rsidRDefault="004A6B7A"/>
    <w:p w14:paraId="0124ED9A" w14:textId="01658F55" w:rsidR="004A6B7A" w:rsidRDefault="00C4383C">
      <w:r>
        <w:lastRenderedPageBreak/>
        <w:t>Logical Requirements:</w:t>
      </w:r>
    </w:p>
    <w:p w14:paraId="7EE6849D" w14:textId="0EDAE7E2" w:rsidR="00C4383C" w:rsidRDefault="00C4383C" w:rsidP="00FE034C">
      <w:pPr>
        <w:spacing w:line="480" w:lineRule="auto"/>
      </w:pPr>
      <w:r>
        <w:t>I ran out of free shapes on lucid chart and had to finish by hand, sorry for the messy diagram.</w:t>
      </w:r>
    </w:p>
    <w:p w14:paraId="7EB40612" w14:textId="25ED3414" w:rsidR="00C4383C" w:rsidRDefault="00C4383C" w:rsidP="00FE034C">
      <w:pPr>
        <w:spacing w:line="480" w:lineRule="auto"/>
      </w:pPr>
      <w:r>
        <w:t>The season is separated by TOURNAMENTS (entity). Each tournament has a unique ID (key attribute, simple attribute). Each tournament is related by location to a REGION (entity) that has its own unique ID (key attribute, simple attribute).  Each tournament is held at a VENUE (entity) that has an address (key attribute) and capacity (simple attribute). The venue is also related to the tournament and region by location (relationship).</w:t>
      </w:r>
      <w:r w:rsidR="005C4339">
        <w:t xml:space="preserve"> The venue houses VENDORs (entity) that supply food and merchandise. They each have a name (key attribute) and a type (simple attribute).</w:t>
      </w:r>
      <w:r>
        <w:t xml:space="preserve"> The venue has COURTs (entity) based on square footage (relationship). Each court has a number (key attribute). </w:t>
      </w:r>
      <w:r w:rsidR="005C4339">
        <w:t>The courts will each have a REFEREE (entity) that works on that particular court (relationship</w:t>
      </w:r>
      <w:proofErr w:type="gramStart"/>
      <w:r w:rsidR="005C4339">
        <w:t>)</w:t>
      </w:r>
      <w:proofErr w:type="gramEnd"/>
      <w:r w:rsidR="005C4339">
        <w:t xml:space="preserve"> and they will all have a name</w:t>
      </w:r>
      <w:r w:rsidR="00FE034C">
        <w:t xml:space="preserve">. Each referee will be related to a WORK TEAM (entity) that will </w:t>
      </w:r>
      <w:proofErr w:type="gramStart"/>
      <w:r w:rsidR="00FE034C">
        <w:t>ref</w:t>
      </w:r>
      <w:proofErr w:type="gramEnd"/>
      <w:r w:rsidR="00FE034C">
        <w:t xml:space="preserve"> the match with them. These teams have the same attributes as regular teams. </w:t>
      </w:r>
      <w:r w:rsidR="005C4339">
        <w:t>The tournament usually has a few SPONSORs (entity) that fund the event via donations (simple attribute</w:t>
      </w:r>
      <w:proofErr w:type="gramStart"/>
      <w:r w:rsidR="005C4339">
        <w:t>)</w:t>
      </w:r>
      <w:proofErr w:type="gramEnd"/>
      <w:r w:rsidR="005C4339">
        <w:t xml:space="preserve"> and they all have a name (simple attribute). </w:t>
      </w:r>
      <w:r>
        <w:t xml:space="preserve">The tournament seeds each TEAM (entity), who each have a name (key attribute), standing (key attribute), club (simple attribute), and roster (composite attribute). Each roster has players (simple attribute) and </w:t>
      </w:r>
      <w:proofErr w:type="gramStart"/>
      <w:r>
        <w:t>a number of</w:t>
      </w:r>
      <w:proofErr w:type="gramEnd"/>
      <w:r>
        <w:t xml:space="preserve"> players (simple attribute). Each team will play in a DIVISION (entity) that has its own type (key attribute) such as open or club, and a rank (simple attribute) such as U12 (10yr – 12yr), U14 (12yr</w:t>
      </w:r>
      <w:r w:rsidR="005C4339">
        <w:t xml:space="preserve"> – 14yr), U16, and U18. Each team is related to a division that determines, with standing, the bracket they will play in. Each bracket has a number (simple attribute) of teams playing in it as well as its level (key attribute), usually Gold-Bronze, but in large tournaments there are upwards of 5 brackets per division. The team that wins will receive a PRIZE (entity) that usually is a medal (key attribute, simple attribute). </w:t>
      </w:r>
      <w:r w:rsidR="00FE034C">
        <w:t xml:space="preserve">Finally, RECRUITERs (entity) will be invited to watch the tournament, they have a name (key attribute), an affiliation (key attribute, simple attribute), and a rank (simple attribute) based on their level of recruitment, i.e. DI, DII, DIII, NAIA, </w:t>
      </w:r>
      <w:proofErr w:type="spellStart"/>
      <w:r w:rsidR="00FE034C">
        <w:t>JuCo</w:t>
      </w:r>
      <w:proofErr w:type="spellEnd"/>
      <w:r w:rsidR="00FE034C">
        <w:t>, etc.</w:t>
      </w:r>
    </w:p>
    <w:p w14:paraId="0FD7863C" w14:textId="56364AC0" w:rsidR="00FE034C" w:rsidRDefault="00985037" w:rsidP="00FE034C">
      <w:pPr>
        <w:spacing w:line="480" w:lineRule="auto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93A30D8" wp14:editId="091EB2ED">
            <wp:simplePos x="0" y="0"/>
            <wp:positionH relativeFrom="margin">
              <wp:posOffset>-1472061</wp:posOffset>
            </wp:positionH>
            <wp:positionV relativeFrom="paragraph">
              <wp:posOffset>606227</wp:posOffset>
            </wp:positionV>
            <wp:extent cx="8986538" cy="7042962"/>
            <wp:effectExtent l="317" t="0" r="5398" b="5397"/>
            <wp:wrapNone/>
            <wp:docPr id="2034406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406386" name="Picture 2034406386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102" b="42139"/>
                    <a:stretch/>
                  </pic:blipFill>
                  <pic:spPr bwMode="auto">
                    <a:xfrm rot="5400000">
                      <a:off x="0" y="0"/>
                      <a:ext cx="8987921" cy="70440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31EBB16" w14:textId="6D1389A5" w:rsidR="004A6B7A" w:rsidRDefault="004A6B7A"/>
    <w:p w14:paraId="40543C04" w14:textId="3F2DAC43" w:rsidR="004A6B7A" w:rsidRDefault="004A6B7A"/>
    <w:p w14:paraId="66701B6A" w14:textId="10D55659" w:rsidR="004A6B7A" w:rsidRDefault="004A6B7A"/>
    <w:p w14:paraId="111B9359" w14:textId="0D4EDE55" w:rsidR="004A6B7A" w:rsidRDefault="004A6B7A"/>
    <w:p w14:paraId="4BF5DAE6" w14:textId="77777777" w:rsidR="004A6B7A" w:rsidRDefault="004A6B7A"/>
    <w:p w14:paraId="4FF8AC95" w14:textId="77777777" w:rsidR="004A6B7A" w:rsidRDefault="004A6B7A"/>
    <w:p w14:paraId="674F44D4" w14:textId="77777777" w:rsidR="004A6B7A" w:rsidRDefault="004A6B7A"/>
    <w:p w14:paraId="7CCAF93D" w14:textId="77777777" w:rsidR="004A6B7A" w:rsidRDefault="004A6B7A"/>
    <w:p w14:paraId="5690E377" w14:textId="77777777" w:rsidR="004A6B7A" w:rsidRDefault="004A6B7A"/>
    <w:p w14:paraId="4F06F808" w14:textId="77777777" w:rsidR="004A6B7A" w:rsidRDefault="004A6B7A"/>
    <w:p w14:paraId="3D96F0D4" w14:textId="77777777" w:rsidR="004A6B7A" w:rsidRDefault="004A6B7A"/>
    <w:p w14:paraId="732DA8E0" w14:textId="77777777" w:rsidR="004A6B7A" w:rsidRDefault="004A6B7A"/>
    <w:p w14:paraId="60607557" w14:textId="77777777" w:rsidR="004A6B7A" w:rsidRDefault="004A6B7A"/>
    <w:p w14:paraId="7C95AA11" w14:textId="77777777" w:rsidR="004A6B7A" w:rsidRDefault="004A6B7A"/>
    <w:p w14:paraId="6625DE9E" w14:textId="77777777" w:rsidR="004A6B7A" w:rsidRDefault="004A6B7A"/>
    <w:p w14:paraId="334A722E" w14:textId="77777777" w:rsidR="004A6B7A" w:rsidRDefault="004A6B7A"/>
    <w:p w14:paraId="26DDB4E4" w14:textId="77777777" w:rsidR="004A6B7A" w:rsidRDefault="004A6B7A"/>
    <w:p w14:paraId="715F3598" w14:textId="77777777" w:rsidR="004A6B7A" w:rsidRDefault="004A6B7A"/>
    <w:p w14:paraId="2003837F" w14:textId="77777777" w:rsidR="004A6B7A" w:rsidRDefault="004A6B7A"/>
    <w:p w14:paraId="271EF215" w14:textId="77777777" w:rsidR="004A6B7A" w:rsidRDefault="004A6B7A"/>
    <w:p w14:paraId="6B6E4CE8" w14:textId="77777777" w:rsidR="004A6B7A" w:rsidRDefault="004A6B7A"/>
    <w:p w14:paraId="09340141" w14:textId="77777777" w:rsidR="004A6B7A" w:rsidRDefault="004A6B7A"/>
    <w:p w14:paraId="22F9D7C4" w14:textId="77777777" w:rsidR="004A6B7A" w:rsidRDefault="004A6B7A"/>
    <w:p w14:paraId="0DF88BAE" w14:textId="77777777" w:rsidR="004A6B7A" w:rsidRDefault="004A6B7A"/>
    <w:p w14:paraId="65D55D90" w14:textId="77777777" w:rsidR="004A6B7A" w:rsidRDefault="004A6B7A"/>
    <w:p w14:paraId="4C7E2DE6" w14:textId="77777777" w:rsidR="000519C6" w:rsidRDefault="000519C6"/>
    <w:p w14:paraId="3598EAD1" w14:textId="4E0F2A79" w:rsidR="00C6520C" w:rsidRDefault="00C6520C"/>
    <w:sectPr w:rsidR="00C652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A6B52"/>
    <w:multiLevelType w:val="multilevel"/>
    <w:tmpl w:val="D0085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CC78C7"/>
    <w:multiLevelType w:val="multilevel"/>
    <w:tmpl w:val="6FD00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4A6FBD"/>
    <w:multiLevelType w:val="multilevel"/>
    <w:tmpl w:val="CD12D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113B0B"/>
    <w:multiLevelType w:val="multilevel"/>
    <w:tmpl w:val="9D149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CA3A95"/>
    <w:multiLevelType w:val="multilevel"/>
    <w:tmpl w:val="49604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C41E1C"/>
    <w:multiLevelType w:val="multilevel"/>
    <w:tmpl w:val="ABDC9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8E4F62"/>
    <w:multiLevelType w:val="multilevel"/>
    <w:tmpl w:val="37623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553229"/>
    <w:multiLevelType w:val="multilevel"/>
    <w:tmpl w:val="280CC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9A3DB0"/>
    <w:multiLevelType w:val="multilevel"/>
    <w:tmpl w:val="9DE63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293B7B"/>
    <w:multiLevelType w:val="multilevel"/>
    <w:tmpl w:val="2104E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554C5F"/>
    <w:multiLevelType w:val="multilevel"/>
    <w:tmpl w:val="5FA6F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C9836A8"/>
    <w:multiLevelType w:val="multilevel"/>
    <w:tmpl w:val="1D8E5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8445174"/>
    <w:multiLevelType w:val="multilevel"/>
    <w:tmpl w:val="0E4CF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AF034D"/>
    <w:multiLevelType w:val="multilevel"/>
    <w:tmpl w:val="B0E25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B95E88"/>
    <w:multiLevelType w:val="multilevel"/>
    <w:tmpl w:val="855A5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7928087">
    <w:abstractNumId w:val="4"/>
  </w:num>
  <w:num w:numId="2" w16cid:durableId="728773090">
    <w:abstractNumId w:val="3"/>
  </w:num>
  <w:num w:numId="3" w16cid:durableId="1802116046">
    <w:abstractNumId w:val="10"/>
  </w:num>
  <w:num w:numId="4" w16cid:durableId="1784610957">
    <w:abstractNumId w:val="13"/>
  </w:num>
  <w:num w:numId="5" w16cid:durableId="1414621366">
    <w:abstractNumId w:val="9"/>
  </w:num>
  <w:num w:numId="6" w16cid:durableId="49040460">
    <w:abstractNumId w:val="7"/>
  </w:num>
  <w:num w:numId="7" w16cid:durableId="1133064299">
    <w:abstractNumId w:val="12"/>
  </w:num>
  <w:num w:numId="8" w16cid:durableId="772670722">
    <w:abstractNumId w:val="1"/>
  </w:num>
  <w:num w:numId="9" w16cid:durableId="1351712628">
    <w:abstractNumId w:val="0"/>
  </w:num>
  <w:num w:numId="10" w16cid:durableId="1195734198">
    <w:abstractNumId w:val="2"/>
  </w:num>
  <w:num w:numId="11" w16cid:durableId="250357845">
    <w:abstractNumId w:val="11"/>
  </w:num>
  <w:num w:numId="12" w16cid:durableId="1898396868">
    <w:abstractNumId w:val="6"/>
  </w:num>
  <w:num w:numId="13" w16cid:durableId="2047606933">
    <w:abstractNumId w:val="5"/>
  </w:num>
  <w:num w:numId="14" w16cid:durableId="208539">
    <w:abstractNumId w:val="8"/>
  </w:num>
  <w:num w:numId="15" w16cid:durableId="10518798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ED6"/>
    <w:rsid w:val="000519C6"/>
    <w:rsid w:val="000900D1"/>
    <w:rsid w:val="00232ED6"/>
    <w:rsid w:val="004A6B7A"/>
    <w:rsid w:val="005C4339"/>
    <w:rsid w:val="00985037"/>
    <w:rsid w:val="00C4383C"/>
    <w:rsid w:val="00C46D64"/>
    <w:rsid w:val="00C6520C"/>
    <w:rsid w:val="00FE0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22A23"/>
  <w15:chartTrackingRefBased/>
  <w15:docId w15:val="{F57DDF30-77EC-4636-BFFE-950964959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9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608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Addison Boyer</dc:creator>
  <cp:keywords/>
  <dc:description/>
  <cp:lastModifiedBy>Abigail Kabalin</cp:lastModifiedBy>
  <cp:revision>2</cp:revision>
  <dcterms:created xsi:type="dcterms:W3CDTF">2024-03-11T23:47:00Z</dcterms:created>
  <dcterms:modified xsi:type="dcterms:W3CDTF">2024-03-11T23:47:00Z</dcterms:modified>
</cp:coreProperties>
</file>