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0592" w14:textId="0D0C1E1A" w:rsidR="002361F1" w:rsidRDefault="00B915E6" w:rsidP="00B915E6">
      <w:pPr>
        <w:pStyle w:val="ListParagraph"/>
        <w:numPr>
          <w:ilvl w:val="0"/>
          <w:numId w:val="1"/>
        </w:numPr>
      </w:pPr>
      <w:r>
        <w:t xml:space="preserve">Overall mice treated with </w:t>
      </w:r>
      <w:r w:rsidRPr="00B915E6">
        <w:t>Capomulin</w:t>
      </w:r>
      <w:r>
        <w:t xml:space="preserve"> and </w:t>
      </w:r>
      <w:r w:rsidRPr="00B915E6">
        <w:t>Ramicane</w:t>
      </w:r>
      <w:r>
        <w:t xml:space="preserve"> have lower tumor volumes.</w:t>
      </w:r>
    </w:p>
    <w:p w14:paraId="6D5A2F79" w14:textId="4DB0AA4B" w:rsidR="00B915E6" w:rsidRDefault="00B915E6" w:rsidP="00B915E6">
      <w:pPr>
        <w:pStyle w:val="ListParagraph"/>
        <w:numPr>
          <w:ilvl w:val="0"/>
          <w:numId w:val="1"/>
        </w:numPr>
      </w:pPr>
      <w:r>
        <w:t>There is a strong correlation between weight and max tumor volume for mice treated with Capomulin.</w:t>
      </w:r>
      <w:r w:rsidR="00B91F42">
        <w:t xml:space="preserve"> The correlation coefficient was .84.</w:t>
      </w:r>
    </w:p>
    <w:p w14:paraId="7D944CEA" w14:textId="20422557" w:rsidR="00B915E6" w:rsidRDefault="00B915E6" w:rsidP="00B915E6">
      <w:pPr>
        <w:pStyle w:val="ListParagraph"/>
        <w:numPr>
          <w:ilvl w:val="0"/>
          <w:numId w:val="1"/>
        </w:numPr>
      </w:pPr>
      <w:r>
        <w:t xml:space="preserve">There was only one outlier for </w:t>
      </w:r>
      <w:r w:rsidRPr="00B915E6">
        <w:t>Infubinol</w:t>
      </w:r>
      <w:r>
        <w:t xml:space="preserve">, mouse 31. The other </w:t>
      </w:r>
      <w:r w:rsidR="00B2612C">
        <w:t>three most promising drugs</w:t>
      </w:r>
      <w:r w:rsidR="00EE10B2">
        <w:t xml:space="preserve">, </w:t>
      </w:r>
      <w:r w:rsidR="00EE10B2" w:rsidRPr="00B915E6">
        <w:t>Capomulin</w:t>
      </w:r>
      <w:r w:rsidR="00EE10B2">
        <w:t xml:space="preserve">, </w:t>
      </w:r>
      <w:r w:rsidR="00EE10B2" w:rsidRPr="00B915E6">
        <w:t>Ramicane</w:t>
      </w:r>
      <w:r w:rsidR="00EE10B2">
        <w:t xml:space="preserve"> and </w:t>
      </w:r>
      <w:r w:rsidR="00EE10B2" w:rsidRPr="00EE10B2">
        <w:t>Ceftamin</w:t>
      </w:r>
      <w:r w:rsidR="00EE10B2">
        <w:t>,</w:t>
      </w:r>
      <w:r w:rsidR="00B2612C">
        <w:t xml:space="preserve"> provided a consistent range of tumor volumes without any outliers. </w:t>
      </w:r>
    </w:p>
    <w:p w14:paraId="521DFF0C" w14:textId="77777777" w:rsidR="00B915E6" w:rsidRDefault="00B915E6"/>
    <w:sectPr w:rsidR="00B9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8AF"/>
    <w:multiLevelType w:val="hybridMultilevel"/>
    <w:tmpl w:val="78282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E6"/>
    <w:rsid w:val="00697A51"/>
    <w:rsid w:val="00B2612C"/>
    <w:rsid w:val="00B915E6"/>
    <w:rsid w:val="00B91F42"/>
    <w:rsid w:val="00EE10B2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3D4A"/>
  <w15:chartTrackingRefBased/>
  <w15:docId w15:val="{DEFE6870-554D-4B3A-9D53-ECC5B2D7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3</cp:revision>
  <dcterms:created xsi:type="dcterms:W3CDTF">2022-01-21T23:36:00Z</dcterms:created>
  <dcterms:modified xsi:type="dcterms:W3CDTF">2022-01-21T23:50:00Z</dcterms:modified>
</cp:coreProperties>
</file>