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642282" w:displacedByCustomXml="next"/>
    <w:bookmarkEnd w:id="0" w:displacedByCustomXml="next"/>
    <w:sdt>
      <w:sdtPr>
        <w:rPr>
          <w:sz w:val="2"/>
        </w:rPr>
        <w:id w:val="-1245719952"/>
        <w:docPartObj>
          <w:docPartGallery w:val="Cover Pages"/>
          <w:docPartUnique/>
        </w:docPartObj>
      </w:sdtPr>
      <w:sdtEndPr>
        <w:rPr>
          <w:rFonts w:eastAsiaTheme="minorHAnsi"/>
          <w:color w:val="8496B0" w:themeColor="text2" w:themeTint="99"/>
          <w:sz w:val="22"/>
        </w:rPr>
      </w:sdtEndPr>
      <w:sdtContent>
        <w:p w14:paraId="0393DB3B" w14:textId="4A813BCF" w:rsidR="00B42D77" w:rsidRDefault="00B42D77">
          <w:pPr>
            <w:pStyle w:val="NoSpacing"/>
            <w:rPr>
              <w:sz w:val="2"/>
            </w:rPr>
          </w:pPr>
        </w:p>
        <w:p w14:paraId="5A4E2539" w14:textId="77777777" w:rsidR="00B42D77" w:rsidRDefault="00B42D77">
          <w:r>
            <w:rPr>
              <w:noProof/>
            </w:rPr>
            <mc:AlternateContent>
              <mc:Choice Requires="wps">
                <w:drawing>
                  <wp:anchor distT="0" distB="0" distL="114300" distR="114300" simplePos="0" relativeHeight="251661312" behindDoc="0" locked="0" layoutInCell="1" allowOverlap="1" wp14:anchorId="02F6DDCB" wp14:editId="53A75F4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361D3A9" w14:textId="700D1C35" w:rsidR="00B42D77" w:rsidRPr="000C7052" w:rsidRDefault="00B42D77">
                                    <w:pPr>
                                      <w:pStyle w:val="NoSpacing"/>
                                      <w:rPr>
                                        <w:rFonts w:ascii="Times New Roman" w:eastAsiaTheme="majorEastAsia" w:hAnsi="Times New Roman" w:cs="Times New Roman"/>
                                        <w:caps/>
                                        <w:color w:val="8496B0" w:themeColor="text2" w:themeTint="99"/>
                                        <w:sz w:val="52"/>
                                        <w:szCs w:val="52"/>
                                      </w:rPr>
                                    </w:pPr>
                                    <w:r w:rsidRPr="000C7052">
                                      <w:rPr>
                                        <w:rFonts w:ascii="Times New Roman" w:eastAsiaTheme="majorEastAsia" w:hAnsi="Times New Roman" w:cs="Times New Roman"/>
                                        <w:caps/>
                                        <w:color w:val="8496B0" w:themeColor="text2" w:themeTint="99"/>
                                        <w:sz w:val="52"/>
                                        <w:szCs w:val="52"/>
                                      </w:rPr>
                                      <w:t>CANTERRA lOGISTIC rEGRESSION</w:t>
                                    </w:r>
                                  </w:p>
                                </w:sdtContent>
                              </w:sdt>
                              <w:p w14:paraId="7B01B609" w14:textId="50236D02" w:rsidR="00B42D77" w:rsidRPr="000C7052" w:rsidRDefault="00B42D77">
                                <w:pPr>
                                  <w:pStyle w:val="NoSpacing"/>
                                  <w:spacing w:before="120"/>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C7052">
                                      <w:rPr>
                                        <w:rFonts w:ascii="Times New Roman" w:hAnsi="Times New Roman" w:cs="Times New Roman"/>
                                        <w:color w:val="4472C4" w:themeColor="accent1"/>
                                        <w:sz w:val="36"/>
                                        <w:szCs w:val="36"/>
                                      </w:rPr>
                                      <w:t>Abigail Hoffman</w:t>
                                    </w:r>
                                  </w:sdtContent>
                                </w:sdt>
                                <w:r w:rsidRPr="000C7052">
                                  <w:rPr>
                                    <w:rFonts w:ascii="Times New Roman" w:hAnsi="Times New Roman" w:cs="Times New Roman"/>
                                    <w:noProof/>
                                    <w:sz w:val="18"/>
                                    <w:szCs w:val="18"/>
                                  </w:rPr>
                                  <w:t xml:space="preserve"> </w:t>
                                </w:r>
                              </w:p>
                              <w:p w14:paraId="0BB16797" w14:textId="77777777" w:rsidR="00B42D77" w:rsidRDefault="00B42D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F6DDC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361D3A9" w14:textId="700D1C35" w:rsidR="00B42D77" w:rsidRPr="000C7052" w:rsidRDefault="00B42D77">
                              <w:pPr>
                                <w:pStyle w:val="NoSpacing"/>
                                <w:rPr>
                                  <w:rFonts w:ascii="Times New Roman" w:eastAsiaTheme="majorEastAsia" w:hAnsi="Times New Roman" w:cs="Times New Roman"/>
                                  <w:caps/>
                                  <w:color w:val="8496B0" w:themeColor="text2" w:themeTint="99"/>
                                  <w:sz w:val="52"/>
                                  <w:szCs w:val="52"/>
                                </w:rPr>
                              </w:pPr>
                              <w:r w:rsidRPr="000C7052">
                                <w:rPr>
                                  <w:rFonts w:ascii="Times New Roman" w:eastAsiaTheme="majorEastAsia" w:hAnsi="Times New Roman" w:cs="Times New Roman"/>
                                  <w:caps/>
                                  <w:color w:val="8496B0" w:themeColor="text2" w:themeTint="99"/>
                                  <w:sz w:val="52"/>
                                  <w:szCs w:val="52"/>
                                </w:rPr>
                                <w:t>CANTERRA lOGISTIC rEGRESSION</w:t>
                              </w:r>
                            </w:p>
                          </w:sdtContent>
                        </w:sdt>
                        <w:p w14:paraId="7B01B609" w14:textId="50236D02" w:rsidR="00B42D77" w:rsidRPr="000C7052" w:rsidRDefault="00B42D77">
                          <w:pPr>
                            <w:pStyle w:val="NoSpacing"/>
                            <w:spacing w:before="120"/>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C7052">
                                <w:rPr>
                                  <w:rFonts w:ascii="Times New Roman" w:hAnsi="Times New Roman" w:cs="Times New Roman"/>
                                  <w:color w:val="4472C4" w:themeColor="accent1"/>
                                  <w:sz w:val="36"/>
                                  <w:szCs w:val="36"/>
                                </w:rPr>
                                <w:t>Abigail Hoffman</w:t>
                              </w:r>
                            </w:sdtContent>
                          </w:sdt>
                          <w:r w:rsidRPr="000C7052">
                            <w:rPr>
                              <w:rFonts w:ascii="Times New Roman" w:hAnsi="Times New Roman" w:cs="Times New Roman"/>
                              <w:noProof/>
                              <w:sz w:val="18"/>
                              <w:szCs w:val="18"/>
                            </w:rPr>
                            <w:t xml:space="preserve"> </w:t>
                          </w:r>
                        </w:p>
                        <w:p w14:paraId="0BB16797" w14:textId="77777777" w:rsidR="00B42D77" w:rsidRDefault="00B42D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70013C5" wp14:editId="390354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02EA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D2FCE1" wp14:editId="6C3C33C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9DEEE" w14:textId="0164B1E4" w:rsidR="00B42D77" w:rsidRDefault="00B42D77">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0C7052">
                                      <w:rPr>
                                        <w:rFonts w:ascii="Times New Roman" w:hAnsi="Times New Roman" w:cs="Times New Roman"/>
                                        <w:color w:val="4472C4" w:themeColor="accent1"/>
                                        <w:sz w:val="36"/>
                                        <w:szCs w:val="36"/>
                                      </w:rPr>
                                      <w:t>Georgetown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CA17DF" w14:textId="40ADB1A2" w:rsidR="00B42D77" w:rsidRPr="000C7052" w:rsidRDefault="00B42D77">
                                    <w:pPr>
                                      <w:pStyle w:val="NoSpacing"/>
                                      <w:jc w:val="right"/>
                                      <w:rPr>
                                        <w:rFonts w:ascii="Times New Roman" w:hAnsi="Times New Roman" w:cs="Times New Roman"/>
                                        <w:color w:val="4472C4" w:themeColor="accent1"/>
                                        <w:sz w:val="36"/>
                                        <w:szCs w:val="36"/>
                                      </w:rPr>
                                    </w:pPr>
                                    <w:r w:rsidRPr="000C7052">
                                      <w:rPr>
                                        <w:rFonts w:ascii="Times New Roman" w:hAnsi="Times New Roman" w:cs="Times New Roman"/>
                                        <w:color w:val="4472C4" w:themeColor="accent1"/>
                                        <w:sz w:val="36"/>
                                        <w:szCs w:val="36"/>
                                      </w:rPr>
                                      <w:t>Machine Learning 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D2FCE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759DEEE" w14:textId="0164B1E4" w:rsidR="00B42D77" w:rsidRDefault="00B42D77">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0C7052">
                                <w:rPr>
                                  <w:rFonts w:ascii="Times New Roman" w:hAnsi="Times New Roman" w:cs="Times New Roman"/>
                                  <w:color w:val="4472C4" w:themeColor="accent1"/>
                                  <w:sz w:val="36"/>
                                  <w:szCs w:val="36"/>
                                </w:rPr>
                                <w:t>Georgetown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CA17DF" w14:textId="40ADB1A2" w:rsidR="00B42D77" w:rsidRPr="000C7052" w:rsidRDefault="00B42D77">
                              <w:pPr>
                                <w:pStyle w:val="NoSpacing"/>
                                <w:jc w:val="right"/>
                                <w:rPr>
                                  <w:rFonts w:ascii="Times New Roman" w:hAnsi="Times New Roman" w:cs="Times New Roman"/>
                                  <w:color w:val="4472C4" w:themeColor="accent1"/>
                                  <w:sz w:val="36"/>
                                  <w:szCs w:val="36"/>
                                </w:rPr>
                              </w:pPr>
                              <w:r w:rsidRPr="000C7052">
                                <w:rPr>
                                  <w:rFonts w:ascii="Times New Roman" w:hAnsi="Times New Roman" w:cs="Times New Roman"/>
                                  <w:color w:val="4472C4" w:themeColor="accent1"/>
                                  <w:sz w:val="36"/>
                                  <w:szCs w:val="36"/>
                                </w:rPr>
                                <w:t>Machine Learning I</w:t>
                              </w:r>
                            </w:p>
                          </w:sdtContent>
                        </w:sdt>
                      </w:txbxContent>
                    </v:textbox>
                    <w10:wrap anchorx="page" anchory="margin"/>
                  </v:shape>
                </w:pict>
              </mc:Fallback>
            </mc:AlternateContent>
          </w:r>
        </w:p>
        <w:p w14:paraId="50CB2900" w14:textId="77777777" w:rsidR="00B42D77" w:rsidRDefault="00B42D77" w:rsidP="00B42D77">
          <w:pPr>
            <w:rPr>
              <w:rFonts w:ascii="Times New Roman" w:hAnsi="Times New Roman" w:cs="Times New Roman"/>
              <w:sz w:val="24"/>
              <w:szCs w:val="24"/>
            </w:rPr>
          </w:pPr>
          <w:r>
            <w:rPr>
              <w:rFonts w:ascii="Times New Roman" w:hAnsi="Times New Roman" w:cs="Times New Roman"/>
              <w:sz w:val="24"/>
              <w:szCs w:val="24"/>
            </w:rPr>
            <w:br w:type="page"/>
          </w:r>
        </w:p>
        <w:p w14:paraId="6D18023C" w14:textId="40167757" w:rsidR="004563B2" w:rsidRDefault="004563B2" w:rsidP="00162D47">
          <w:pPr>
            <w:pStyle w:val="ListParagraph"/>
            <w:numPr>
              <w:ilvl w:val="0"/>
              <w:numId w:val="1"/>
            </w:numPr>
            <w:spacing w:after="0" w:line="360" w:lineRule="auto"/>
            <w:rPr>
              <w:rFonts w:ascii="Times New Roman" w:hAnsi="Times New Roman" w:cs="Times New Roman"/>
              <w:b/>
              <w:bCs/>
              <w:color w:val="8496B0" w:themeColor="text2" w:themeTint="99"/>
              <w:sz w:val="24"/>
              <w:szCs w:val="24"/>
            </w:rPr>
          </w:pPr>
          <w:r w:rsidRPr="004563B2">
            <w:rPr>
              <w:rFonts w:ascii="Times New Roman" w:hAnsi="Times New Roman" w:cs="Times New Roman"/>
              <w:b/>
              <w:bCs/>
              <w:color w:val="8496B0" w:themeColor="text2" w:themeTint="99"/>
              <w:sz w:val="24"/>
              <w:szCs w:val="24"/>
            </w:rPr>
            <w:lastRenderedPageBreak/>
            <w:t xml:space="preserve">Background </w:t>
          </w:r>
        </w:p>
        <w:p w14:paraId="4A6F9324" w14:textId="067F3AE5" w:rsidR="004563B2" w:rsidRPr="004563B2" w:rsidRDefault="004563B2" w:rsidP="00162D47">
          <w:pPr>
            <w:spacing w:after="0" w:line="36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Canterra</w:t>
          </w:r>
          <w:proofErr w:type="spellEnd"/>
          <w:r>
            <w:rPr>
              <w:rFonts w:ascii="Times New Roman" w:hAnsi="Times New Roman" w:cs="Times New Roman"/>
              <w:sz w:val="24"/>
              <w:szCs w:val="24"/>
            </w:rPr>
            <w:t xml:space="preserve"> is a large company that currently employs ~4000 employees. Like many other large companies</w:t>
          </w:r>
          <w:r w:rsidR="00C90008">
            <w:rPr>
              <w:rFonts w:ascii="Times New Roman" w:hAnsi="Times New Roman" w:cs="Times New Roman"/>
              <w:sz w:val="24"/>
              <w:szCs w:val="24"/>
            </w:rPr>
            <w:t>, given the current job market</w:t>
          </w:r>
          <w:r>
            <w:rPr>
              <w:rFonts w:ascii="Times New Roman" w:hAnsi="Times New Roman" w:cs="Times New Roman"/>
              <w:sz w:val="24"/>
              <w:szCs w:val="24"/>
            </w:rPr>
            <w:t xml:space="preserve">, </w:t>
          </w:r>
          <w:proofErr w:type="spellStart"/>
          <w:r>
            <w:rPr>
              <w:rFonts w:ascii="Times New Roman" w:hAnsi="Times New Roman" w:cs="Times New Roman"/>
              <w:sz w:val="24"/>
              <w:szCs w:val="24"/>
            </w:rPr>
            <w:t>Canterra</w:t>
          </w:r>
          <w:proofErr w:type="spellEnd"/>
          <w:r>
            <w:rPr>
              <w:rFonts w:ascii="Times New Roman" w:hAnsi="Times New Roman" w:cs="Times New Roman"/>
              <w:sz w:val="24"/>
              <w:szCs w:val="24"/>
            </w:rPr>
            <w:t xml:space="preserve"> faces a yearly attrition rate of 15 percent. The company believes that the turnover is negatively impacting the company’s reputation </w:t>
          </w:r>
          <w:r w:rsidR="00C90008">
            <w:rPr>
              <w:rFonts w:ascii="Times New Roman" w:hAnsi="Times New Roman" w:cs="Times New Roman"/>
              <w:sz w:val="24"/>
              <w:szCs w:val="24"/>
            </w:rPr>
            <w:t xml:space="preserve">as </w:t>
          </w:r>
          <w:r w:rsidR="00C90008">
            <w:rPr>
              <w:rFonts w:ascii="Times New Roman" w:hAnsi="Times New Roman" w:cs="Times New Roman"/>
              <w:sz w:val="24"/>
              <w:szCs w:val="24"/>
            </w:rPr>
            <w:t>recruitment of new talent requires additional training and time to acclimate to the company’s work environment</w:t>
          </w:r>
          <w:r w:rsidR="00C90008">
            <w:rPr>
              <w:rFonts w:ascii="Times New Roman" w:hAnsi="Times New Roman" w:cs="Times New Roman"/>
              <w:sz w:val="24"/>
              <w:szCs w:val="24"/>
            </w:rPr>
            <w:t xml:space="preserve"> resulting in </w:t>
          </w:r>
          <w:r>
            <w:rPr>
              <w:rFonts w:ascii="Times New Roman" w:hAnsi="Times New Roman" w:cs="Times New Roman"/>
              <w:sz w:val="24"/>
              <w:szCs w:val="24"/>
            </w:rPr>
            <w:t xml:space="preserve">delayed projects that </w:t>
          </w:r>
          <w:r w:rsidR="00C90008">
            <w:rPr>
              <w:rFonts w:ascii="Times New Roman" w:hAnsi="Times New Roman" w:cs="Times New Roman"/>
              <w:sz w:val="24"/>
              <w:szCs w:val="24"/>
            </w:rPr>
            <w:t xml:space="preserve">do not meet deadlines. Senior management at </w:t>
          </w:r>
          <w:proofErr w:type="spellStart"/>
          <w:r w:rsidR="00C90008">
            <w:rPr>
              <w:rFonts w:ascii="Times New Roman" w:hAnsi="Times New Roman" w:cs="Times New Roman"/>
              <w:sz w:val="24"/>
              <w:szCs w:val="24"/>
            </w:rPr>
            <w:t>Canterra</w:t>
          </w:r>
          <w:proofErr w:type="spellEnd"/>
          <w:r w:rsidR="00C90008">
            <w:rPr>
              <w:rFonts w:ascii="Times New Roman" w:hAnsi="Times New Roman" w:cs="Times New Roman"/>
              <w:sz w:val="24"/>
              <w:szCs w:val="24"/>
            </w:rPr>
            <w:t xml:space="preserve"> has hypothesized that job satisfaction</w:t>
          </w:r>
          <w:r w:rsidR="00376E74">
            <w:rPr>
              <w:rFonts w:ascii="Times New Roman" w:hAnsi="Times New Roman" w:cs="Times New Roman"/>
              <w:sz w:val="24"/>
              <w:szCs w:val="24"/>
            </w:rPr>
            <w:t>, tenure at company</w:t>
          </w:r>
          <w:r w:rsidR="00C90008">
            <w:rPr>
              <w:rFonts w:ascii="Times New Roman" w:hAnsi="Times New Roman" w:cs="Times New Roman"/>
              <w:sz w:val="24"/>
              <w:szCs w:val="24"/>
            </w:rPr>
            <w:t xml:space="preserve"> and a longer tenure of </w:t>
          </w:r>
          <w:r w:rsidR="00376E74">
            <w:rPr>
              <w:rFonts w:ascii="Times New Roman" w:hAnsi="Times New Roman" w:cs="Times New Roman"/>
              <w:sz w:val="24"/>
              <w:szCs w:val="24"/>
            </w:rPr>
            <w:t xml:space="preserve">total </w:t>
          </w:r>
          <w:r w:rsidR="00C90008">
            <w:rPr>
              <w:rFonts w:ascii="Times New Roman" w:hAnsi="Times New Roman" w:cs="Times New Roman"/>
              <w:sz w:val="24"/>
              <w:szCs w:val="24"/>
            </w:rPr>
            <w:t xml:space="preserve">working years reduces employee turnover rates. Additionally, the marketing team is interested in understanding demographic variables that could impact recruiting efforts and effectiveness. </w:t>
          </w:r>
          <w:proofErr w:type="spellStart"/>
          <w:r w:rsidR="00C90008">
            <w:rPr>
              <w:rFonts w:ascii="Times New Roman" w:hAnsi="Times New Roman" w:cs="Times New Roman"/>
              <w:sz w:val="24"/>
              <w:szCs w:val="24"/>
            </w:rPr>
            <w:t>Canterra</w:t>
          </w:r>
          <w:proofErr w:type="spellEnd"/>
          <w:r w:rsidR="00C90008">
            <w:rPr>
              <w:rFonts w:ascii="Times New Roman" w:hAnsi="Times New Roman" w:cs="Times New Roman"/>
              <w:sz w:val="24"/>
              <w:szCs w:val="24"/>
            </w:rPr>
            <w:t xml:space="preserve"> has provided a recent employee data set that explores if </w:t>
          </w:r>
          <w:r w:rsidR="000C7052">
            <w:rPr>
              <w:rFonts w:ascii="Times New Roman" w:hAnsi="Times New Roman" w:cs="Times New Roman"/>
              <w:sz w:val="24"/>
              <w:szCs w:val="24"/>
            </w:rPr>
            <w:t>an</w:t>
          </w:r>
          <w:r w:rsidR="00C90008">
            <w:rPr>
              <w:rFonts w:ascii="Times New Roman" w:hAnsi="Times New Roman" w:cs="Times New Roman"/>
              <w:sz w:val="24"/>
              <w:szCs w:val="24"/>
            </w:rPr>
            <w:t xml:space="preserve"> employee left the company or not (attrition).</w:t>
          </w:r>
        </w:p>
        <w:p w14:paraId="211A8EB8" w14:textId="4CDECBBD" w:rsidR="004563B2" w:rsidRDefault="004563B2" w:rsidP="00162D47">
          <w:pPr>
            <w:pStyle w:val="ListParagraph"/>
            <w:numPr>
              <w:ilvl w:val="0"/>
              <w:numId w:val="1"/>
            </w:numPr>
            <w:spacing w:after="0" w:line="360" w:lineRule="auto"/>
            <w:rPr>
              <w:rFonts w:ascii="Times New Roman" w:hAnsi="Times New Roman" w:cs="Times New Roman"/>
              <w:b/>
              <w:bCs/>
              <w:color w:val="8496B0" w:themeColor="text2" w:themeTint="99"/>
              <w:sz w:val="24"/>
              <w:szCs w:val="24"/>
            </w:rPr>
          </w:pPr>
          <w:r w:rsidRPr="004563B2">
            <w:rPr>
              <w:rFonts w:ascii="Times New Roman" w:hAnsi="Times New Roman" w:cs="Times New Roman"/>
              <w:b/>
              <w:bCs/>
              <w:color w:val="8496B0" w:themeColor="text2" w:themeTint="99"/>
              <w:sz w:val="24"/>
              <w:szCs w:val="24"/>
            </w:rPr>
            <w:t>Executive Summary</w:t>
          </w:r>
        </w:p>
        <w:p w14:paraId="1A3AF564" w14:textId="73E0DD80" w:rsidR="00162D47" w:rsidRPr="00162D47" w:rsidRDefault="00162D47" w:rsidP="00162D4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main goal of this report is to understand the driving factors behind attrition at </w:t>
          </w:r>
          <w:proofErr w:type="spellStart"/>
          <w:r>
            <w:rPr>
              <w:rFonts w:ascii="Times New Roman" w:hAnsi="Times New Roman" w:cs="Times New Roman"/>
              <w:sz w:val="24"/>
              <w:szCs w:val="24"/>
            </w:rPr>
            <w:t>Canterra</w:t>
          </w:r>
          <w:proofErr w:type="spellEnd"/>
          <w:r>
            <w:rPr>
              <w:rFonts w:ascii="Times New Roman" w:hAnsi="Times New Roman" w:cs="Times New Roman"/>
              <w:sz w:val="24"/>
              <w:szCs w:val="24"/>
            </w:rPr>
            <w:t xml:space="preserve"> and model the probability of attrition based on those factors. Given that attrition is understood as a binary variable (yes, the employee left/</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the employee did not leave), a logistic regression is determined to be the best model type to understand the data. </w:t>
          </w:r>
          <w:r w:rsidR="00376E74">
            <w:rPr>
              <w:rFonts w:ascii="Times New Roman" w:hAnsi="Times New Roman" w:cs="Times New Roman"/>
              <w:sz w:val="24"/>
              <w:szCs w:val="24"/>
            </w:rPr>
            <w:t xml:space="preserve">Senior management’s hypothesis that job satisfaction and total tenure did return as significant factors for attrition; however, years at the company did not factor into attrition. For marketing, the only factor that returned significant was age as gender and education did not play pivotal roles in turnover for the company. Two additional variables identified as significant were environmental satisfaction and number of training times within the past year. For all variables a </w:t>
          </w:r>
          <w:r w:rsidR="002729E4">
            <w:rPr>
              <w:rFonts w:ascii="Times New Roman" w:hAnsi="Times New Roman" w:cs="Times New Roman"/>
              <w:sz w:val="24"/>
              <w:szCs w:val="24"/>
            </w:rPr>
            <w:t>one-point</w:t>
          </w:r>
          <w:r w:rsidR="00376E74">
            <w:rPr>
              <w:rFonts w:ascii="Times New Roman" w:hAnsi="Times New Roman" w:cs="Times New Roman"/>
              <w:sz w:val="24"/>
              <w:szCs w:val="24"/>
            </w:rPr>
            <w:t xml:space="preserve"> increase resulted in a </w:t>
          </w:r>
          <w:r w:rsidR="002729E4">
            <w:rPr>
              <w:rFonts w:ascii="Times New Roman" w:hAnsi="Times New Roman" w:cs="Times New Roman"/>
              <w:sz w:val="24"/>
              <w:szCs w:val="24"/>
            </w:rPr>
            <w:t>negative log-odds of attrition at the company. [Insert Recommendation]</w:t>
          </w:r>
        </w:p>
        <w:p w14:paraId="12B4DF09" w14:textId="77777777" w:rsidR="00395C02" w:rsidRDefault="004563B2" w:rsidP="00395C02">
          <w:pPr>
            <w:pStyle w:val="ListParagraph"/>
            <w:numPr>
              <w:ilvl w:val="0"/>
              <w:numId w:val="1"/>
            </w:numPr>
            <w:spacing w:after="0" w:line="360" w:lineRule="auto"/>
            <w:rPr>
              <w:rFonts w:ascii="Times New Roman" w:hAnsi="Times New Roman" w:cs="Times New Roman"/>
              <w:b/>
              <w:bCs/>
              <w:color w:val="8496B0" w:themeColor="text2" w:themeTint="99"/>
              <w:sz w:val="24"/>
              <w:szCs w:val="24"/>
            </w:rPr>
          </w:pPr>
          <w:r w:rsidRPr="004563B2">
            <w:rPr>
              <w:rFonts w:ascii="Times New Roman" w:hAnsi="Times New Roman" w:cs="Times New Roman"/>
              <w:b/>
              <w:bCs/>
              <w:color w:val="8496B0" w:themeColor="text2" w:themeTint="99"/>
              <w:sz w:val="24"/>
              <w:szCs w:val="24"/>
            </w:rPr>
            <w:t xml:space="preserve">Data Exploration </w:t>
          </w:r>
        </w:p>
        <w:p w14:paraId="359023C6" w14:textId="4ADE4D74" w:rsidR="00395C02" w:rsidRPr="00395C02" w:rsidRDefault="00395C02" w:rsidP="00395C02">
          <w:pPr>
            <w:spacing w:after="0" w:line="360" w:lineRule="auto"/>
            <w:ind w:firstLine="360"/>
            <w:rPr>
              <w:rFonts w:ascii="Times New Roman" w:hAnsi="Times New Roman" w:cs="Times New Roman"/>
              <w:b/>
              <w:bCs/>
              <w:color w:val="8496B0" w:themeColor="text2" w:themeTint="99"/>
              <w:sz w:val="24"/>
              <w:szCs w:val="24"/>
            </w:rPr>
          </w:pPr>
          <w:r w:rsidRPr="00395C02">
            <w:rPr>
              <w:rFonts w:ascii="Times New Roman" w:hAnsi="Times New Roman" w:cs="Times New Roman"/>
              <w:sz w:val="24"/>
              <w:szCs w:val="24"/>
            </w:rPr>
            <w:t xml:space="preserve">The data set provided by </w:t>
          </w:r>
          <w:proofErr w:type="spellStart"/>
          <w:r>
            <w:rPr>
              <w:rFonts w:ascii="Times New Roman" w:hAnsi="Times New Roman" w:cs="Times New Roman"/>
              <w:sz w:val="24"/>
              <w:szCs w:val="24"/>
            </w:rPr>
            <w:t>Canterra</w:t>
          </w:r>
          <w:proofErr w:type="spellEnd"/>
          <w:r w:rsidRPr="00395C02">
            <w:rPr>
              <w:rFonts w:ascii="Times New Roman" w:hAnsi="Times New Roman" w:cs="Times New Roman"/>
              <w:sz w:val="24"/>
              <w:szCs w:val="24"/>
            </w:rPr>
            <w:t xml:space="preserve"> offers data for 18 variables (columns) and 4410 employees</w:t>
          </w:r>
          <w:r>
            <w:rPr>
              <w:rFonts w:ascii="Times New Roman" w:hAnsi="Times New Roman" w:cs="Times New Roman"/>
              <w:sz w:val="24"/>
              <w:szCs w:val="24"/>
            </w:rPr>
            <w:t xml:space="preserve"> at the company to explore attrition. The data was missing 73 observations across four variables: </w:t>
          </w:r>
          <w:proofErr w:type="spellStart"/>
          <w:r>
            <w:rPr>
              <w:rFonts w:ascii="Times New Roman" w:hAnsi="Times New Roman" w:cs="Times New Roman"/>
              <w:sz w:val="24"/>
              <w:szCs w:val="24"/>
            </w:rPr>
            <w:t>TotalWorkingYears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NumCompaniesWorked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JobSatisfaction</w:t>
          </w:r>
          <w:proofErr w:type="spellEnd"/>
          <w:r>
            <w:rPr>
              <w:rFonts w:ascii="Times New Roman" w:hAnsi="Times New Roman" w:cs="Times New Roman"/>
              <w:sz w:val="24"/>
              <w:szCs w:val="24"/>
            </w:rPr>
            <w:t xml:space="preserve"> and Environment Satisfaction. Rather than remove the missing observations, I opted to impute the median value for the variables total working years and number of companies worked. As job satisfaction and environment satisfaction are categorical in nature (1-4 scale) yet are used numerically for the model, I chose to </w:t>
          </w:r>
          <w:r w:rsidR="00935F53">
            <w:rPr>
              <w:rFonts w:ascii="Times New Roman" w:hAnsi="Times New Roman" w:cs="Times New Roman"/>
              <w:sz w:val="24"/>
              <w:szCs w:val="24"/>
            </w:rPr>
            <w:t>impute the</w:t>
          </w:r>
          <w:r>
            <w:rPr>
              <w:rFonts w:ascii="Times New Roman" w:hAnsi="Times New Roman" w:cs="Times New Roman"/>
              <w:sz w:val="24"/>
              <w:szCs w:val="24"/>
            </w:rPr>
            <w:t xml:space="preserve"> mean </w:t>
          </w:r>
          <w:r w:rsidR="00935F53">
            <w:rPr>
              <w:rFonts w:ascii="Times New Roman" w:hAnsi="Times New Roman" w:cs="Times New Roman"/>
              <w:sz w:val="24"/>
              <w:szCs w:val="24"/>
            </w:rPr>
            <w:t>of each category to lessen the bias that using the mode could have attributed.</w:t>
          </w:r>
        </w:p>
        <w:p w14:paraId="4E7FF7C2" w14:textId="5D697896" w:rsidR="00870CBA" w:rsidRDefault="004563B2" w:rsidP="00870CBA">
          <w:pPr>
            <w:pStyle w:val="ListParagraph"/>
            <w:numPr>
              <w:ilvl w:val="0"/>
              <w:numId w:val="1"/>
            </w:numPr>
            <w:spacing w:after="0" w:line="360" w:lineRule="auto"/>
            <w:rPr>
              <w:rFonts w:ascii="Times New Roman" w:hAnsi="Times New Roman" w:cs="Times New Roman"/>
              <w:b/>
              <w:bCs/>
              <w:color w:val="8496B0" w:themeColor="text2" w:themeTint="99"/>
              <w:sz w:val="24"/>
              <w:szCs w:val="24"/>
            </w:rPr>
          </w:pPr>
          <w:r w:rsidRPr="004563B2">
            <w:rPr>
              <w:rFonts w:ascii="Times New Roman" w:hAnsi="Times New Roman" w:cs="Times New Roman"/>
              <w:b/>
              <w:bCs/>
              <w:color w:val="8496B0" w:themeColor="text2" w:themeTint="99"/>
              <w:sz w:val="24"/>
              <w:szCs w:val="24"/>
            </w:rPr>
            <w:lastRenderedPageBreak/>
            <w:t xml:space="preserve">Methods &amp; Models </w:t>
          </w:r>
        </w:p>
        <w:p w14:paraId="48045D83" w14:textId="3A6D160F" w:rsidR="00AD33D3" w:rsidRDefault="00870CBA" w:rsidP="004136B3">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All regressions, visualizations and calculations were crafted using packages in R Studio. R studio is an open-source programming language that allows for statistical analysis and data visualization. </w:t>
          </w:r>
        </w:p>
        <w:p w14:paraId="0CDEBF93" w14:textId="77777777" w:rsidR="00AB34F4" w:rsidRPr="0002692C" w:rsidRDefault="00AD33D3" w:rsidP="00AB34F4">
          <w:pPr>
            <w:pStyle w:val="ListParagraph"/>
            <w:numPr>
              <w:ilvl w:val="0"/>
              <w:numId w:val="4"/>
            </w:numPr>
            <w:spacing w:after="0" w:line="360" w:lineRule="auto"/>
            <w:rPr>
              <w:rFonts w:ascii="Times New Roman" w:hAnsi="Times New Roman" w:cs="Times New Roman"/>
              <w:color w:val="8496B0" w:themeColor="text2" w:themeTint="99"/>
              <w:sz w:val="24"/>
              <w:szCs w:val="24"/>
            </w:rPr>
          </w:pPr>
          <w:r w:rsidRPr="0002692C">
            <w:rPr>
              <w:rFonts w:ascii="Times New Roman" w:hAnsi="Times New Roman" w:cs="Times New Roman"/>
              <w:color w:val="8496B0" w:themeColor="text2" w:themeTint="99"/>
              <w:sz w:val="24"/>
              <w:szCs w:val="24"/>
            </w:rPr>
            <w:t>Balancing Data Set for Model</w:t>
          </w:r>
        </w:p>
        <w:p w14:paraId="1BAD2C05" w14:textId="0F4AEABB" w:rsidR="00AB34F4" w:rsidRPr="00AB34F4" w:rsidRDefault="004136B3" w:rsidP="0056605A">
          <w:pPr>
            <w:spacing w:line="360" w:lineRule="auto"/>
            <w:ind w:firstLine="360"/>
            <w:rPr>
              <w:rFonts w:ascii="Times New Roman" w:hAnsi="Times New Roman" w:cs="Times New Roman"/>
              <w:sz w:val="24"/>
              <w:szCs w:val="24"/>
            </w:rPr>
          </w:pPr>
          <w:r w:rsidRPr="00AB34F4">
            <w:rPr>
              <w:rFonts w:ascii="Times New Roman" w:hAnsi="Times New Roman" w:cs="Times New Roman"/>
              <w:sz w:val="24"/>
              <w:szCs w:val="24"/>
            </w:rPr>
            <w:t xml:space="preserve">To aid in classification accuracy as a performance measure, I utilized the Rose package in R to </w:t>
          </w:r>
          <w:r w:rsidR="00665A15" w:rsidRPr="00AB34F4">
            <w:rPr>
              <w:rFonts w:ascii="Times New Roman" w:hAnsi="Times New Roman" w:cs="Times New Roman"/>
              <w:sz w:val="24"/>
              <w:szCs w:val="24"/>
            </w:rPr>
            <w:t xml:space="preserve">balance the classes of 0 and 1 in attrition, where 1 is the employee leaving </w:t>
          </w:r>
          <w:proofErr w:type="spellStart"/>
          <w:r w:rsidR="00665A15" w:rsidRPr="00AB34F4">
            <w:rPr>
              <w:rFonts w:ascii="Times New Roman" w:hAnsi="Times New Roman" w:cs="Times New Roman"/>
              <w:sz w:val="24"/>
              <w:szCs w:val="24"/>
            </w:rPr>
            <w:t>Canterra</w:t>
          </w:r>
          <w:proofErr w:type="spellEnd"/>
          <w:r w:rsidR="00665A15" w:rsidRPr="00AB34F4">
            <w:rPr>
              <w:rFonts w:ascii="Times New Roman" w:hAnsi="Times New Roman" w:cs="Times New Roman"/>
              <w:sz w:val="24"/>
              <w:szCs w:val="24"/>
            </w:rPr>
            <w:t xml:space="preserve">. For machine learning exploration I tested four possibly balanced samples: random over-sampling minority examples, under-sampling majority examples, a combination of over and under-sampling and a </w:t>
          </w:r>
          <w:r w:rsidR="00665A15" w:rsidRPr="00AB34F4">
            <w:rPr>
              <w:rFonts w:ascii="Times New Roman" w:hAnsi="Times New Roman" w:cs="Times New Roman"/>
              <w:sz w:val="24"/>
              <w:szCs w:val="24"/>
            </w:rPr>
            <w:t>sample of synthetic data by enlarging the features space of minority and majority class examples</w:t>
          </w:r>
          <w:r w:rsidR="00665A15" w:rsidRPr="00AB34F4">
            <w:rPr>
              <w:rFonts w:ascii="Times New Roman" w:hAnsi="Times New Roman" w:cs="Times New Roman"/>
              <w:sz w:val="24"/>
              <w:szCs w:val="24"/>
            </w:rPr>
            <w:t>.</w:t>
          </w:r>
          <w:r w:rsidR="009A57E2">
            <w:rPr>
              <w:rStyle w:val="FootnoteReference"/>
              <w:rFonts w:ascii="Times New Roman" w:hAnsi="Times New Roman" w:cs="Times New Roman"/>
              <w:sz w:val="24"/>
              <w:szCs w:val="24"/>
            </w:rPr>
            <w:footnoteReference w:id="1"/>
          </w:r>
          <w:r w:rsidR="00665A15" w:rsidRPr="00AB34F4">
            <w:rPr>
              <w:rFonts w:ascii="Times New Roman" w:hAnsi="Times New Roman" w:cs="Times New Roman"/>
              <w:sz w:val="24"/>
              <w:szCs w:val="24"/>
            </w:rPr>
            <w:t xml:space="preserve"> To select the best data set, I compared models using all variables against attrition with each type of data classification balance and compared the </w:t>
          </w:r>
          <w:r w:rsidR="00665A15" w:rsidRPr="00AB34F4">
            <w:rPr>
              <w:rFonts w:ascii="Times New Roman" w:hAnsi="Times New Roman" w:cs="Times New Roman"/>
              <w:sz w:val="24"/>
              <w:szCs w:val="24"/>
            </w:rPr>
            <w:t>AIC</w:t>
          </w:r>
          <w:r w:rsidR="00665A15" w:rsidRPr="00AB34F4">
            <w:rPr>
              <w:rFonts w:ascii="Times New Roman" w:hAnsi="Times New Roman" w:cs="Times New Roman"/>
              <w:sz w:val="24"/>
              <w:szCs w:val="24"/>
            </w:rPr>
            <w:t>,</w:t>
          </w:r>
          <w:r w:rsidR="00665A15" w:rsidRPr="00AB34F4">
            <w:rPr>
              <w:rFonts w:ascii="Times New Roman" w:hAnsi="Times New Roman" w:cs="Times New Roman"/>
              <w:sz w:val="24"/>
              <w:szCs w:val="24"/>
            </w:rPr>
            <w:t xml:space="preserve"> Akaike Information Criterion</w:t>
          </w:r>
          <w:r w:rsidR="00665A15" w:rsidRPr="00AB34F4">
            <w:rPr>
              <w:rFonts w:ascii="Times New Roman" w:hAnsi="Times New Roman" w:cs="Times New Roman"/>
              <w:sz w:val="24"/>
              <w:szCs w:val="24"/>
            </w:rPr>
            <w:t xml:space="preserve">. </w:t>
          </w:r>
          <w:r w:rsidR="00AB34F4" w:rsidRPr="00AB34F4">
            <w:rPr>
              <w:rFonts w:ascii="Times New Roman" w:hAnsi="Times New Roman" w:cs="Times New Roman"/>
              <w:sz w:val="24"/>
              <w:szCs w:val="24"/>
            </w:rPr>
            <w:t>The best data balance was to use the under</w:t>
          </w:r>
          <w:r w:rsidR="0002692C">
            <w:rPr>
              <w:rFonts w:ascii="Times New Roman" w:hAnsi="Times New Roman" w:cs="Times New Roman"/>
              <w:sz w:val="24"/>
              <w:szCs w:val="24"/>
            </w:rPr>
            <w:t>-</w:t>
          </w:r>
          <w:r w:rsidR="00AD0546">
            <w:rPr>
              <w:rFonts w:ascii="Times New Roman" w:hAnsi="Times New Roman" w:cs="Times New Roman"/>
              <w:sz w:val="24"/>
              <w:szCs w:val="24"/>
            </w:rPr>
            <w:t xml:space="preserve">sampling </w:t>
          </w:r>
          <w:r w:rsidR="00AB34F4" w:rsidRPr="00AB34F4">
            <w:rPr>
              <w:rFonts w:ascii="Times New Roman" w:hAnsi="Times New Roman" w:cs="Times New Roman"/>
              <w:sz w:val="24"/>
              <w:szCs w:val="24"/>
            </w:rPr>
            <w:t xml:space="preserve">method as it has the lowest AIC and for purposes of AIC, lower is better. </w:t>
          </w: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074"/>
            <w:gridCol w:w="1530"/>
            <w:gridCol w:w="1170"/>
            <w:gridCol w:w="1530"/>
            <w:gridCol w:w="1896"/>
            <w:gridCol w:w="2155"/>
          </w:tblGrid>
          <w:tr w:rsidR="00AB34F4" w14:paraId="65D5B188" w14:textId="394F6E7E" w:rsidTr="0002692C">
            <w:trPr>
              <w:trHeight w:val="422"/>
            </w:trPr>
            <w:tc>
              <w:tcPr>
                <w:tcW w:w="1074" w:type="dxa"/>
                <w:shd w:val="clear" w:color="auto" w:fill="FFFFFF" w:themeFill="background1"/>
              </w:tcPr>
              <w:p w14:paraId="5C2AF45D" w14:textId="77777777" w:rsidR="00665A15" w:rsidRDefault="00665A15" w:rsidP="00665A15">
                <w:pPr>
                  <w:spacing w:line="360" w:lineRule="auto"/>
                  <w:rPr>
                    <w:rFonts w:ascii="Times New Roman" w:hAnsi="Times New Roman" w:cs="Times New Roman"/>
                    <w:sz w:val="24"/>
                    <w:szCs w:val="24"/>
                  </w:rPr>
                </w:pPr>
              </w:p>
            </w:tc>
            <w:tc>
              <w:tcPr>
                <w:tcW w:w="1530" w:type="dxa"/>
                <w:shd w:val="clear" w:color="auto" w:fill="F2F2F2" w:themeFill="background1" w:themeFillShade="F2"/>
              </w:tcPr>
              <w:p w14:paraId="76ED7CAF" w14:textId="42CB3C93" w:rsidR="00665A15" w:rsidRDefault="00665A15"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Under</w:t>
                </w:r>
              </w:p>
            </w:tc>
            <w:tc>
              <w:tcPr>
                <w:tcW w:w="1170" w:type="dxa"/>
                <w:shd w:val="clear" w:color="auto" w:fill="F2F2F2" w:themeFill="background1" w:themeFillShade="F2"/>
              </w:tcPr>
              <w:p w14:paraId="0FD52ACE" w14:textId="45A4B30C" w:rsidR="00665A15" w:rsidRDefault="00665A15"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Over</w:t>
                </w:r>
              </w:p>
            </w:tc>
            <w:tc>
              <w:tcPr>
                <w:tcW w:w="1530" w:type="dxa"/>
                <w:shd w:val="clear" w:color="auto" w:fill="F2F2F2" w:themeFill="background1" w:themeFillShade="F2"/>
              </w:tcPr>
              <w:p w14:paraId="7FD7E398" w14:textId="69D060A5" w:rsidR="00665A15" w:rsidRDefault="00665A15"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Over-Under</w:t>
                </w:r>
              </w:p>
            </w:tc>
            <w:tc>
              <w:tcPr>
                <w:tcW w:w="1896" w:type="dxa"/>
                <w:shd w:val="clear" w:color="auto" w:fill="F2F2F2" w:themeFill="background1" w:themeFillShade="F2"/>
              </w:tcPr>
              <w:p w14:paraId="1843385B" w14:textId="431F015C" w:rsidR="00665A15" w:rsidRDefault="00665A15"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ROSE(Synthetic)</w:t>
                </w:r>
              </w:p>
            </w:tc>
            <w:tc>
              <w:tcPr>
                <w:tcW w:w="2155" w:type="dxa"/>
                <w:shd w:val="clear" w:color="auto" w:fill="F2F2F2" w:themeFill="background1" w:themeFillShade="F2"/>
              </w:tcPr>
              <w:p w14:paraId="374EAADF" w14:textId="07E7AB4B" w:rsidR="00665A15" w:rsidRDefault="00AB34F4"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Original Data Set</w:t>
                </w:r>
                <w:r w:rsidR="00665A15">
                  <w:rPr>
                    <w:rFonts w:ascii="Times New Roman" w:hAnsi="Times New Roman" w:cs="Times New Roman"/>
                    <w:sz w:val="24"/>
                    <w:szCs w:val="24"/>
                  </w:rPr>
                  <w:t xml:space="preserve"> </w:t>
                </w:r>
              </w:p>
            </w:tc>
          </w:tr>
          <w:tr w:rsidR="00AB34F4" w14:paraId="4FEB69CD" w14:textId="5FFDF158" w:rsidTr="0002692C">
            <w:trPr>
              <w:trHeight w:val="366"/>
            </w:trPr>
            <w:tc>
              <w:tcPr>
                <w:tcW w:w="1074" w:type="dxa"/>
                <w:shd w:val="clear" w:color="auto" w:fill="F2F2F2" w:themeFill="background1" w:themeFillShade="F2"/>
              </w:tcPr>
              <w:p w14:paraId="52088A44" w14:textId="1E72467A" w:rsidR="00665A15" w:rsidRDefault="00665A15" w:rsidP="00665A15">
                <w:pPr>
                  <w:spacing w:line="360" w:lineRule="auto"/>
                  <w:jc w:val="center"/>
                  <w:rPr>
                    <w:rFonts w:ascii="Times New Roman" w:hAnsi="Times New Roman" w:cs="Times New Roman"/>
                    <w:sz w:val="24"/>
                    <w:szCs w:val="24"/>
                  </w:rPr>
                </w:pPr>
                <w:r>
                  <w:rPr>
                    <w:rFonts w:ascii="Times New Roman" w:hAnsi="Times New Roman" w:cs="Times New Roman"/>
                    <w:sz w:val="24"/>
                    <w:szCs w:val="24"/>
                  </w:rPr>
                  <w:t>AIC</w:t>
                </w:r>
              </w:p>
            </w:tc>
            <w:tc>
              <w:tcPr>
                <w:tcW w:w="1530" w:type="dxa"/>
                <w:shd w:val="clear" w:color="auto" w:fill="F2F2F2" w:themeFill="background1" w:themeFillShade="F2"/>
              </w:tcPr>
              <w:p w14:paraId="2CAD4711" w14:textId="791D2AEA" w:rsidR="00665A15" w:rsidRDefault="00AB34F4" w:rsidP="00AB34F4">
                <w:pPr>
                  <w:spacing w:line="360" w:lineRule="auto"/>
                  <w:jc w:val="center"/>
                  <w:rPr>
                    <w:rFonts w:ascii="Times New Roman" w:hAnsi="Times New Roman" w:cs="Times New Roman"/>
                    <w:sz w:val="24"/>
                    <w:szCs w:val="24"/>
                  </w:rPr>
                </w:pPr>
                <w:r>
                  <w:rPr>
                    <w:rFonts w:ascii="Times New Roman" w:hAnsi="Times New Roman" w:cs="Times New Roman"/>
                    <w:sz w:val="24"/>
                    <w:szCs w:val="24"/>
                  </w:rPr>
                  <w:t>1183.3</w:t>
                </w:r>
              </w:p>
            </w:tc>
            <w:tc>
              <w:tcPr>
                <w:tcW w:w="1170" w:type="dxa"/>
                <w:shd w:val="clear" w:color="auto" w:fill="F2F2F2" w:themeFill="background1" w:themeFillShade="F2"/>
              </w:tcPr>
              <w:p w14:paraId="0E8C3464" w14:textId="5FB9AF7D" w:rsidR="00665A15" w:rsidRDefault="00AB34F4" w:rsidP="00AB34F4">
                <w:pPr>
                  <w:spacing w:line="360" w:lineRule="auto"/>
                  <w:jc w:val="center"/>
                  <w:rPr>
                    <w:rFonts w:ascii="Times New Roman" w:hAnsi="Times New Roman" w:cs="Times New Roman"/>
                    <w:sz w:val="24"/>
                    <w:szCs w:val="24"/>
                  </w:rPr>
                </w:pPr>
                <w:r>
                  <w:rPr>
                    <w:rFonts w:ascii="Times New Roman" w:hAnsi="Times New Roman" w:cs="Times New Roman"/>
                    <w:sz w:val="24"/>
                    <w:szCs w:val="24"/>
                  </w:rPr>
                  <w:t>5902.2</w:t>
                </w:r>
              </w:p>
            </w:tc>
            <w:tc>
              <w:tcPr>
                <w:tcW w:w="1530" w:type="dxa"/>
                <w:shd w:val="clear" w:color="auto" w:fill="F2F2F2" w:themeFill="background1" w:themeFillShade="F2"/>
              </w:tcPr>
              <w:p w14:paraId="33C2924E" w14:textId="2181707C" w:rsidR="00665A15" w:rsidRDefault="00AB34F4" w:rsidP="00AB34F4">
                <w:pPr>
                  <w:spacing w:line="360" w:lineRule="auto"/>
                  <w:jc w:val="center"/>
                  <w:rPr>
                    <w:rFonts w:ascii="Times New Roman" w:hAnsi="Times New Roman" w:cs="Times New Roman"/>
                    <w:sz w:val="24"/>
                    <w:szCs w:val="24"/>
                  </w:rPr>
                </w:pPr>
                <w:r>
                  <w:rPr>
                    <w:rFonts w:ascii="Times New Roman" w:hAnsi="Times New Roman" w:cs="Times New Roman"/>
                    <w:sz w:val="24"/>
                    <w:szCs w:val="24"/>
                  </w:rPr>
                  <w:t>2575.3</w:t>
                </w:r>
              </w:p>
            </w:tc>
            <w:tc>
              <w:tcPr>
                <w:tcW w:w="1896" w:type="dxa"/>
                <w:shd w:val="clear" w:color="auto" w:fill="F2F2F2" w:themeFill="background1" w:themeFillShade="F2"/>
              </w:tcPr>
              <w:p w14:paraId="4A739A18" w14:textId="33BE9255" w:rsidR="00665A15" w:rsidRDefault="00665A15" w:rsidP="00AB34F4">
                <w:pPr>
                  <w:spacing w:line="360" w:lineRule="auto"/>
                  <w:jc w:val="center"/>
                  <w:rPr>
                    <w:rFonts w:ascii="Times New Roman" w:hAnsi="Times New Roman" w:cs="Times New Roman"/>
                    <w:sz w:val="24"/>
                    <w:szCs w:val="24"/>
                  </w:rPr>
                </w:pPr>
                <w:r>
                  <w:rPr>
                    <w:rFonts w:ascii="Times New Roman" w:hAnsi="Times New Roman" w:cs="Times New Roman"/>
                    <w:sz w:val="24"/>
                    <w:szCs w:val="24"/>
                  </w:rPr>
                  <w:t>3728.3</w:t>
                </w:r>
              </w:p>
            </w:tc>
            <w:tc>
              <w:tcPr>
                <w:tcW w:w="2155" w:type="dxa"/>
                <w:shd w:val="clear" w:color="auto" w:fill="F2F2F2" w:themeFill="background1" w:themeFillShade="F2"/>
              </w:tcPr>
              <w:p w14:paraId="2C20AFFC" w14:textId="1D54A989" w:rsidR="00665A15" w:rsidRDefault="00AB34F4" w:rsidP="00AB34F4">
                <w:pPr>
                  <w:spacing w:line="360" w:lineRule="auto"/>
                  <w:jc w:val="center"/>
                  <w:rPr>
                    <w:rFonts w:ascii="Times New Roman" w:hAnsi="Times New Roman" w:cs="Times New Roman"/>
                    <w:sz w:val="24"/>
                    <w:szCs w:val="24"/>
                  </w:rPr>
                </w:pPr>
                <w:r>
                  <w:rPr>
                    <w:rFonts w:ascii="Times New Roman" w:hAnsi="Times New Roman" w:cs="Times New Roman"/>
                    <w:sz w:val="24"/>
                    <w:szCs w:val="24"/>
                  </w:rPr>
                  <w:t>2333.3</w:t>
                </w:r>
              </w:p>
            </w:tc>
          </w:tr>
        </w:tbl>
        <w:p w14:paraId="5C0B261E" w14:textId="77777777" w:rsidR="00AB34F4" w:rsidRPr="00AB34F4" w:rsidRDefault="00AB34F4" w:rsidP="0002692C">
          <w:pPr>
            <w:pBdr>
              <w:bottom w:val="single" w:sz="4" w:space="1" w:color="FFFFFF" w:themeColor="background1"/>
            </w:pBdr>
            <w:spacing w:after="0" w:line="360" w:lineRule="auto"/>
            <w:rPr>
              <w:rFonts w:ascii="Times New Roman" w:hAnsi="Times New Roman" w:cs="Times New Roman"/>
              <w:sz w:val="24"/>
              <w:szCs w:val="24"/>
            </w:rPr>
          </w:pPr>
        </w:p>
        <w:p w14:paraId="5697ABB0" w14:textId="74D69395" w:rsidR="00016AD5" w:rsidRPr="0002692C" w:rsidRDefault="00016AD5" w:rsidP="00AB34F4">
          <w:pPr>
            <w:pStyle w:val="ListParagraph"/>
            <w:numPr>
              <w:ilvl w:val="0"/>
              <w:numId w:val="4"/>
            </w:numPr>
            <w:spacing w:after="0" w:line="360" w:lineRule="auto"/>
            <w:rPr>
              <w:rFonts w:ascii="Times New Roman" w:hAnsi="Times New Roman" w:cs="Times New Roman"/>
              <w:color w:val="8496B0" w:themeColor="text2" w:themeTint="99"/>
              <w:sz w:val="24"/>
              <w:szCs w:val="24"/>
            </w:rPr>
          </w:pPr>
          <w:r w:rsidRPr="0002692C">
            <w:rPr>
              <w:rFonts w:ascii="Times New Roman" w:hAnsi="Times New Roman" w:cs="Times New Roman"/>
              <w:color w:val="8496B0" w:themeColor="text2" w:themeTint="99"/>
              <w:sz w:val="24"/>
              <w:szCs w:val="24"/>
            </w:rPr>
            <w:t>Model</w:t>
          </w:r>
          <w:r w:rsidR="0002692C">
            <w:rPr>
              <w:rFonts w:ascii="Times New Roman" w:hAnsi="Times New Roman" w:cs="Times New Roman"/>
              <w:color w:val="8496B0" w:themeColor="text2" w:themeTint="99"/>
              <w:sz w:val="24"/>
              <w:szCs w:val="24"/>
            </w:rPr>
            <w:t>ing</w:t>
          </w:r>
        </w:p>
        <w:p w14:paraId="5FA3E092" w14:textId="3F026B7D" w:rsidR="00016AD5" w:rsidRDefault="00BB12E8" w:rsidP="00870CB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Multiple logistic regressions were performed to address the questions posed by </w:t>
          </w:r>
          <w:proofErr w:type="spellStart"/>
          <w:r>
            <w:rPr>
              <w:rFonts w:ascii="Times New Roman" w:hAnsi="Times New Roman" w:cs="Times New Roman"/>
              <w:sz w:val="24"/>
              <w:szCs w:val="24"/>
            </w:rPr>
            <w:t>Canterra</w:t>
          </w:r>
          <w:proofErr w:type="spellEnd"/>
          <w:r>
            <w:rPr>
              <w:rFonts w:ascii="Times New Roman" w:hAnsi="Times New Roman" w:cs="Times New Roman"/>
              <w:sz w:val="24"/>
              <w:szCs w:val="24"/>
            </w:rPr>
            <w:t xml:space="preserve"> along with my own hypothesis of the cause of attrition. For the purposes of this report, the focus is on the final logistic model that is used in the train and test data. </w:t>
          </w:r>
        </w:p>
        <w:p w14:paraId="2321C78F" w14:textId="19ED57D5" w:rsidR="00870CBA" w:rsidRPr="00016AD5" w:rsidRDefault="00870CBA" w:rsidP="0002692C">
          <w:pPr>
            <w:pStyle w:val="ListParagraph"/>
            <w:spacing w:after="0" w:line="360" w:lineRule="auto"/>
            <w:rPr>
              <w:rFonts w:ascii="Times New Roman" w:eastAsia="Calibri" w:hAnsi="Times New Roman" w:cs="Times New Roman"/>
              <w:i/>
              <w:iCs/>
              <w:sz w:val="24"/>
              <w:szCs w:val="24"/>
            </w:rPr>
          </w:pPr>
          <w:r w:rsidRPr="00016AD5">
            <w:rPr>
              <w:rFonts w:ascii="Times New Roman" w:eastAsia="Calibri" w:hAnsi="Times New Roman" w:cs="Times New Roman"/>
              <w:i/>
              <w:iCs/>
              <w:sz w:val="24"/>
              <w:szCs w:val="24"/>
            </w:rPr>
            <w:t xml:space="preserve">Logistic </w:t>
          </w:r>
          <w:r w:rsidRPr="00016AD5">
            <w:rPr>
              <w:rFonts w:ascii="Times New Roman" w:eastAsia="Calibri" w:hAnsi="Times New Roman" w:cs="Times New Roman"/>
              <w:i/>
              <w:iCs/>
              <w:sz w:val="24"/>
              <w:szCs w:val="24"/>
            </w:rPr>
            <w:t xml:space="preserve">Regression </w:t>
          </w:r>
          <w:r w:rsidRPr="00016AD5">
            <w:rPr>
              <w:rFonts w:ascii="Times New Roman" w:eastAsia="Calibri" w:hAnsi="Times New Roman" w:cs="Times New Roman"/>
              <w:i/>
              <w:iCs/>
              <w:sz w:val="24"/>
              <w:szCs w:val="24"/>
            </w:rPr>
            <w:t>(Log-Odds)</w:t>
          </w:r>
        </w:p>
        <w:p w14:paraId="61F18201" w14:textId="419E21CF" w:rsidR="00870CBA" w:rsidRPr="00AD33D3" w:rsidRDefault="00870CBA" w:rsidP="00870CBA">
          <w:pPr>
            <w:spacing w:line="360" w:lineRule="auto"/>
            <w:contextualSpacing/>
            <w:jc w:val="center"/>
            <w:rPr>
              <w:rFonts w:ascii="Times New Roman" w:eastAsia="Calibri" w:hAnsi="Times New Roman" w:cs="Times New Roman"/>
              <w:sz w:val="20"/>
              <w:szCs w:val="20"/>
            </w:rPr>
          </w:pPr>
          <m:oMathPara>
            <m:oMath>
              <m:func>
                <m:funcPr>
                  <m:ctrlPr>
                    <w:rPr>
                      <w:rFonts w:ascii="Cambria Math" w:eastAsia="Calibri" w:hAnsi="Cambria Math" w:cs="Times New Roman"/>
                      <w:i/>
                      <w:shd w:val="clear" w:color="auto" w:fill="F2F2F2" w:themeFill="background1" w:themeFillShade="F2"/>
                    </w:rPr>
                  </m:ctrlPr>
                </m:funcPr>
                <m:fName>
                  <m:r>
                    <m:rPr>
                      <m:sty m:val="p"/>
                    </m:rPr>
                    <w:rPr>
                      <w:rFonts w:ascii="Cambria Math" w:eastAsia="Calibri" w:hAnsi="Cambria Math" w:cs="Times New Roman"/>
                      <w:shd w:val="clear" w:color="auto" w:fill="F2F2F2" w:themeFill="background1" w:themeFillShade="F2"/>
                    </w:rPr>
                    <m:t>log</m:t>
                  </m:r>
                </m:fName>
                <m:e>
                  <m:d>
                    <m:dPr>
                      <m:ctrlPr>
                        <w:rPr>
                          <w:rFonts w:ascii="Cambria Math" w:eastAsia="Calibri" w:hAnsi="Cambria Math" w:cs="Times New Roman"/>
                          <w:i/>
                          <w:shd w:val="clear" w:color="auto" w:fill="F2F2F2" w:themeFill="background1" w:themeFillShade="F2"/>
                        </w:rPr>
                      </m:ctrlPr>
                    </m:dPr>
                    <m:e>
                      <m:f>
                        <m:fPr>
                          <m:ctrlPr>
                            <w:rPr>
                              <w:rFonts w:ascii="Cambria Math" w:eastAsia="Calibri" w:hAnsi="Cambria Math" w:cs="Times New Roman"/>
                              <w:i/>
                              <w:shd w:val="clear" w:color="auto" w:fill="F2F2F2" w:themeFill="background1" w:themeFillShade="F2"/>
                            </w:rPr>
                          </m:ctrlPr>
                        </m:fPr>
                        <m:num>
                          <m:r>
                            <w:rPr>
                              <w:rFonts w:ascii="Cambria Math" w:eastAsia="Calibri" w:hAnsi="Cambria Math" w:cs="Times New Roman"/>
                              <w:shd w:val="clear" w:color="auto" w:fill="F2F2F2" w:themeFill="background1" w:themeFillShade="F2"/>
                            </w:rPr>
                            <m:t>P</m:t>
                          </m:r>
                        </m:num>
                        <m:den>
                          <m:r>
                            <w:rPr>
                              <w:rFonts w:ascii="Cambria Math" w:eastAsia="Calibri" w:hAnsi="Cambria Math" w:cs="Times New Roman"/>
                              <w:shd w:val="clear" w:color="auto" w:fill="F2F2F2" w:themeFill="background1" w:themeFillShade="F2"/>
                            </w:rPr>
                            <m:t>1-P</m:t>
                          </m:r>
                        </m:den>
                      </m:f>
                    </m:e>
                  </m:d>
                </m:e>
              </m:func>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β</m:t>
                  </m:r>
                </m:e>
                <m:sub>
                  <m:r>
                    <w:rPr>
                      <w:rFonts w:ascii="Cambria Math" w:eastAsia="Calibri" w:hAnsi="Cambria Math" w:cs="Times New Roman"/>
                      <w:shd w:val="clear" w:color="auto" w:fill="F2F2F2" w:themeFill="background1" w:themeFillShade="F2"/>
                    </w:rPr>
                    <m:t>0</m:t>
                  </m:r>
                </m:sub>
              </m:sSub>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β</m:t>
                  </m:r>
                </m:e>
                <m:sub>
                  <m:r>
                    <w:rPr>
                      <w:rFonts w:ascii="Cambria Math" w:eastAsia="Calibri" w:hAnsi="Cambria Math" w:cs="Times New Roman"/>
                      <w:shd w:val="clear" w:color="auto" w:fill="F2F2F2" w:themeFill="background1" w:themeFillShade="F2"/>
                    </w:rPr>
                    <m:t>1</m:t>
                  </m:r>
                </m:sub>
              </m:sSub>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x</m:t>
                  </m:r>
                </m:e>
                <m:sub>
                  <m:r>
                    <w:rPr>
                      <w:rFonts w:ascii="Cambria Math" w:eastAsia="Calibri" w:hAnsi="Cambria Math" w:cs="Times New Roman"/>
                      <w:shd w:val="clear" w:color="auto" w:fill="F2F2F2" w:themeFill="background1" w:themeFillShade="F2"/>
                    </w:rPr>
                    <m:t>1</m:t>
                  </m:r>
                </m:sub>
              </m:sSub>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β</m:t>
                  </m:r>
                </m:e>
                <m:sub>
                  <m:r>
                    <w:rPr>
                      <w:rFonts w:ascii="Cambria Math" w:eastAsia="Calibri" w:hAnsi="Cambria Math" w:cs="Times New Roman"/>
                      <w:shd w:val="clear" w:color="auto" w:fill="F2F2F2" w:themeFill="background1" w:themeFillShade="F2"/>
                    </w:rPr>
                    <m:t>2</m:t>
                  </m:r>
                </m:sub>
              </m:sSub>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x</m:t>
                  </m:r>
                </m:e>
                <m:sub>
                  <m:r>
                    <w:rPr>
                      <w:rFonts w:ascii="Cambria Math" w:eastAsia="Calibri" w:hAnsi="Cambria Math" w:cs="Times New Roman"/>
                      <w:shd w:val="clear" w:color="auto" w:fill="F2F2F2" w:themeFill="background1" w:themeFillShade="F2"/>
                    </w:rPr>
                    <m:t>2</m:t>
                  </m:r>
                </m:sub>
              </m:sSub>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B</m:t>
                  </m:r>
                </m:e>
                <m:sub>
                  <m:r>
                    <w:rPr>
                      <w:rFonts w:ascii="Cambria Math" w:eastAsia="Calibri" w:hAnsi="Cambria Math" w:cs="Times New Roman"/>
                      <w:shd w:val="clear" w:color="auto" w:fill="F2F2F2" w:themeFill="background1" w:themeFillShade="F2"/>
                    </w:rPr>
                    <m:t>3</m:t>
                  </m:r>
                </m:sub>
              </m:sSub>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x</m:t>
                  </m:r>
                </m:e>
                <m:sub>
                  <m:r>
                    <w:rPr>
                      <w:rFonts w:ascii="Cambria Math" w:eastAsia="Calibri" w:hAnsi="Cambria Math" w:cs="Times New Roman"/>
                      <w:shd w:val="clear" w:color="auto" w:fill="F2F2F2" w:themeFill="background1" w:themeFillShade="F2"/>
                    </w:rPr>
                    <m:t>3</m:t>
                  </m:r>
                </m:sub>
              </m:sSub>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β</m:t>
                  </m:r>
                </m:e>
                <m:sub>
                  <m:r>
                    <w:rPr>
                      <w:rFonts w:ascii="Cambria Math" w:eastAsia="Calibri" w:hAnsi="Cambria Math" w:cs="Times New Roman"/>
                      <w:shd w:val="clear" w:color="auto" w:fill="F2F2F2" w:themeFill="background1" w:themeFillShade="F2"/>
                    </w:rPr>
                    <m:t>4</m:t>
                  </m:r>
                </m:sub>
              </m:sSub>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x</m:t>
                  </m:r>
                </m:e>
                <m:sub>
                  <m:r>
                    <w:rPr>
                      <w:rFonts w:ascii="Cambria Math" w:eastAsia="Calibri" w:hAnsi="Cambria Math" w:cs="Times New Roman"/>
                      <w:shd w:val="clear" w:color="auto" w:fill="F2F2F2" w:themeFill="background1" w:themeFillShade="F2"/>
                    </w:rPr>
                    <m:t>4</m:t>
                  </m:r>
                </m:sub>
              </m:sSub>
              <m:r>
                <w:rPr>
                  <w:rFonts w:ascii="Cambria Math" w:eastAsia="Calibri" w:hAnsi="Cambria Math" w:cs="Times New Roman"/>
                  <w:shd w:val="clear" w:color="auto" w:fill="F2F2F2" w:themeFill="background1" w:themeFillShade="F2"/>
                </w:rPr>
                <m:t>+</m:t>
              </m:r>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β</m:t>
                  </m:r>
                </m:e>
                <m:sub>
                  <m:r>
                    <w:rPr>
                      <w:rFonts w:ascii="Cambria Math" w:eastAsia="Calibri" w:hAnsi="Cambria Math" w:cs="Times New Roman"/>
                      <w:shd w:val="clear" w:color="auto" w:fill="F2F2F2" w:themeFill="background1" w:themeFillShade="F2"/>
                    </w:rPr>
                    <m:t>5</m:t>
                  </m:r>
                </m:sub>
              </m:sSub>
              <m:sSub>
                <m:sSubPr>
                  <m:ctrlPr>
                    <w:rPr>
                      <w:rFonts w:ascii="Cambria Math" w:eastAsia="Calibri" w:hAnsi="Cambria Math" w:cs="Times New Roman"/>
                      <w:i/>
                      <w:shd w:val="clear" w:color="auto" w:fill="F2F2F2" w:themeFill="background1" w:themeFillShade="F2"/>
                    </w:rPr>
                  </m:ctrlPr>
                </m:sSubPr>
                <m:e>
                  <m:r>
                    <w:rPr>
                      <w:rFonts w:ascii="Cambria Math" w:eastAsia="Calibri" w:hAnsi="Cambria Math" w:cs="Times New Roman"/>
                      <w:shd w:val="clear" w:color="auto" w:fill="F2F2F2" w:themeFill="background1" w:themeFillShade="F2"/>
                    </w:rPr>
                    <m:t>x</m:t>
                  </m:r>
                </m:e>
                <m:sub>
                  <m:r>
                    <w:rPr>
                      <w:rFonts w:ascii="Cambria Math" w:eastAsia="Calibri" w:hAnsi="Cambria Math" w:cs="Times New Roman"/>
                      <w:shd w:val="clear" w:color="auto" w:fill="F2F2F2" w:themeFill="background1" w:themeFillShade="F2"/>
                    </w:rPr>
                    <m:t>5</m:t>
                  </m:r>
                </m:sub>
              </m:sSub>
              <m:r>
                <w:rPr>
                  <w:rFonts w:ascii="Cambria Math" w:eastAsia="Calibri" w:hAnsi="Cambria Math" w:cs="Times New Roman"/>
                  <w:shd w:val="clear" w:color="auto" w:fill="F2F2F2" w:themeFill="background1" w:themeFillShade="F2"/>
                </w:rPr>
                <m:t xml:space="preserve">+u </m:t>
              </m:r>
            </m:oMath>
          </m:oMathPara>
        </w:p>
        <w:p w14:paraId="6B6438BE" w14:textId="34B9686C" w:rsidR="00016AD5" w:rsidRDefault="00870CBA" w:rsidP="00016AD5">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02692C">
            <w:rPr>
              <w:rFonts w:ascii="Times New Roman" w:eastAsia="Calibri" w:hAnsi="Times New Roman" w:cs="Times New Roman"/>
              <w:sz w:val="24"/>
              <w:szCs w:val="24"/>
            </w:rPr>
            <w:t>final model’s significant variables were selected by the stepwise method.</w:t>
          </w:r>
          <w:r w:rsidR="0002692C">
            <w:rPr>
              <w:rStyle w:val="FootnoteReference"/>
              <w:rFonts w:ascii="Times New Roman" w:eastAsia="Calibri" w:hAnsi="Times New Roman" w:cs="Times New Roman"/>
              <w:sz w:val="24"/>
              <w:szCs w:val="24"/>
            </w:rPr>
            <w:footnoteReference w:id="2"/>
          </w:r>
          <w:r w:rsidR="0002692C">
            <w:rPr>
              <w:rFonts w:ascii="Times New Roman" w:eastAsia="Calibri" w:hAnsi="Times New Roman" w:cs="Times New Roman"/>
              <w:sz w:val="24"/>
              <w:szCs w:val="24"/>
            </w:rPr>
            <w:t xml:space="preserve"> The five variables in the regression model below were determined to be a predictor of attrition. </w:t>
          </w:r>
        </w:p>
        <w:p w14:paraId="2AF1AE26" w14:textId="3602BF9D" w:rsidR="0002692C" w:rsidRPr="00CA21F3" w:rsidRDefault="0077346B" w:rsidP="00016AD5">
          <w:pPr>
            <w:spacing w:after="0" w:line="360" w:lineRule="auto"/>
            <w:rPr>
              <w:rFonts w:ascii="Times New Roman" w:eastAsia="Calibri" w:hAnsi="Times New Roman" w:cs="Times New Roman"/>
              <w:sz w:val="20"/>
              <w:szCs w:val="20"/>
              <w:shd w:val="clear" w:color="auto" w:fill="F2F2F2" w:themeFill="background1" w:themeFillShade="F2"/>
            </w:rPr>
          </w:pPr>
          <m:oMathPara>
            <m:oMath>
              <m:r>
                <m:rPr>
                  <m:sty m:val="p"/>
                </m:rPr>
                <w:rPr>
                  <w:rFonts w:ascii="Cambria Math" w:eastAsia="Calibri" w:hAnsi="Cambria Math" w:cs="Times New Roman"/>
                  <w:sz w:val="20"/>
                  <w:szCs w:val="20"/>
                  <w:shd w:val="clear" w:color="auto" w:fill="F2F2F2" w:themeFill="background1" w:themeFillShade="F2"/>
                </w:rPr>
                <m:t>log</m:t>
              </m:r>
              <m:r>
                <w:rPr>
                  <w:rFonts w:ascii="Cambria Math" w:eastAsia="Calibri" w:hAnsi="Cambria Math" w:cs="Times New Roman"/>
                  <w:sz w:val="20"/>
                  <w:szCs w:val="20"/>
                  <w:shd w:val="clear" w:color="auto" w:fill="F2F2F2" w:themeFill="background1" w:themeFillShade="F2"/>
                </w:rPr>
                <m:t>it</m:t>
              </m:r>
              <m:d>
                <m:dPr>
                  <m:ctrlPr>
                    <w:rPr>
                      <w:rFonts w:ascii="Cambria Math" w:eastAsia="Calibri" w:hAnsi="Cambria Math" w:cs="Times New Roman"/>
                      <w:i/>
                      <w:sz w:val="20"/>
                      <w:szCs w:val="20"/>
                      <w:shd w:val="clear" w:color="auto" w:fill="F2F2F2" w:themeFill="background1" w:themeFillShade="F2"/>
                    </w:rPr>
                  </m:ctrlPr>
                </m:dPr>
                <m:e>
                  <m:r>
                    <w:rPr>
                      <w:rFonts w:ascii="Cambria Math" w:eastAsia="Calibri" w:hAnsi="Cambria Math" w:cs="Times New Roman"/>
                      <w:sz w:val="20"/>
                      <w:szCs w:val="20"/>
                      <w:shd w:val="clear" w:color="auto" w:fill="F2F2F2" w:themeFill="background1" w:themeFillShade="F2"/>
                    </w:rPr>
                    <m:t>Attrition</m:t>
                  </m:r>
                </m:e>
              </m:d>
              <m:r>
                <w:rPr>
                  <w:rFonts w:ascii="Cambria Math" w:eastAsia="Calibri" w:hAnsi="Cambria Math" w:cs="Times New Roman"/>
                  <w:sz w:val="20"/>
                  <w:szCs w:val="20"/>
                  <w:shd w:val="clear" w:color="auto" w:fill="F2F2F2" w:themeFill="background1" w:themeFillShade="F2"/>
                </w:rPr>
                <m:t>=</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β</m:t>
                  </m:r>
                </m:e>
                <m:sub>
                  <m:r>
                    <w:rPr>
                      <w:rFonts w:ascii="Cambria Math" w:eastAsia="Calibri" w:hAnsi="Cambria Math" w:cs="Times New Roman"/>
                      <w:sz w:val="20"/>
                      <w:szCs w:val="20"/>
                      <w:shd w:val="clear" w:color="auto" w:fill="F2F2F2" w:themeFill="background1" w:themeFillShade="F2"/>
                    </w:rPr>
                    <m:t>0</m:t>
                  </m:r>
                </m:sub>
              </m:sSub>
              <m:r>
                <w:rPr>
                  <w:rFonts w:ascii="Cambria Math" w:eastAsia="Calibri" w:hAnsi="Cambria Math" w:cs="Times New Roman"/>
                  <w:sz w:val="20"/>
                  <w:szCs w:val="20"/>
                  <w:shd w:val="clear" w:color="auto" w:fill="F2F2F2" w:themeFill="background1" w:themeFillShade="F2"/>
                </w:rPr>
                <m:t>+</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β</m:t>
                  </m:r>
                </m:e>
                <m:sub>
                  <m:r>
                    <w:rPr>
                      <w:rFonts w:ascii="Cambria Math" w:eastAsia="Calibri" w:hAnsi="Cambria Math" w:cs="Times New Roman"/>
                      <w:sz w:val="20"/>
                      <w:szCs w:val="20"/>
                      <w:shd w:val="clear" w:color="auto" w:fill="F2F2F2" w:themeFill="background1" w:themeFillShade="F2"/>
                    </w:rPr>
                    <m:t>1</m:t>
                  </m:r>
                </m:sub>
              </m:sSub>
              <m:r>
                <w:rPr>
                  <w:rFonts w:ascii="Cambria Math" w:eastAsia="Calibri" w:hAnsi="Cambria Math" w:cs="Times New Roman"/>
                  <w:sz w:val="20"/>
                  <w:szCs w:val="20"/>
                  <w:shd w:val="clear" w:color="auto" w:fill="F2F2F2" w:themeFill="background1" w:themeFillShade="F2"/>
                </w:rPr>
                <m:t>JobSatisfaction</m:t>
              </m:r>
              <m:r>
                <w:rPr>
                  <w:rFonts w:ascii="Cambria Math" w:eastAsia="Calibri" w:hAnsi="Cambria Math" w:cs="Times New Roman"/>
                  <w:sz w:val="20"/>
                  <w:szCs w:val="20"/>
                  <w:shd w:val="clear" w:color="auto" w:fill="F2F2F2" w:themeFill="background1" w:themeFillShade="F2"/>
                </w:rPr>
                <m:t>+</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β</m:t>
                  </m:r>
                </m:e>
                <m:sub>
                  <m:r>
                    <w:rPr>
                      <w:rFonts w:ascii="Cambria Math" w:eastAsia="Calibri" w:hAnsi="Cambria Math" w:cs="Times New Roman"/>
                      <w:sz w:val="20"/>
                      <w:szCs w:val="20"/>
                      <w:shd w:val="clear" w:color="auto" w:fill="F2F2F2" w:themeFill="background1" w:themeFillShade="F2"/>
                    </w:rPr>
                    <m:t>2</m:t>
                  </m:r>
                </m:sub>
              </m:sSub>
              <m:r>
                <w:rPr>
                  <w:rFonts w:ascii="Cambria Math" w:eastAsia="Calibri" w:hAnsi="Cambria Math" w:cs="Times New Roman"/>
                  <w:sz w:val="20"/>
                  <w:szCs w:val="20"/>
                  <w:shd w:val="clear" w:color="auto" w:fill="F2F2F2" w:themeFill="background1" w:themeFillShade="F2"/>
                </w:rPr>
                <m:t>TotalWorkingYears</m:t>
              </m:r>
              <m:r>
                <w:rPr>
                  <w:rFonts w:ascii="Cambria Math" w:eastAsia="Calibri" w:hAnsi="Cambria Math" w:cs="Times New Roman"/>
                  <w:sz w:val="20"/>
                  <w:szCs w:val="20"/>
                  <w:shd w:val="clear" w:color="auto" w:fill="F2F2F2" w:themeFill="background1" w:themeFillShade="F2"/>
                </w:rPr>
                <m:t>+</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B</m:t>
                  </m:r>
                </m:e>
                <m:sub>
                  <m:r>
                    <w:rPr>
                      <w:rFonts w:ascii="Cambria Math" w:eastAsia="Calibri" w:hAnsi="Cambria Math" w:cs="Times New Roman"/>
                      <w:sz w:val="20"/>
                      <w:szCs w:val="20"/>
                      <w:shd w:val="clear" w:color="auto" w:fill="F2F2F2" w:themeFill="background1" w:themeFillShade="F2"/>
                    </w:rPr>
                    <m:t>3</m:t>
                  </m:r>
                </m:sub>
              </m:sSub>
              <m:r>
                <w:rPr>
                  <w:rFonts w:ascii="Cambria Math" w:eastAsia="Calibri" w:hAnsi="Cambria Math" w:cs="Times New Roman"/>
                  <w:sz w:val="20"/>
                  <w:szCs w:val="20"/>
                  <w:shd w:val="clear" w:color="auto" w:fill="F2F2F2" w:themeFill="background1" w:themeFillShade="F2"/>
                </w:rPr>
                <m:t>Age</m:t>
              </m:r>
              <m:r>
                <w:rPr>
                  <w:rFonts w:ascii="Cambria Math" w:eastAsia="Calibri" w:hAnsi="Cambria Math" w:cs="Times New Roman"/>
                  <w:sz w:val="20"/>
                  <w:szCs w:val="20"/>
                  <w:shd w:val="clear" w:color="auto" w:fill="F2F2F2" w:themeFill="background1" w:themeFillShade="F2"/>
                </w:rPr>
                <m:t>+</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β</m:t>
                  </m:r>
                </m:e>
                <m:sub>
                  <m:r>
                    <w:rPr>
                      <w:rFonts w:ascii="Cambria Math" w:eastAsia="Calibri" w:hAnsi="Cambria Math" w:cs="Times New Roman"/>
                      <w:sz w:val="20"/>
                      <w:szCs w:val="20"/>
                      <w:shd w:val="clear" w:color="auto" w:fill="F2F2F2" w:themeFill="background1" w:themeFillShade="F2"/>
                    </w:rPr>
                    <m:t>4</m:t>
                  </m:r>
                </m:sub>
              </m:sSub>
              <m:r>
                <w:rPr>
                  <w:rFonts w:ascii="Cambria Math" w:eastAsia="Calibri" w:hAnsi="Cambria Math" w:cs="Times New Roman"/>
                  <w:sz w:val="20"/>
                  <w:szCs w:val="20"/>
                  <w:shd w:val="clear" w:color="auto" w:fill="F2F2F2" w:themeFill="background1" w:themeFillShade="F2"/>
                </w:rPr>
                <m:t>EnvironmentSatisfaction+</m:t>
              </m:r>
              <m:sSub>
                <m:sSubPr>
                  <m:ctrlPr>
                    <w:rPr>
                      <w:rFonts w:ascii="Cambria Math" w:eastAsia="Calibri" w:hAnsi="Cambria Math" w:cs="Times New Roman"/>
                      <w:i/>
                      <w:sz w:val="20"/>
                      <w:szCs w:val="20"/>
                      <w:shd w:val="clear" w:color="auto" w:fill="F2F2F2" w:themeFill="background1" w:themeFillShade="F2"/>
                    </w:rPr>
                  </m:ctrlPr>
                </m:sSubPr>
                <m:e>
                  <m:r>
                    <w:rPr>
                      <w:rFonts w:ascii="Cambria Math" w:eastAsia="Calibri" w:hAnsi="Cambria Math" w:cs="Times New Roman"/>
                      <w:sz w:val="20"/>
                      <w:szCs w:val="20"/>
                      <w:shd w:val="clear" w:color="auto" w:fill="F2F2F2" w:themeFill="background1" w:themeFillShade="F2"/>
                    </w:rPr>
                    <m:t>β</m:t>
                  </m:r>
                </m:e>
                <m:sub>
                  <m:r>
                    <w:rPr>
                      <w:rFonts w:ascii="Cambria Math" w:eastAsia="Calibri" w:hAnsi="Cambria Math" w:cs="Times New Roman"/>
                      <w:sz w:val="20"/>
                      <w:szCs w:val="20"/>
                      <w:shd w:val="clear" w:color="auto" w:fill="F2F2F2" w:themeFill="background1" w:themeFillShade="F2"/>
                    </w:rPr>
                    <m:t>5</m:t>
                  </m:r>
                </m:sub>
              </m:sSub>
              <m:r>
                <w:rPr>
                  <w:rFonts w:ascii="Cambria Math" w:eastAsia="Calibri" w:hAnsi="Cambria Math" w:cs="Times New Roman"/>
                  <w:sz w:val="20"/>
                  <w:szCs w:val="20"/>
                  <w:shd w:val="clear" w:color="auto" w:fill="F2F2F2" w:themeFill="background1" w:themeFillShade="F2"/>
                </w:rPr>
                <m:t>TrainingTimesLastYear</m:t>
              </m:r>
              <m:r>
                <w:rPr>
                  <w:rFonts w:ascii="Cambria Math" w:eastAsia="Calibri" w:hAnsi="Cambria Math" w:cs="Times New Roman"/>
                  <w:sz w:val="20"/>
                  <w:szCs w:val="20"/>
                  <w:shd w:val="clear" w:color="auto" w:fill="F2F2F2" w:themeFill="background1" w:themeFillShade="F2"/>
                </w:rPr>
                <m:t>+u</m:t>
              </m:r>
            </m:oMath>
          </m:oMathPara>
        </w:p>
        <w:p w14:paraId="227DC839" w14:textId="4D4B1F74" w:rsidR="00CA21F3" w:rsidRPr="002C1538" w:rsidRDefault="002C1538" w:rsidP="00016AD5">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See appendix part B for model (5) results. </w:t>
          </w:r>
        </w:p>
        <w:p w14:paraId="2B8ABA75" w14:textId="2E1F2BAE" w:rsidR="004563B2" w:rsidRDefault="004563B2" w:rsidP="00CA21F3">
          <w:pPr>
            <w:pStyle w:val="ListParagraph"/>
            <w:numPr>
              <w:ilvl w:val="0"/>
              <w:numId w:val="1"/>
            </w:numPr>
            <w:spacing w:after="0" w:line="360" w:lineRule="auto"/>
            <w:rPr>
              <w:rFonts w:ascii="Times New Roman" w:hAnsi="Times New Roman" w:cs="Times New Roman"/>
              <w:b/>
              <w:bCs/>
              <w:color w:val="8496B0" w:themeColor="text2" w:themeTint="99"/>
              <w:sz w:val="24"/>
              <w:szCs w:val="24"/>
            </w:rPr>
          </w:pPr>
          <w:r w:rsidRPr="004563B2">
            <w:rPr>
              <w:rFonts w:ascii="Times New Roman" w:hAnsi="Times New Roman" w:cs="Times New Roman"/>
              <w:b/>
              <w:bCs/>
              <w:color w:val="8496B0" w:themeColor="text2" w:themeTint="99"/>
              <w:sz w:val="24"/>
              <w:szCs w:val="24"/>
            </w:rPr>
            <w:lastRenderedPageBreak/>
            <w:t xml:space="preserve">Results </w:t>
          </w:r>
        </w:p>
        <w:p w14:paraId="2E43B13C" w14:textId="3EA7DE43" w:rsidR="0077346B" w:rsidRPr="00CA21F3" w:rsidRDefault="00A72F08" w:rsidP="00CA21F3">
          <w:pPr>
            <w:spacing w:after="0" w:line="360" w:lineRule="auto"/>
            <w:ind w:firstLine="360"/>
            <w:rPr>
              <w:rFonts w:ascii="Times New Roman" w:hAnsi="Times New Roman" w:cs="Times New Roman"/>
              <w:color w:val="000000" w:themeColor="text1"/>
              <w:sz w:val="24"/>
              <w:szCs w:val="24"/>
            </w:rPr>
          </w:pPr>
          <w:r w:rsidRPr="0077346B">
            <w:rPr>
              <w:rFonts w:ascii="Times New Roman" w:hAnsi="Times New Roman" w:cs="Times New Roman"/>
              <w:b/>
              <w:bCs/>
              <w:color w:val="8496B0" w:themeColor="text2" w:themeTint="99"/>
              <w:sz w:val="24"/>
              <w:szCs w:val="24"/>
            </w:rPr>
            <w:drawing>
              <wp:anchor distT="0" distB="0" distL="114300" distR="114300" simplePos="0" relativeHeight="251662336" behindDoc="0" locked="0" layoutInCell="1" allowOverlap="1" wp14:anchorId="773F1431" wp14:editId="720E3C3F">
                <wp:simplePos x="0" y="0"/>
                <wp:positionH relativeFrom="margin">
                  <wp:align>right</wp:align>
                </wp:positionH>
                <wp:positionV relativeFrom="paragraph">
                  <wp:posOffset>768985</wp:posOffset>
                </wp:positionV>
                <wp:extent cx="2452255" cy="2694526"/>
                <wp:effectExtent l="0" t="0" r="5715"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2255" cy="269452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 xml:space="preserve">Based on the final model, management’s hypothesis was correct that a higher survey result of job satisfaction does reduce attrition overall for the company. As job satisfaction increases by one-point, the odds of attrition decrease by 26.3 percent. Environment satisfaction was an additional predictor I chose to include as training and hiring new employees to assimilate to a new company takes time and can influence the continued pattern of turnover. This was the second most influential predictor as a </w:t>
          </w:r>
          <w:r w:rsidR="00CA21F3">
            <w:rPr>
              <w:rFonts w:ascii="Times New Roman" w:hAnsi="Times New Roman" w:cs="Times New Roman"/>
              <w:color w:val="000000" w:themeColor="text1"/>
              <w:sz w:val="24"/>
              <w:szCs w:val="24"/>
            </w:rPr>
            <w:t>one-point</w:t>
          </w:r>
          <w:r>
            <w:rPr>
              <w:rFonts w:ascii="Times New Roman" w:hAnsi="Times New Roman" w:cs="Times New Roman"/>
              <w:color w:val="000000" w:themeColor="text1"/>
              <w:sz w:val="24"/>
              <w:szCs w:val="24"/>
            </w:rPr>
            <w:t xml:space="preserve"> increase in satisfaction with the work environment resulted in </w:t>
          </w:r>
          <w:r w:rsidR="00CA21F3">
            <w:rPr>
              <w:rFonts w:ascii="Times New Roman" w:hAnsi="Times New Roman" w:cs="Times New Roman"/>
              <w:color w:val="000000" w:themeColor="text1"/>
              <w:sz w:val="24"/>
              <w:szCs w:val="24"/>
            </w:rPr>
            <w:t xml:space="preserve">a 16.3 percent decrease in attrition. In addition to management’s hypothesis, I added in number of training times last year to see if the opportunity to engage with work colleagues and new or review material and topics. This did result in 13.3 percent decrease in attrition with just one additional training. This is an area of opportunity to increase opportunities for trainings, quarterly for example, the odds of attrition would decrease four times (53.2 percent). Age and total working variables were significant for the model; however, the beta percentage is marginal. </w:t>
          </w:r>
        </w:p>
        <w:p w14:paraId="1BB59137" w14:textId="0A372793" w:rsidR="00FF3CF8" w:rsidRPr="00C77DCD" w:rsidRDefault="00C77DCD" w:rsidP="00C77DCD">
          <w:pPr>
            <w:pStyle w:val="ListParagraph"/>
            <w:numPr>
              <w:ilvl w:val="0"/>
              <w:numId w:val="10"/>
            </w:numPr>
            <w:spacing w:after="0" w:line="360" w:lineRule="auto"/>
            <w:rPr>
              <w:rFonts w:ascii="Times New Roman" w:hAnsi="Times New Roman" w:cs="Times New Roman"/>
              <w:b/>
              <w:bCs/>
              <w:color w:val="8496B0" w:themeColor="text2" w:themeTint="99"/>
              <w:sz w:val="24"/>
              <w:szCs w:val="24"/>
            </w:rPr>
          </w:pPr>
          <w:r>
            <w:rPr>
              <w:rFonts w:ascii="Times New Roman" w:hAnsi="Times New Roman" w:cs="Times New Roman"/>
              <w:b/>
              <w:bCs/>
              <w:color w:val="8496B0" w:themeColor="text2" w:themeTint="99"/>
              <w:sz w:val="24"/>
              <w:szCs w:val="24"/>
            </w:rPr>
            <w:t>Model Performance</w:t>
          </w:r>
        </w:p>
        <w:p w14:paraId="2FB89313" w14:textId="53B485C2" w:rsidR="00FF3CF8" w:rsidRPr="00FF3CF8" w:rsidRDefault="00FF3CF8" w:rsidP="00FF3CF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goal of this project is to model the probability of attrition for </w:t>
          </w:r>
          <w:proofErr w:type="spellStart"/>
          <w:r>
            <w:rPr>
              <w:rFonts w:ascii="Times New Roman" w:hAnsi="Times New Roman" w:cs="Times New Roman"/>
              <w:color w:val="000000" w:themeColor="text1"/>
              <w:sz w:val="24"/>
              <w:szCs w:val="24"/>
            </w:rPr>
            <w:t>Canterra</w:t>
          </w:r>
          <w:proofErr w:type="spellEnd"/>
          <w:r>
            <w:rPr>
              <w:rFonts w:ascii="Times New Roman" w:hAnsi="Times New Roman" w:cs="Times New Roman"/>
              <w:color w:val="000000" w:themeColor="text1"/>
              <w:sz w:val="24"/>
              <w:szCs w:val="24"/>
            </w:rPr>
            <w:t xml:space="preserve"> and to be able to apply these predictions to future data sets for the company. The following demonstrates the final</w:t>
          </w:r>
        </w:p>
        <w:p w14:paraId="6AC5CFCF" w14:textId="0DD7D9E2" w:rsidR="00C77DCD" w:rsidRDefault="00FF3CF8" w:rsidP="00C77DCD">
          <w:pPr>
            <w:spacing w:line="360" w:lineRule="auto"/>
            <w:rPr>
              <w:rFonts w:ascii="Times New Roman" w:hAnsi="Times New Roman" w:cs="Times New Roman"/>
              <w:sz w:val="24"/>
              <w:szCs w:val="24"/>
            </w:rPr>
          </w:pPr>
          <w:r w:rsidRPr="006C6FD7">
            <w:rPr>
              <w:rFonts w:ascii="Times New Roman" w:hAnsi="Times New Roman" w:cs="Times New Roman"/>
              <w:b/>
              <w:bCs/>
              <w:color w:val="8496B0" w:themeColor="text2" w:themeTint="99"/>
              <w:sz w:val="24"/>
              <w:szCs w:val="24"/>
            </w:rPr>
            <w:drawing>
              <wp:anchor distT="0" distB="0" distL="114300" distR="114300" simplePos="0" relativeHeight="251663360" behindDoc="1" locked="0" layoutInCell="1" allowOverlap="1" wp14:anchorId="389E7447" wp14:editId="1F8199F6">
                <wp:simplePos x="0" y="0"/>
                <wp:positionH relativeFrom="margin">
                  <wp:align>left</wp:align>
                </wp:positionH>
                <wp:positionV relativeFrom="paragraph">
                  <wp:posOffset>7562</wp:posOffset>
                </wp:positionV>
                <wp:extent cx="2040890" cy="2368550"/>
                <wp:effectExtent l="0" t="0" r="0" b="0"/>
                <wp:wrapTight wrapText="bothSides">
                  <wp:wrapPolygon edited="0">
                    <wp:start x="0" y="0"/>
                    <wp:lineTo x="0" y="21368"/>
                    <wp:lineTo x="21371" y="21368"/>
                    <wp:lineTo x="21371"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cstate="print">
                          <a:extLst>
                            <a:ext uri="{28A0092B-C50C-407E-A947-70E740481C1C}">
                              <a14:useLocalDpi xmlns:a14="http://schemas.microsoft.com/office/drawing/2010/main" val="0"/>
                            </a:ext>
                          </a:extLst>
                        </a:blip>
                        <a:srcRect r="11972"/>
                        <a:stretch/>
                      </pic:blipFill>
                      <pic:spPr bwMode="auto">
                        <a:xfrm>
                          <a:off x="0" y="0"/>
                          <a:ext cx="2089644" cy="2425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 xml:space="preserve">model’s ability to predict attrition given the training data. The model resulted in a 64.4 percent accuracy rate and is significant at the 95 percent confidence level. </w:t>
          </w:r>
          <w:r w:rsidRPr="00FF3CF8">
            <w:rPr>
              <w:rFonts w:ascii="Times New Roman" w:hAnsi="Times New Roman" w:cs="Times New Roman"/>
              <w:sz w:val="24"/>
              <w:szCs w:val="24"/>
            </w:rPr>
            <w:t xml:space="preserve">The sensitivity or the power of the model to detect </w:t>
          </w:r>
          <w:r>
            <w:rPr>
              <w:rFonts w:ascii="Times New Roman" w:hAnsi="Times New Roman" w:cs="Times New Roman"/>
              <w:sz w:val="24"/>
              <w:szCs w:val="24"/>
            </w:rPr>
            <w:t>attrition cases</w:t>
          </w:r>
          <w:r w:rsidRPr="00FF3CF8">
            <w:rPr>
              <w:rFonts w:ascii="Times New Roman" w:hAnsi="Times New Roman" w:cs="Times New Roman"/>
              <w:sz w:val="24"/>
              <w:szCs w:val="24"/>
            </w:rPr>
            <w:t xml:space="preserve"> is </w:t>
          </w:r>
          <w:r>
            <w:rPr>
              <w:rFonts w:ascii="Times New Roman" w:hAnsi="Times New Roman" w:cs="Times New Roman"/>
              <w:sz w:val="24"/>
              <w:szCs w:val="24"/>
            </w:rPr>
            <w:t>68 percent</w:t>
          </w:r>
          <w:r w:rsidRPr="00FF3CF8">
            <w:rPr>
              <w:rFonts w:ascii="Times New Roman" w:hAnsi="Times New Roman" w:cs="Times New Roman"/>
              <w:sz w:val="24"/>
              <w:szCs w:val="24"/>
            </w:rPr>
            <w:t xml:space="preserve"> when the threshold is 0.5</w:t>
          </w:r>
          <w:r>
            <w:rPr>
              <w:rFonts w:ascii="Times New Roman" w:hAnsi="Times New Roman" w:cs="Times New Roman"/>
              <w:sz w:val="24"/>
              <w:szCs w:val="24"/>
            </w:rPr>
            <w:t xml:space="preserve">, or 50 percent. Other notable factors include the prevalence rate </w:t>
          </w:r>
          <w:r w:rsidR="00C77DCD">
            <w:rPr>
              <w:rFonts w:ascii="Times New Roman" w:hAnsi="Times New Roman" w:cs="Times New Roman"/>
              <w:sz w:val="24"/>
              <w:szCs w:val="24"/>
            </w:rPr>
            <w:t>of the amount of attrition occurring in the training set at 15.91 percent and the model’s detection rate is 10.82 percent. The models AUC, area under the curve, is 0.698. Our model’s performance is above average and ready to be tested on the actual test data set.</w:t>
          </w:r>
        </w:p>
        <w:p w14:paraId="68B40B67" w14:textId="2E54BD71" w:rsidR="00FC2D60" w:rsidRDefault="00C77DCD" w:rsidP="00FC2D60">
          <w:pPr>
            <w:spacing w:line="360" w:lineRule="auto"/>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49F5B84B" wp14:editId="75473379">
                <wp:simplePos x="0" y="0"/>
                <wp:positionH relativeFrom="margin">
                  <wp:posOffset>4018280</wp:posOffset>
                </wp:positionH>
                <wp:positionV relativeFrom="paragraph">
                  <wp:posOffset>473922</wp:posOffset>
                </wp:positionV>
                <wp:extent cx="1902460" cy="2255520"/>
                <wp:effectExtent l="0" t="0" r="2540" b="0"/>
                <wp:wrapThrough wrapText="bothSides">
                  <wp:wrapPolygon edited="0">
                    <wp:start x="0" y="0"/>
                    <wp:lineTo x="0" y="21345"/>
                    <wp:lineTo x="21413" y="21345"/>
                    <wp:lineTo x="21413" y="0"/>
                    <wp:lineTo x="0" y="0"/>
                  </wp:wrapPolygon>
                </wp:wrapThrough>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t="800"/>
                        <a:stretch/>
                      </pic:blipFill>
                      <pic:spPr bwMode="auto">
                        <a:xfrm>
                          <a:off x="0" y="0"/>
                          <a:ext cx="190246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Although the model’s performance declined slightly when applied to the test data set, the quality of the model was upheld well. </w:t>
          </w:r>
          <w:r>
            <w:rPr>
              <w:rFonts w:ascii="Times New Roman" w:hAnsi="Times New Roman" w:cs="Times New Roman"/>
              <w:color w:val="000000" w:themeColor="text1"/>
              <w:sz w:val="24"/>
              <w:szCs w:val="24"/>
            </w:rPr>
            <w:t>The model resulted in a 64.</w:t>
          </w:r>
          <w:r>
            <w:rPr>
              <w:rFonts w:ascii="Times New Roman" w:hAnsi="Times New Roman" w:cs="Times New Roman"/>
              <w:color w:val="000000" w:themeColor="text1"/>
              <w:sz w:val="24"/>
              <w:szCs w:val="24"/>
            </w:rPr>
            <w:t>32</w:t>
          </w:r>
          <w:r>
            <w:rPr>
              <w:rFonts w:ascii="Times New Roman" w:hAnsi="Times New Roman" w:cs="Times New Roman"/>
              <w:color w:val="000000" w:themeColor="text1"/>
              <w:sz w:val="24"/>
              <w:szCs w:val="24"/>
            </w:rPr>
            <w:t xml:space="preserve"> percent accuracy rate and is significant at the 95 percent confidence level. </w:t>
          </w:r>
          <w:r w:rsidRPr="00FF3CF8">
            <w:rPr>
              <w:rFonts w:ascii="Times New Roman" w:hAnsi="Times New Roman" w:cs="Times New Roman"/>
              <w:sz w:val="24"/>
              <w:szCs w:val="24"/>
            </w:rPr>
            <w:t xml:space="preserve">The sensitivity or the power of the model to detect </w:t>
          </w:r>
          <w:r>
            <w:rPr>
              <w:rFonts w:ascii="Times New Roman" w:hAnsi="Times New Roman" w:cs="Times New Roman"/>
              <w:sz w:val="24"/>
              <w:szCs w:val="24"/>
            </w:rPr>
            <w:t>attrition cases</w:t>
          </w:r>
          <w:r w:rsidRPr="00FF3CF8">
            <w:rPr>
              <w:rFonts w:ascii="Times New Roman" w:hAnsi="Times New Roman" w:cs="Times New Roman"/>
              <w:sz w:val="24"/>
              <w:szCs w:val="24"/>
            </w:rPr>
            <w:t xml:space="preserve"> is </w:t>
          </w:r>
          <w:r>
            <w:rPr>
              <w:rFonts w:ascii="Times New Roman" w:hAnsi="Times New Roman" w:cs="Times New Roman"/>
              <w:sz w:val="24"/>
              <w:szCs w:val="24"/>
            </w:rPr>
            <w:t>6</w:t>
          </w:r>
          <w:r>
            <w:rPr>
              <w:rFonts w:ascii="Times New Roman" w:hAnsi="Times New Roman" w:cs="Times New Roman"/>
              <w:sz w:val="24"/>
              <w:szCs w:val="24"/>
            </w:rPr>
            <w:t>2</w:t>
          </w:r>
          <w:r>
            <w:rPr>
              <w:rFonts w:ascii="Times New Roman" w:hAnsi="Times New Roman" w:cs="Times New Roman"/>
              <w:sz w:val="24"/>
              <w:szCs w:val="24"/>
            </w:rPr>
            <w:t xml:space="preserve"> percent</w:t>
          </w:r>
          <w:r w:rsidRPr="00FF3CF8">
            <w:rPr>
              <w:rFonts w:ascii="Times New Roman" w:hAnsi="Times New Roman" w:cs="Times New Roman"/>
              <w:sz w:val="24"/>
              <w:szCs w:val="24"/>
            </w:rPr>
            <w:t xml:space="preserve"> when the threshold is 0.5</w:t>
          </w:r>
          <w:r>
            <w:rPr>
              <w:rFonts w:ascii="Times New Roman" w:hAnsi="Times New Roman" w:cs="Times New Roman"/>
              <w:sz w:val="24"/>
              <w:szCs w:val="24"/>
            </w:rPr>
            <w:t>, or 50 percent. Other notable factors include the prevalence rate of the amount of attrition occurring in the t</w:t>
          </w:r>
          <w:r>
            <w:rPr>
              <w:rFonts w:ascii="Times New Roman" w:hAnsi="Times New Roman" w:cs="Times New Roman"/>
              <w:sz w:val="24"/>
              <w:szCs w:val="24"/>
            </w:rPr>
            <w:t xml:space="preserve">est </w:t>
          </w:r>
          <w:r>
            <w:rPr>
              <w:rFonts w:ascii="Times New Roman" w:hAnsi="Times New Roman" w:cs="Times New Roman"/>
              <w:sz w:val="24"/>
              <w:szCs w:val="24"/>
            </w:rPr>
            <w:t xml:space="preserve">set </w:t>
          </w:r>
          <w:r>
            <w:rPr>
              <w:rFonts w:ascii="Times New Roman" w:hAnsi="Times New Roman" w:cs="Times New Roman"/>
              <w:sz w:val="24"/>
              <w:szCs w:val="24"/>
            </w:rPr>
            <w:t>is 16.63</w:t>
          </w:r>
          <w:r>
            <w:rPr>
              <w:rFonts w:ascii="Times New Roman" w:hAnsi="Times New Roman" w:cs="Times New Roman"/>
              <w:sz w:val="24"/>
              <w:szCs w:val="24"/>
            </w:rPr>
            <w:t xml:space="preserve"> percent and the model’s detection rate is 10.</w:t>
          </w:r>
          <w:r>
            <w:rPr>
              <w:rFonts w:ascii="Times New Roman" w:hAnsi="Times New Roman" w:cs="Times New Roman"/>
              <w:sz w:val="24"/>
              <w:szCs w:val="24"/>
            </w:rPr>
            <w:t>32</w:t>
          </w:r>
          <w:r>
            <w:rPr>
              <w:rFonts w:ascii="Times New Roman" w:hAnsi="Times New Roman" w:cs="Times New Roman"/>
              <w:sz w:val="24"/>
              <w:szCs w:val="24"/>
            </w:rPr>
            <w:t xml:space="preserve"> percent. The </w:t>
          </w:r>
          <w:r w:rsidR="00FC2D60">
            <w:rPr>
              <w:rFonts w:ascii="Times New Roman" w:hAnsi="Times New Roman" w:cs="Times New Roman"/>
              <w:sz w:val="24"/>
              <w:szCs w:val="24"/>
            </w:rPr>
            <w:t xml:space="preserve">test set </w:t>
          </w:r>
          <w:r>
            <w:rPr>
              <w:rFonts w:ascii="Times New Roman" w:hAnsi="Times New Roman" w:cs="Times New Roman"/>
              <w:sz w:val="24"/>
              <w:szCs w:val="24"/>
            </w:rPr>
            <w:t>models AUC, area under the curve, is 0.6</w:t>
          </w:r>
          <w:r>
            <w:rPr>
              <w:rFonts w:ascii="Times New Roman" w:hAnsi="Times New Roman" w:cs="Times New Roman"/>
              <w:sz w:val="24"/>
              <w:szCs w:val="24"/>
            </w:rPr>
            <w:t>72</w:t>
          </w:r>
          <w:r>
            <w:rPr>
              <w:rFonts w:ascii="Times New Roman" w:hAnsi="Times New Roman" w:cs="Times New Roman"/>
              <w:sz w:val="24"/>
              <w:szCs w:val="24"/>
            </w:rPr>
            <w:t>.</w:t>
          </w:r>
          <w:r w:rsidR="00FC2D60" w:rsidRPr="00FC2D60">
            <w:t xml:space="preserve"> </w:t>
          </w:r>
          <w:r w:rsidR="00FC2D60" w:rsidRPr="00FC2D60">
            <w:rPr>
              <w:rFonts w:ascii="Times New Roman" w:hAnsi="Times New Roman" w:cs="Times New Roman"/>
              <w:sz w:val="24"/>
              <w:szCs w:val="24"/>
            </w:rPr>
            <w:t xml:space="preserve">There is a </w:t>
          </w:r>
          <w:r w:rsidR="00FC2D60" w:rsidRPr="00FC2D60">
            <w:rPr>
              <w:rFonts w:ascii="Times New Roman" w:hAnsi="Times New Roman" w:cs="Times New Roman"/>
              <w:sz w:val="24"/>
              <w:szCs w:val="24"/>
            </w:rPr>
            <w:t>67.2 percent</w:t>
          </w:r>
          <w:r w:rsidR="00FC2D60" w:rsidRPr="00FC2D60">
            <w:rPr>
              <w:rFonts w:ascii="Times New Roman" w:hAnsi="Times New Roman" w:cs="Times New Roman"/>
              <w:sz w:val="24"/>
              <w:szCs w:val="24"/>
            </w:rPr>
            <w:t xml:space="preserve"> chance that the model </w:t>
          </w:r>
          <w:r w:rsidR="00FC2D60">
            <w:rPr>
              <w:rFonts w:ascii="Times New Roman" w:hAnsi="Times New Roman" w:cs="Times New Roman"/>
              <w:sz w:val="24"/>
              <w:szCs w:val="24"/>
            </w:rPr>
            <w:t>can</w:t>
          </w:r>
          <w:r w:rsidR="00FC2D60" w:rsidRPr="00FC2D60">
            <w:rPr>
              <w:rFonts w:ascii="Times New Roman" w:hAnsi="Times New Roman" w:cs="Times New Roman"/>
              <w:sz w:val="24"/>
              <w:szCs w:val="24"/>
            </w:rPr>
            <w:t xml:space="preserve"> </w:t>
          </w:r>
          <w:r w:rsidR="00FC2D60" w:rsidRPr="00FC2D60">
            <w:rPr>
              <w:rFonts w:ascii="Times New Roman" w:hAnsi="Times New Roman" w:cs="Times New Roman"/>
              <w:sz w:val="24"/>
              <w:szCs w:val="24"/>
            </w:rPr>
            <w:t>differentiate</w:t>
          </w:r>
          <w:r w:rsidR="00FC2D60" w:rsidRPr="00FC2D60">
            <w:rPr>
              <w:rFonts w:ascii="Times New Roman" w:hAnsi="Times New Roman" w:cs="Times New Roman"/>
              <w:sz w:val="24"/>
              <w:szCs w:val="24"/>
            </w:rPr>
            <w:t xml:space="preserve"> between positive class and negative class</w:t>
          </w:r>
          <w:r w:rsidR="00FC2D60">
            <w:rPr>
              <w:rFonts w:ascii="Times New Roman" w:hAnsi="Times New Roman" w:cs="Times New Roman"/>
              <w:sz w:val="28"/>
              <w:szCs w:val="28"/>
            </w:rPr>
            <w:t>.</w:t>
          </w:r>
          <w:r w:rsidR="00FC2D60">
            <w:rPr>
              <w:rFonts w:ascii="Times New Roman" w:hAnsi="Times New Roman" w:cs="Times New Roman"/>
              <w:sz w:val="24"/>
              <w:szCs w:val="24"/>
            </w:rPr>
            <w:t xml:space="preserve"> The graph below compares the training set’s AUC to the test set’s AUC.</w:t>
          </w:r>
          <w:r w:rsidR="00924116">
            <w:rPr>
              <w:rFonts w:ascii="Times New Roman" w:hAnsi="Times New Roman" w:cs="Times New Roman"/>
              <w:sz w:val="24"/>
              <w:szCs w:val="24"/>
            </w:rPr>
            <w:t xml:space="preserve"> Both are relatively close in nature and retain similar shapes. </w:t>
          </w:r>
        </w:p>
        <w:p w14:paraId="1E5AFA51" w14:textId="5E363A52" w:rsidR="00FC2D60" w:rsidRDefault="00924116" w:rsidP="00FC2D60">
          <w:pPr>
            <w:spacing w:line="360" w:lineRule="auto"/>
            <w:rPr>
              <w:rFonts w:ascii="Times New Roman" w:hAnsi="Times New Roman" w:cs="Times New Roman"/>
              <w:sz w:val="24"/>
              <w:szCs w:val="24"/>
            </w:rPr>
          </w:pPr>
          <w:r>
            <w:rPr>
              <w:rFonts w:ascii="Times New Roman" w:hAnsi="Times New Roman" w:cs="Times New Roman"/>
              <w:b/>
              <w:bCs/>
              <w:noProof/>
              <w:color w:val="44546A" w:themeColor="text2"/>
              <w:sz w:val="24"/>
              <w:szCs w:val="24"/>
            </w:rPr>
            <w:drawing>
              <wp:anchor distT="0" distB="0" distL="114300" distR="114300" simplePos="0" relativeHeight="251666432" behindDoc="1" locked="0" layoutInCell="1" allowOverlap="1" wp14:anchorId="6ADD8344" wp14:editId="57C42D0F">
                <wp:simplePos x="0" y="0"/>
                <wp:positionH relativeFrom="margin">
                  <wp:posOffset>3235779</wp:posOffset>
                </wp:positionH>
                <wp:positionV relativeFrom="paragraph">
                  <wp:posOffset>2886347</wp:posOffset>
                </wp:positionV>
                <wp:extent cx="2604135" cy="1873250"/>
                <wp:effectExtent l="0" t="0" r="5715" b="0"/>
                <wp:wrapTight wrapText="bothSides">
                  <wp:wrapPolygon edited="0">
                    <wp:start x="0" y="0"/>
                    <wp:lineTo x="0" y="21307"/>
                    <wp:lineTo x="21489" y="21307"/>
                    <wp:lineTo x="21489"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4135" cy="1873250"/>
                        </a:xfrm>
                        <a:prstGeom prst="rect">
                          <a:avLst/>
                        </a:prstGeom>
                      </pic:spPr>
                    </pic:pic>
                  </a:graphicData>
                </a:graphic>
              </wp:anchor>
            </w:drawing>
          </w:r>
          <w:r w:rsidR="00FC2D60">
            <w:rPr>
              <w:rFonts w:ascii="Times New Roman" w:hAnsi="Times New Roman" w:cs="Times New Roman"/>
              <w:b/>
              <w:bCs/>
              <w:noProof/>
              <w:color w:val="44546A" w:themeColor="text2"/>
              <w:sz w:val="24"/>
              <w:szCs w:val="24"/>
            </w:rPr>
            <w:drawing>
              <wp:anchor distT="0" distB="0" distL="114300" distR="114300" simplePos="0" relativeHeight="251665408" behindDoc="1" locked="0" layoutInCell="1" allowOverlap="1" wp14:anchorId="354C4E51" wp14:editId="5DA004ED">
                <wp:simplePos x="0" y="0"/>
                <wp:positionH relativeFrom="column">
                  <wp:posOffset>0</wp:posOffset>
                </wp:positionH>
                <wp:positionV relativeFrom="paragraph">
                  <wp:posOffset>-1378</wp:posOffset>
                </wp:positionV>
                <wp:extent cx="3280550" cy="1979195"/>
                <wp:effectExtent l="0" t="0" r="0" b="2540"/>
                <wp:wrapTight wrapText="bothSides">
                  <wp:wrapPolygon edited="0">
                    <wp:start x="0" y="0"/>
                    <wp:lineTo x="0" y="21420"/>
                    <wp:lineTo x="21449" y="21420"/>
                    <wp:lineTo x="2144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0550" cy="1979195"/>
                        </a:xfrm>
                        <a:prstGeom prst="rect">
                          <a:avLst/>
                        </a:prstGeom>
                      </pic:spPr>
                    </pic:pic>
                  </a:graphicData>
                </a:graphic>
              </wp:anchor>
            </w:drawing>
          </w:r>
          <w:r w:rsidR="00FC2D60">
            <w:rPr>
              <w:rFonts w:ascii="Times New Roman" w:hAnsi="Times New Roman" w:cs="Times New Roman"/>
              <w:sz w:val="24"/>
              <w:szCs w:val="24"/>
            </w:rPr>
            <w:t xml:space="preserve">The model’s performance did slightly decrease in efficiency; however, the test set had a larger value of observations, 1,323. To best fit the training set, the under sampling as described in methods and models’ section was selected to best fit the logistic model for performance. Overall, the model performed well. To better visualize the model’s performance in the training and test set, the two graphs below show the models fit in true positive rate against false positive rates. Both models are curved towards true positive rate detection. </w:t>
          </w:r>
          <w:r>
            <w:rPr>
              <w:rFonts w:ascii="Times New Roman" w:hAnsi="Times New Roman" w:cs="Times New Roman"/>
              <w:sz w:val="24"/>
              <w:szCs w:val="24"/>
            </w:rPr>
            <w:t>Another visual below shows the area under the curve with at the attrition y values of varying levels.</w:t>
          </w:r>
          <w:r w:rsidRPr="00924116">
            <w:rPr>
              <w:rFonts w:ascii="Times New Roman" w:hAnsi="Times New Roman" w:cs="Times New Roman"/>
              <w:b/>
              <w:bCs/>
              <w:noProof/>
              <w:color w:val="44546A" w:themeColor="text2"/>
              <w:sz w:val="24"/>
              <w:szCs w:val="24"/>
            </w:rPr>
            <w:t xml:space="preserve"> </w:t>
          </w:r>
        </w:p>
        <w:p w14:paraId="41DEE098" w14:textId="506C1A35" w:rsidR="00FC2D60" w:rsidRDefault="00FC2D60" w:rsidP="00924116">
          <w:pPr>
            <w:spacing w:line="360" w:lineRule="auto"/>
            <w:jc w:val="center"/>
            <w:rPr>
              <w:rFonts w:ascii="Times New Roman" w:hAnsi="Times New Roman" w:cs="Times New Roman"/>
              <w:b/>
              <w:bCs/>
              <w:noProof/>
              <w:color w:val="44546A" w:themeColor="text2"/>
              <w:sz w:val="24"/>
              <w:szCs w:val="24"/>
            </w:rPr>
          </w:pPr>
        </w:p>
        <w:p w14:paraId="7FF38385" w14:textId="1CB471FC" w:rsidR="00FC2D60" w:rsidRDefault="00FC2D60" w:rsidP="00C77DCD">
          <w:pPr>
            <w:spacing w:line="360" w:lineRule="auto"/>
            <w:rPr>
              <w:rFonts w:ascii="Times New Roman" w:hAnsi="Times New Roman" w:cs="Times New Roman"/>
              <w:sz w:val="24"/>
              <w:szCs w:val="24"/>
            </w:rPr>
          </w:pPr>
        </w:p>
        <w:p w14:paraId="638B1C54" w14:textId="77777777" w:rsidR="00924116" w:rsidRDefault="00924116" w:rsidP="00C77DCD">
          <w:pPr>
            <w:spacing w:line="360" w:lineRule="auto"/>
            <w:rPr>
              <w:rFonts w:ascii="Times New Roman" w:hAnsi="Times New Roman" w:cs="Times New Roman"/>
              <w:sz w:val="24"/>
              <w:szCs w:val="24"/>
            </w:rPr>
          </w:pPr>
        </w:p>
        <w:p w14:paraId="613AB2F9" w14:textId="77777777" w:rsidR="00924116" w:rsidRDefault="00924116" w:rsidP="00C77DCD">
          <w:pPr>
            <w:spacing w:line="360" w:lineRule="auto"/>
            <w:rPr>
              <w:rFonts w:ascii="Times New Roman" w:hAnsi="Times New Roman" w:cs="Times New Roman"/>
              <w:sz w:val="24"/>
              <w:szCs w:val="24"/>
            </w:rPr>
          </w:pPr>
        </w:p>
        <w:p w14:paraId="1105E750" w14:textId="1D366329" w:rsidR="009A57E2" w:rsidRPr="00E97B4F" w:rsidRDefault="009E218C" w:rsidP="00FC2D60">
          <w:pPr>
            <w:pStyle w:val="ListParagraph"/>
            <w:keepNext/>
            <w:numPr>
              <w:ilvl w:val="0"/>
              <w:numId w:val="1"/>
            </w:numPr>
            <w:spacing w:after="0" w:line="360" w:lineRule="auto"/>
            <w:rPr>
              <w:rFonts w:ascii="Times New Roman" w:hAnsi="Times New Roman" w:cs="Times New Roman"/>
              <w:b/>
              <w:bCs/>
              <w:sz w:val="24"/>
              <w:szCs w:val="24"/>
            </w:rPr>
          </w:pPr>
          <w:r w:rsidRPr="00FC2D60">
            <w:rPr>
              <w:rFonts w:ascii="Times New Roman" w:hAnsi="Times New Roman" w:cs="Times New Roman"/>
              <w:b/>
              <w:bCs/>
              <w:color w:val="8496B0" w:themeColor="text2" w:themeTint="99"/>
              <w:sz w:val="28"/>
              <w:szCs w:val="28"/>
            </w:rPr>
            <w:lastRenderedPageBreak/>
            <w:t>Recommendations</w:t>
          </w:r>
        </w:p>
        <w:p w14:paraId="0D9B508E" w14:textId="77777777" w:rsidR="005B2F80" w:rsidRDefault="00E97B4F" w:rsidP="005B2F80">
          <w:pPr>
            <w:spacing w:after="0" w:line="360" w:lineRule="auto"/>
            <w:ind w:firstLine="36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Canterra</w:t>
          </w:r>
          <w:proofErr w:type="spellEnd"/>
          <w:r>
            <w:rPr>
              <w:rFonts w:ascii="Times New Roman" w:hAnsi="Times New Roman" w:cs="Times New Roman"/>
              <w:color w:val="000000" w:themeColor="text1"/>
              <w:sz w:val="24"/>
              <w:szCs w:val="24"/>
            </w:rPr>
            <w:t xml:space="preserve"> has a multitude of opportunities for improvement to reduce attrition and increase employee satisfaction. </w:t>
          </w:r>
          <w:r w:rsidR="005B2F80">
            <w:rPr>
              <w:rFonts w:ascii="Times New Roman" w:hAnsi="Times New Roman" w:cs="Times New Roman"/>
              <w:color w:val="000000" w:themeColor="text1"/>
              <w:sz w:val="24"/>
              <w:szCs w:val="24"/>
            </w:rPr>
            <w:t xml:space="preserve">After statistical analysis, job satisfaction was the largest indicator of reduced attrition. The happier the employee, the less likely they are to leave. One way to possibility is to use a network like Pulse Surveys on a quarterly basis to understand employee well-being, departmental pain points and understand the overall atmosphere of the company. For management this serves as an effective employee listening strategy. </w:t>
          </w:r>
        </w:p>
        <w:p w14:paraId="602E937C" w14:textId="46675B03" w:rsidR="009E218C" w:rsidRDefault="005B2F80" w:rsidP="005B2F80">
          <w:pPr>
            <w:spacing w:after="0"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area that arose significant was satisfaction with work environment. Depending on what the company can offer, potentially allowing hybrid workdays with flex schedules that empowers workers to set their own days and schedules could positively influence attrition. People tend to enjoy a less formal work environment, in general the company could employ a </w:t>
          </w:r>
          <w:r w:rsidRPr="005B2F80">
            <w:rPr>
              <w:rFonts w:ascii="Times New Roman" w:hAnsi="Times New Roman" w:cs="Times New Roman"/>
              <w:i/>
              <w:iCs/>
              <w:color w:val="000000" w:themeColor="text1"/>
              <w:sz w:val="24"/>
              <w:szCs w:val="24"/>
            </w:rPr>
            <w:t>how we work</w:t>
          </w:r>
          <w:r>
            <w:rPr>
              <w:rFonts w:ascii="Times New Roman" w:hAnsi="Times New Roman" w:cs="Times New Roman"/>
              <w:color w:val="000000" w:themeColor="text1"/>
              <w:sz w:val="24"/>
              <w:szCs w:val="24"/>
            </w:rPr>
            <w:t xml:space="preserve"> framework that allows varying levels of business wear for what the individual’s day looks like. </w:t>
          </w:r>
        </w:p>
        <w:p w14:paraId="061B5F9B" w14:textId="7CFF8655" w:rsidR="005B2F80" w:rsidRPr="00E97B4F" w:rsidRDefault="005B2F80" w:rsidP="005B2F80">
          <w:pPr>
            <w:spacing w:after="0"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trainings proved to be largest margin of opportunity for </w:t>
          </w:r>
          <w:proofErr w:type="spellStart"/>
          <w:r>
            <w:rPr>
              <w:rFonts w:ascii="Times New Roman" w:hAnsi="Times New Roman" w:cs="Times New Roman"/>
              <w:color w:val="000000" w:themeColor="text1"/>
              <w:sz w:val="24"/>
              <w:szCs w:val="24"/>
            </w:rPr>
            <w:t>Canterra</w:t>
          </w:r>
          <w:proofErr w:type="spellEnd"/>
          <w:r>
            <w:rPr>
              <w:rFonts w:ascii="Times New Roman" w:hAnsi="Times New Roman" w:cs="Times New Roman"/>
              <w:color w:val="000000" w:themeColor="text1"/>
              <w:sz w:val="24"/>
              <w:szCs w:val="24"/>
            </w:rPr>
            <w:t xml:space="preserve"> to reduce turnover rates. Often, trainings allow cross-departmental </w:t>
          </w:r>
          <w:r w:rsidR="00DF3446">
            <w:rPr>
              <w:rFonts w:ascii="Times New Roman" w:hAnsi="Times New Roman" w:cs="Times New Roman"/>
              <w:color w:val="000000" w:themeColor="text1"/>
              <w:sz w:val="24"/>
              <w:szCs w:val="24"/>
            </w:rPr>
            <w:t>development. People may be able to meet other workers but find other people who may be able to help or support them when a difficult task arises. Another idea is offering department shadowing, where someone may be more interested in another department’s work and can spend a week with that department to see if that is the right fit. This would reduce turnover as employees stay within the company rather than seeking external opportunities.</w:t>
          </w:r>
        </w:p>
        <w:p w14:paraId="78FB031E" w14:textId="77777777" w:rsidR="009A57E2" w:rsidRDefault="009A57E2" w:rsidP="009A57E2">
          <w:pPr>
            <w:spacing w:line="360" w:lineRule="auto"/>
            <w:rPr>
              <w:rFonts w:ascii="Times New Roman" w:hAnsi="Times New Roman" w:cs="Times New Roman"/>
              <w:b/>
              <w:bCs/>
              <w:color w:val="4472C4" w:themeColor="accent1"/>
              <w:sz w:val="24"/>
              <w:szCs w:val="24"/>
            </w:rPr>
          </w:pPr>
        </w:p>
        <w:p w14:paraId="155E4C16" w14:textId="77777777" w:rsidR="009A57E2" w:rsidRDefault="009A57E2" w:rsidP="009A57E2">
          <w:pPr>
            <w:spacing w:line="360" w:lineRule="auto"/>
            <w:rPr>
              <w:rFonts w:ascii="Times New Roman" w:hAnsi="Times New Roman" w:cs="Times New Roman"/>
              <w:b/>
              <w:bCs/>
              <w:color w:val="4472C4" w:themeColor="accent1"/>
              <w:sz w:val="24"/>
              <w:szCs w:val="24"/>
            </w:rPr>
          </w:pPr>
        </w:p>
        <w:p w14:paraId="6D188C49" w14:textId="77777777" w:rsidR="009A57E2" w:rsidRDefault="009A57E2" w:rsidP="009A57E2">
          <w:pPr>
            <w:spacing w:line="360" w:lineRule="auto"/>
            <w:rPr>
              <w:rFonts w:ascii="Times New Roman" w:hAnsi="Times New Roman" w:cs="Times New Roman"/>
              <w:b/>
              <w:bCs/>
              <w:color w:val="4472C4" w:themeColor="accent1"/>
              <w:sz w:val="24"/>
              <w:szCs w:val="24"/>
            </w:rPr>
          </w:pPr>
        </w:p>
        <w:p w14:paraId="3723402C" w14:textId="77777777" w:rsidR="009A57E2" w:rsidRDefault="009A57E2" w:rsidP="009A57E2">
          <w:pPr>
            <w:spacing w:line="360" w:lineRule="auto"/>
            <w:rPr>
              <w:rFonts w:ascii="Times New Roman" w:hAnsi="Times New Roman" w:cs="Times New Roman"/>
              <w:b/>
              <w:bCs/>
              <w:color w:val="4472C4" w:themeColor="accent1"/>
              <w:sz w:val="24"/>
              <w:szCs w:val="24"/>
            </w:rPr>
          </w:pPr>
        </w:p>
        <w:p w14:paraId="627FF963" w14:textId="77777777" w:rsidR="009A57E2" w:rsidRDefault="009A57E2" w:rsidP="009A57E2">
          <w:pPr>
            <w:spacing w:line="360" w:lineRule="auto"/>
            <w:rPr>
              <w:rFonts w:ascii="Times New Roman" w:hAnsi="Times New Roman" w:cs="Times New Roman"/>
              <w:b/>
              <w:bCs/>
              <w:color w:val="4472C4" w:themeColor="accent1"/>
              <w:sz w:val="24"/>
              <w:szCs w:val="24"/>
            </w:rPr>
          </w:pPr>
        </w:p>
        <w:p w14:paraId="2A3B90B9" w14:textId="77777777" w:rsidR="009A57E2" w:rsidRDefault="009A57E2" w:rsidP="009A57E2">
          <w:pPr>
            <w:spacing w:line="360" w:lineRule="auto"/>
            <w:rPr>
              <w:rFonts w:ascii="Times New Roman" w:hAnsi="Times New Roman" w:cs="Times New Roman"/>
              <w:b/>
              <w:bCs/>
              <w:color w:val="4472C4" w:themeColor="accent1"/>
              <w:sz w:val="24"/>
              <w:szCs w:val="24"/>
            </w:rPr>
          </w:pPr>
        </w:p>
        <w:p w14:paraId="0E1FD2A6" w14:textId="77777777" w:rsidR="009A57E2" w:rsidRDefault="009A57E2" w:rsidP="009A57E2">
          <w:pPr>
            <w:spacing w:line="360" w:lineRule="auto"/>
            <w:rPr>
              <w:rFonts w:ascii="Times New Roman" w:hAnsi="Times New Roman" w:cs="Times New Roman"/>
              <w:b/>
              <w:bCs/>
              <w:color w:val="4472C4" w:themeColor="accent1"/>
              <w:sz w:val="24"/>
              <w:szCs w:val="24"/>
            </w:rPr>
          </w:pPr>
        </w:p>
        <w:p w14:paraId="0725F77D" w14:textId="77777777" w:rsidR="00DF3446" w:rsidRDefault="00DF3446" w:rsidP="009A57E2">
          <w:pPr>
            <w:spacing w:line="360" w:lineRule="auto"/>
            <w:rPr>
              <w:rFonts w:ascii="Times New Roman" w:hAnsi="Times New Roman" w:cs="Times New Roman"/>
              <w:b/>
              <w:bCs/>
              <w:color w:val="4472C4" w:themeColor="accent1"/>
              <w:sz w:val="24"/>
              <w:szCs w:val="24"/>
            </w:rPr>
          </w:pPr>
        </w:p>
        <w:p w14:paraId="244F94D4" w14:textId="71D157E6" w:rsidR="009A57E2" w:rsidRDefault="009A57E2" w:rsidP="009A57E2">
          <w:pPr>
            <w:spacing w:line="360" w:lineRule="auto"/>
            <w:rPr>
              <w:rFonts w:ascii="Times New Roman" w:hAnsi="Times New Roman" w:cs="Times New Roman"/>
              <w:b/>
              <w:bCs/>
              <w:color w:val="8496B0" w:themeColor="text2" w:themeTint="99"/>
              <w:sz w:val="24"/>
              <w:szCs w:val="24"/>
              <w:u w:val="single"/>
            </w:rPr>
          </w:pPr>
          <w:r w:rsidRPr="009A57E2">
            <w:rPr>
              <w:rFonts w:ascii="Times New Roman" w:hAnsi="Times New Roman" w:cs="Times New Roman"/>
              <w:b/>
              <w:bCs/>
              <w:color w:val="8496B0" w:themeColor="text2" w:themeTint="99"/>
              <w:sz w:val="24"/>
              <w:szCs w:val="24"/>
              <w:u w:val="single"/>
            </w:rPr>
            <w:lastRenderedPageBreak/>
            <w:t>Appendix</w:t>
          </w:r>
        </w:p>
        <w:p w14:paraId="776E15A9" w14:textId="6C38F1A2" w:rsidR="009A57E2" w:rsidRPr="009A57E2" w:rsidRDefault="009A57E2" w:rsidP="009A57E2">
          <w:pPr>
            <w:pStyle w:val="ListParagraph"/>
            <w:numPr>
              <w:ilvl w:val="0"/>
              <w:numId w:val="7"/>
            </w:numPr>
            <w:spacing w:after="0" w:line="360" w:lineRule="auto"/>
            <w:jc w:val="both"/>
            <w:rPr>
              <w:rFonts w:ascii="Times New Roman" w:hAnsi="Times New Roman" w:cs="Times New Roman"/>
              <w:color w:val="8496B0" w:themeColor="text2" w:themeTint="99"/>
              <w:sz w:val="24"/>
              <w:szCs w:val="24"/>
            </w:rPr>
          </w:pPr>
          <w:r w:rsidRPr="009A57E2">
            <w:rPr>
              <w:rFonts w:ascii="Times New Roman" w:hAnsi="Times New Roman" w:cs="Times New Roman"/>
              <w:color w:val="8496B0" w:themeColor="text2" w:themeTint="99"/>
              <w:sz w:val="24"/>
              <w:szCs w:val="24"/>
            </w:rPr>
            <w:t>Description of Data Variables</w:t>
          </w:r>
          <w:r w:rsidR="006C6FD7">
            <w:rPr>
              <w:rStyle w:val="FootnoteReference"/>
              <w:rFonts w:ascii="Times New Roman" w:hAnsi="Times New Roman" w:cs="Times New Roman"/>
              <w:color w:val="8496B0" w:themeColor="text2" w:themeTint="99"/>
              <w:sz w:val="24"/>
              <w:szCs w:val="24"/>
            </w:rPr>
            <w:footnoteReference w:id="3"/>
          </w:r>
        </w:p>
      </w:sdtContent>
    </w:sdt>
    <w:p w14:paraId="25DBD82C" w14:textId="643FE800" w:rsidR="009A57E2" w:rsidRPr="009A57E2" w:rsidRDefault="009A57E2" w:rsidP="009A57E2">
      <w:pPr>
        <w:pStyle w:val="ListParagraph"/>
        <w:numPr>
          <w:ilvl w:val="0"/>
          <w:numId w:val="8"/>
        </w:numPr>
        <w:shd w:val="clear" w:color="auto" w:fill="FFFFFF"/>
        <w:spacing w:before="100" w:beforeAutospacing="1" w:after="0"/>
        <w:jc w:val="both"/>
        <w:rPr>
          <w:rFonts w:ascii="Times New Roman" w:eastAsia="Times New Roman" w:hAnsi="Times New Roman" w:cs="Times New Roman"/>
        </w:rPr>
      </w:pPr>
      <w:r w:rsidRPr="009A57E2">
        <w:rPr>
          <w:rFonts w:ascii="Times New Roman" w:eastAsia="Times New Roman" w:hAnsi="Times New Roman" w:cs="Times New Roman"/>
        </w:rPr>
        <w:t>Age (in years)</w:t>
      </w:r>
    </w:p>
    <w:p w14:paraId="7E00D763"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r w:rsidRPr="009A57E2">
        <w:rPr>
          <w:rFonts w:ascii="Times New Roman" w:eastAsia="Times New Roman" w:hAnsi="Times New Roman" w:cs="Times New Roman"/>
        </w:rPr>
        <w:t>Attrition: Whether the employee left the previous year (Yes, No)</w:t>
      </w:r>
    </w:p>
    <w:p w14:paraId="0153F524"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BusinessTravel</w:t>
      </w:r>
      <w:proofErr w:type="spellEnd"/>
      <w:r w:rsidRPr="009A57E2">
        <w:rPr>
          <w:rFonts w:ascii="Times New Roman" w:eastAsia="Times New Roman" w:hAnsi="Times New Roman" w:cs="Times New Roman"/>
        </w:rPr>
        <w:t>: How frequently the employees travelled for business purposes last year</w:t>
      </w:r>
    </w:p>
    <w:p w14:paraId="0CF02971"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DistanceFromHome</w:t>
      </w:r>
      <w:proofErr w:type="spellEnd"/>
      <w:r w:rsidRPr="009A57E2">
        <w:rPr>
          <w:rFonts w:ascii="Times New Roman" w:eastAsia="Times New Roman" w:hAnsi="Times New Roman" w:cs="Times New Roman"/>
        </w:rPr>
        <w:t>: Distance from home to location of work (in miles)</w:t>
      </w:r>
    </w:p>
    <w:p w14:paraId="747292D7"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r w:rsidRPr="009A57E2">
        <w:rPr>
          <w:rFonts w:ascii="Times New Roman" w:eastAsia="Times New Roman" w:hAnsi="Times New Roman" w:cs="Times New Roman"/>
        </w:rPr>
        <w:t>Education: Education (1 ='Below College', 2= 'College', 3= 'Bachelor', 4= 'Master', 5= 'Doctor')</w:t>
      </w:r>
    </w:p>
    <w:p w14:paraId="6A782FB0"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EmployeeID</w:t>
      </w:r>
      <w:proofErr w:type="spellEnd"/>
    </w:p>
    <w:p w14:paraId="1FCA52A0"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r w:rsidRPr="009A57E2">
        <w:rPr>
          <w:rFonts w:ascii="Times New Roman" w:eastAsia="Times New Roman" w:hAnsi="Times New Roman" w:cs="Times New Roman"/>
        </w:rPr>
        <w:t>Gender (Female, Male)</w:t>
      </w:r>
    </w:p>
    <w:p w14:paraId="2FD075E1"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JobLevel</w:t>
      </w:r>
      <w:proofErr w:type="spellEnd"/>
      <w:r w:rsidRPr="009A57E2">
        <w:rPr>
          <w:rFonts w:ascii="Times New Roman" w:eastAsia="Times New Roman" w:hAnsi="Times New Roman" w:cs="Times New Roman"/>
        </w:rPr>
        <w:t>: Job level at company (scale of 1 to 5, level 1 is lowest and 5 is highest)</w:t>
      </w:r>
    </w:p>
    <w:p w14:paraId="6B470397"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MaritalStatus</w:t>
      </w:r>
      <w:proofErr w:type="spellEnd"/>
      <w:r w:rsidRPr="009A57E2">
        <w:rPr>
          <w:rFonts w:ascii="Times New Roman" w:eastAsia="Times New Roman" w:hAnsi="Times New Roman" w:cs="Times New Roman"/>
        </w:rPr>
        <w:t>: Marital status of the employee (Single, Married, Divorced)</w:t>
      </w:r>
    </w:p>
    <w:p w14:paraId="1E61A34E"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r w:rsidRPr="009A57E2">
        <w:rPr>
          <w:rFonts w:ascii="Times New Roman" w:eastAsia="Times New Roman" w:hAnsi="Times New Roman" w:cs="Times New Roman"/>
        </w:rPr>
        <w:t>Income: Annual Income (in $)</w:t>
      </w:r>
    </w:p>
    <w:p w14:paraId="22C2AD19"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NumCompaniesWorked</w:t>
      </w:r>
      <w:proofErr w:type="spellEnd"/>
      <w:r w:rsidRPr="009A57E2">
        <w:rPr>
          <w:rFonts w:ascii="Times New Roman" w:eastAsia="Times New Roman" w:hAnsi="Times New Roman" w:cs="Times New Roman"/>
        </w:rPr>
        <w:t>: Number of companies they worked at previously</w:t>
      </w:r>
    </w:p>
    <w:p w14:paraId="21774FAE"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StandardHours</w:t>
      </w:r>
      <w:proofErr w:type="spellEnd"/>
      <w:r w:rsidRPr="009A57E2">
        <w:rPr>
          <w:rFonts w:ascii="Times New Roman" w:eastAsia="Times New Roman" w:hAnsi="Times New Roman" w:cs="Times New Roman"/>
        </w:rPr>
        <w:t>: Standard hours of work for the employee</w:t>
      </w:r>
    </w:p>
    <w:p w14:paraId="79389781"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TotalWorkingYears</w:t>
      </w:r>
      <w:proofErr w:type="spellEnd"/>
      <w:r w:rsidRPr="009A57E2">
        <w:rPr>
          <w:rFonts w:ascii="Times New Roman" w:eastAsia="Times New Roman" w:hAnsi="Times New Roman" w:cs="Times New Roman"/>
        </w:rPr>
        <w:t>: Total number of years the employee has worked so far</w:t>
      </w:r>
    </w:p>
    <w:p w14:paraId="0B193324"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TrainingTimesLastYear</w:t>
      </w:r>
      <w:proofErr w:type="spellEnd"/>
      <w:r w:rsidRPr="009A57E2">
        <w:rPr>
          <w:rFonts w:ascii="Times New Roman" w:eastAsia="Times New Roman" w:hAnsi="Times New Roman" w:cs="Times New Roman"/>
        </w:rPr>
        <w:t>: Number of times training was conducted for this employee last year</w:t>
      </w:r>
    </w:p>
    <w:p w14:paraId="60CBA88B"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YearsAtCompany</w:t>
      </w:r>
      <w:proofErr w:type="spellEnd"/>
      <w:r w:rsidRPr="009A57E2">
        <w:rPr>
          <w:rFonts w:ascii="Times New Roman" w:eastAsia="Times New Roman" w:hAnsi="Times New Roman" w:cs="Times New Roman"/>
        </w:rPr>
        <w:t>: Total number of years spent at the company by the employee</w:t>
      </w:r>
    </w:p>
    <w:p w14:paraId="000DCCBE"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YearsWithCurrManager</w:t>
      </w:r>
      <w:proofErr w:type="spellEnd"/>
      <w:r w:rsidRPr="009A57E2">
        <w:rPr>
          <w:rFonts w:ascii="Times New Roman" w:eastAsia="Times New Roman" w:hAnsi="Times New Roman" w:cs="Times New Roman"/>
        </w:rPr>
        <w:t>: Number of years under current manager</w:t>
      </w:r>
    </w:p>
    <w:p w14:paraId="2C744C3F" w14:textId="77777777" w:rsidR="009A57E2" w:rsidRP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EnvironmentSatisfaction</w:t>
      </w:r>
      <w:proofErr w:type="spellEnd"/>
      <w:r w:rsidRPr="009A57E2">
        <w:rPr>
          <w:rFonts w:ascii="Times New Roman" w:eastAsia="Times New Roman" w:hAnsi="Times New Roman" w:cs="Times New Roman"/>
        </w:rPr>
        <w:t>: Satisfaction with Work Environment (1= 'Low', 2= 'Medium', 3= 'High', 4= 'Very High')</w:t>
      </w:r>
    </w:p>
    <w:p w14:paraId="049DE1B6" w14:textId="2FB328AC" w:rsidR="009A57E2" w:rsidRDefault="009A57E2" w:rsidP="009A57E2">
      <w:pPr>
        <w:numPr>
          <w:ilvl w:val="0"/>
          <w:numId w:val="8"/>
        </w:numPr>
        <w:shd w:val="clear" w:color="auto" w:fill="FFFFFF"/>
        <w:spacing w:before="100" w:beforeAutospacing="1" w:after="100" w:afterAutospacing="1" w:line="240" w:lineRule="auto"/>
        <w:ind w:left="1095"/>
        <w:rPr>
          <w:rFonts w:ascii="Times New Roman" w:eastAsia="Times New Roman" w:hAnsi="Times New Roman" w:cs="Times New Roman"/>
        </w:rPr>
      </w:pPr>
      <w:proofErr w:type="spellStart"/>
      <w:r w:rsidRPr="009A57E2">
        <w:rPr>
          <w:rFonts w:ascii="Times New Roman" w:eastAsia="Times New Roman" w:hAnsi="Times New Roman" w:cs="Times New Roman"/>
        </w:rPr>
        <w:t>JobSatisfaction</w:t>
      </w:r>
      <w:proofErr w:type="spellEnd"/>
      <w:r w:rsidRPr="009A57E2">
        <w:rPr>
          <w:rFonts w:ascii="Times New Roman" w:eastAsia="Times New Roman" w:hAnsi="Times New Roman" w:cs="Times New Roman"/>
        </w:rPr>
        <w:t>: Job Satisfaction (1= 'Low', 2= 'Medium', 3= 'High', 4= 'Very High')</w:t>
      </w:r>
    </w:p>
    <w:p w14:paraId="072C2B66" w14:textId="580CAEF6" w:rsidR="006C6FD7" w:rsidRPr="00DF3446" w:rsidRDefault="006C6FD7" w:rsidP="006C6FD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8496B0" w:themeColor="text2" w:themeTint="99"/>
          <w:sz w:val="24"/>
          <w:szCs w:val="24"/>
        </w:rPr>
      </w:pPr>
      <w:r w:rsidRPr="00DF3446">
        <w:rPr>
          <w:rFonts w:ascii="Times New Roman" w:eastAsia="Times New Roman" w:hAnsi="Times New Roman" w:cs="Times New Roman"/>
          <w:color w:val="8496B0" w:themeColor="text2" w:themeTint="99"/>
          <w:sz w:val="24"/>
          <w:szCs w:val="24"/>
        </w:rPr>
        <w:t>Model Summary of All Models Before Stepwise Selection</w:t>
      </w:r>
    </w:p>
    <w:p w14:paraId="79A10182" w14:textId="77F79E45" w:rsidR="006C6FD7" w:rsidRDefault="006C6FD7" w:rsidP="006C6FD7">
      <w:pPr>
        <w:shd w:val="clear" w:color="auto" w:fill="FFFFFF"/>
        <w:spacing w:before="100" w:beforeAutospacing="1" w:after="100" w:afterAutospacing="1" w:line="240" w:lineRule="auto"/>
        <w:ind w:left="360"/>
        <w:jc w:val="center"/>
        <w:rPr>
          <w:rFonts w:ascii="Times New Roman" w:eastAsia="Times New Roman" w:hAnsi="Times New Roman" w:cs="Times New Roman"/>
          <w:color w:val="8496B0" w:themeColor="text2" w:themeTint="99"/>
        </w:rPr>
      </w:pPr>
      <w:r w:rsidRPr="006C6FD7">
        <w:rPr>
          <w:rFonts w:ascii="Times New Roman" w:eastAsia="Times New Roman" w:hAnsi="Times New Roman" w:cs="Times New Roman"/>
          <w:color w:val="8496B0" w:themeColor="text2" w:themeTint="99"/>
        </w:rPr>
        <w:drawing>
          <wp:inline distT="0" distB="0" distL="0" distR="0" wp14:anchorId="5FD22653" wp14:editId="7178E813">
            <wp:extent cx="3569547" cy="28472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572811" cy="2849813"/>
                    </a:xfrm>
                    <a:prstGeom prst="rect">
                      <a:avLst/>
                    </a:prstGeom>
                  </pic:spPr>
                </pic:pic>
              </a:graphicData>
            </a:graphic>
          </wp:inline>
        </w:drawing>
      </w:r>
    </w:p>
    <w:p w14:paraId="717FAAAF" w14:textId="77777777" w:rsidR="006C6FD7" w:rsidRPr="006C6FD7" w:rsidRDefault="006C6FD7" w:rsidP="006C6FD7">
      <w:pPr>
        <w:shd w:val="clear" w:color="auto" w:fill="FFFFFF"/>
        <w:spacing w:before="100" w:beforeAutospacing="1" w:after="100" w:afterAutospacing="1" w:line="240" w:lineRule="auto"/>
        <w:ind w:left="360"/>
        <w:jc w:val="center"/>
        <w:rPr>
          <w:rFonts w:ascii="Times New Roman" w:eastAsia="Times New Roman" w:hAnsi="Times New Roman" w:cs="Times New Roman"/>
          <w:color w:val="8496B0" w:themeColor="text2" w:themeTint="99"/>
        </w:rPr>
      </w:pPr>
    </w:p>
    <w:p w14:paraId="6FE1EC67" w14:textId="053E1786" w:rsidR="006C6FD7" w:rsidRPr="00DF3446" w:rsidRDefault="002C1538" w:rsidP="006C6FD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8496B0" w:themeColor="text2" w:themeTint="99"/>
          <w:sz w:val="24"/>
          <w:szCs w:val="24"/>
        </w:rPr>
      </w:pPr>
      <w:proofErr w:type="spellStart"/>
      <w:r w:rsidRPr="00DF3446">
        <w:rPr>
          <w:rFonts w:ascii="Times New Roman" w:eastAsia="Times New Roman" w:hAnsi="Times New Roman" w:cs="Times New Roman"/>
          <w:color w:val="8496B0" w:themeColor="text2" w:themeTint="99"/>
          <w:sz w:val="24"/>
          <w:szCs w:val="24"/>
        </w:rPr>
        <w:lastRenderedPageBreak/>
        <w:t>Github</w:t>
      </w:r>
      <w:proofErr w:type="spellEnd"/>
      <w:r w:rsidRPr="00DF3446">
        <w:rPr>
          <w:rFonts w:ascii="Times New Roman" w:eastAsia="Times New Roman" w:hAnsi="Times New Roman" w:cs="Times New Roman"/>
          <w:color w:val="8496B0" w:themeColor="text2" w:themeTint="99"/>
          <w:sz w:val="24"/>
          <w:szCs w:val="24"/>
        </w:rPr>
        <w:t xml:space="preserve"> Link to all materials for reproducibility </w:t>
      </w:r>
    </w:p>
    <w:p w14:paraId="4B535C67" w14:textId="77777777" w:rsidR="006C6FD7" w:rsidRPr="00DF3446" w:rsidRDefault="006C6FD7" w:rsidP="00DF3446">
      <w:pPr>
        <w:shd w:val="clear" w:color="auto" w:fill="FFFFFF"/>
        <w:spacing w:before="100" w:beforeAutospacing="1" w:after="100" w:afterAutospacing="1" w:line="240" w:lineRule="auto"/>
        <w:ind w:left="360"/>
        <w:rPr>
          <w:rFonts w:ascii="Times New Roman" w:eastAsia="Times New Roman" w:hAnsi="Times New Roman" w:cs="Times New Roman"/>
          <w:color w:val="8496B0" w:themeColor="text2" w:themeTint="99"/>
        </w:rPr>
      </w:pPr>
    </w:p>
    <w:p w14:paraId="40E278BF" w14:textId="37E8B58B" w:rsidR="00B42D77" w:rsidRPr="009A57E2" w:rsidRDefault="00B42D77" w:rsidP="009A57E2">
      <w:pPr>
        <w:spacing w:line="360" w:lineRule="auto"/>
        <w:rPr>
          <w:rFonts w:ascii="Times New Roman" w:hAnsi="Times New Roman" w:cs="Times New Roman"/>
          <w:color w:val="8496B0" w:themeColor="text2" w:themeTint="99"/>
          <w:sz w:val="24"/>
          <w:szCs w:val="24"/>
        </w:rPr>
      </w:pPr>
    </w:p>
    <w:p w14:paraId="0357A621" w14:textId="548CF38A" w:rsidR="00B42D77" w:rsidRDefault="00B42D77" w:rsidP="00B42D77">
      <w:pPr>
        <w:spacing w:line="240" w:lineRule="auto"/>
        <w:jc w:val="center"/>
        <w:rPr>
          <w:rFonts w:ascii="Times New Roman" w:hAnsi="Times New Roman" w:cs="Times New Roman"/>
          <w:sz w:val="24"/>
          <w:szCs w:val="24"/>
        </w:rPr>
      </w:pPr>
    </w:p>
    <w:p w14:paraId="3E67CDC6" w14:textId="2F4DFA33" w:rsidR="00B42D77" w:rsidRDefault="00B42D77" w:rsidP="00B42D77">
      <w:pPr>
        <w:spacing w:line="240" w:lineRule="auto"/>
        <w:jc w:val="center"/>
        <w:rPr>
          <w:rFonts w:ascii="Times New Roman" w:hAnsi="Times New Roman" w:cs="Times New Roman"/>
          <w:sz w:val="24"/>
          <w:szCs w:val="24"/>
        </w:rPr>
      </w:pPr>
    </w:p>
    <w:p w14:paraId="5D844520" w14:textId="365CCB38" w:rsidR="00B42D77" w:rsidRDefault="00B42D77" w:rsidP="00B42D77">
      <w:pPr>
        <w:spacing w:line="240" w:lineRule="auto"/>
        <w:jc w:val="center"/>
        <w:rPr>
          <w:rFonts w:ascii="Times New Roman" w:hAnsi="Times New Roman" w:cs="Times New Roman"/>
          <w:sz w:val="24"/>
          <w:szCs w:val="24"/>
        </w:rPr>
      </w:pPr>
    </w:p>
    <w:p w14:paraId="20ED0115" w14:textId="3F4F3F05" w:rsidR="00B42D77" w:rsidRDefault="00B42D77" w:rsidP="00B42D77">
      <w:pPr>
        <w:spacing w:line="240" w:lineRule="auto"/>
        <w:jc w:val="center"/>
        <w:rPr>
          <w:rFonts w:ascii="Times New Roman" w:hAnsi="Times New Roman" w:cs="Times New Roman"/>
          <w:sz w:val="24"/>
          <w:szCs w:val="24"/>
        </w:rPr>
      </w:pPr>
    </w:p>
    <w:p w14:paraId="5E318C17" w14:textId="2DD83010" w:rsidR="00B42D77" w:rsidRDefault="00B42D77" w:rsidP="00B42D77">
      <w:pPr>
        <w:spacing w:line="240" w:lineRule="auto"/>
        <w:jc w:val="center"/>
        <w:rPr>
          <w:rFonts w:ascii="Times New Roman" w:hAnsi="Times New Roman" w:cs="Times New Roman"/>
          <w:sz w:val="24"/>
          <w:szCs w:val="24"/>
        </w:rPr>
      </w:pPr>
    </w:p>
    <w:p w14:paraId="59B8AA41" w14:textId="1C6874A7" w:rsidR="00B42D77" w:rsidRDefault="00B42D77" w:rsidP="00B42D77">
      <w:pPr>
        <w:spacing w:line="240" w:lineRule="auto"/>
        <w:jc w:val="center"/>
        <w:rPr>
          <w:rFonts w:ascii="Times New Roman" w:hAnsi="Times New Roman" w:cs="Times New Roman"/>
          <w:sz w:val="24"/>
          <w:szCs w:val="24"/>
        </w:rPr>
      </w:pPr>
    </w:p>
    <w:p w14:paraId="6E4FF9DD" w14:textId="0D319344" w:rsidR="00B42D77" w:rsidRDefault="00B42D77" w:rsidP="00B42D77">
      <w:pPr>
        <w:spacing w:line="240" w:lineRule="auto"/>
        <w:jc w:val="center"/>
        <w:rPr>
          <w:rFonts w:ascii="Times New Roman" w:hAnsi="Times New Roman" w:cs="Times New Roman"/>
          <w:sz w:val="24"/>
          <w:szCs w:val="24"/>
        </w:rPr>
      </w:pPr>
    </w:p>
    <w:p w14:paraId="41EB5478" w14:textId="7C146558" w:rsidR="00B42D77" w:rsidRDefault="00B42D77" w:rsidP="00B42D77">
      <w:pPr>
        <w:spacing w:line="240" w:lineRule="auto"/>
        <w:jc w:val="center"/>
        <w:rPr>
          <w:rFonts w:ascii="Times New Roman" w:hAnsi="Times New Roman" w:cs="Times New Roman"/>
          <w:sz w:val="24"/>
          <w:szCs w:val="24"/>
        </w:rPr>
      </w:pPr>
    </w:p>
    <w:p w14:paraId="3580D46F" w14:textId="2A627CB8" w:rsidR="00B42D77" w:rsidRDefault="00B42D77" w:rsidP="00B42D77">
      <w:pPr>
        <w:spacing w:line="240" w:lineRule="auto"/>
        <w:jc w:val="center"/>
        <w:rPr>
          <w:rFonts w:ascii="Times New Roman" w:hAnsi="Times New Roman" w:cs="Times New Roman"/>
          <w:sz w:val="24"/>
          <w:szCs w:val="24"/>
        </w:rPr>
      </w:pPr>
    </w:p>
    <w:p w14:paraId="1F5762E2" w14:textId="767928E0" w:rsidR="00B42D77" w:rsidRDefault="00B42D77" w:rsidP="00B42D77">
      <w:pPr>
        <w:spacing w:line="240" w:lineRule="auto"/>
        <w:jc w:val="center"/>
        <w:rPr>
          <w:rFonts w:ascii="Times New Roman" w:hAnsi="Times New Roman" w:cs="Times New Roman"/>
          <w:sz w:val="24"/>
          <w:szCs w:val="24"/>
        </w:rPr>
      </w:pPr>
    </w:p>
    <w:p w14:paraId="21222318" w14:textId="35A9242A" w:rsidR="00B42D77" w:rsidRDefault="00B42D77" w:rsidP="00B42D77">
      <w:pPr>
        <w:spacing w:line="240" w:lineRule="auto"/>
        <w:jc w:val="center"/>
        <w:rPr>
          <w:rFonts w:ascii="Times New Roman" w:hAnsi="Times New Roman" w:cs="Times New Roman"/>
          <w:sz w:val="24"/>
          <w:szCs w:val="24"/>
        </w:rPr>
      </w:pPr>
    </w:p>
    <w:p w14:paraId="48913C17" w14:textId="466901B4" w:rsidR="00B42D77" w:rsidRDefault="00B42D77" w:rsidP="00B42D77">
      <w:pPr>
        <w:spacing w:line="240" w:lineRule="auto"/>
        <w:jc w:val="center"/>
        <w:rPr>
          <w:rFonts w:ascii="Times New Roman" w:hAnsi="Times New Roman" w:cs="Times New Roman"/>
          <w:sz w:val="24"/>
          <w:szCs w:val="24"/>
        </w:rPr>
      </w:pPr>
    </w:p>
    <w:p w14:paraId="4573394C" w14:textId="7069E974" w:rsidR="00B42D77" w:rsidRDefault="00B42D77" w:rsidP="00B42D77">
      <w:pPr>
        <w:spacing w:line="240" w:lineRule="auto"/>
        <w:jc w:val="center"/>
        <w:rPr>
          <w:rFonts w:ascii="Times New Roman" w:hAnsi="Times New Roman" w:cs="Times New Roman"/>
          <w:sz w:val="24"/>
          <w:szCs w:val="24"/>
        </w:rPr>
      </w:pPr>
    </w:p>
    <w:p w14:paraId="2A2E06F8" w14:textId="77777777" w:rsidR="00B42D77" w:rsidRDefault="00B42D77" w:rsidP="00B42D77">
      <w:pPr>
        <w:spacing w:line="240" w:lineRule="auto"/>
        <w:jc w:val="center"/>
        <w:rPr>
          <w:rFonts w:ascii="Times New Roman" w:hAnsi="Times New Roman" w:cs="Times New Roman"/>
          <w:sz w:val="24"/>
          <w:szCs w:val="24"/>
        </w:rPr>
      </w:pPr>
    </w:p>
    <w:p w14:paraId="4AF26D5C" w14:textId="77777777" w:rsidR="00B42D77" w:rsidRPr="00B42D77" w:rsidRDefault="00B42D77" w:rsidP="00B42D77">
      <w:pPr>
        <w:spacing w:line="240" w:lineRule="auto"/>
        <w:jc w:val="center"/>
        <w:rPr>
          <w:rFonts w:ascii="Times New Roman" w:hAnsi="Times New Roman" w:cs="Times New Roman"/>
          <w:sz w:val="24"/>
          <w:szCs w:val="24"/>
        </w:rPr>
      </w:pPr>
    </w:p>
    <w:p w14:paraId="6B43EA18" w14:textId="77777777" w:rsidR="00B42D77" w:rsidRDefault="00B42D77"/>
    <w:sectPr w:rsidR="00B42D77" w:rsidSect="0002692C">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1511" w14:textId="77777777" w:rsidR="000A2BB7" w:rsidRDefault="000A2BB7" w:rsidP="00B42D77">
      <w:pPr>
        <w:spacing w:after="0" w:line="240" w:lineRule="auto"/>
      </w:pPr>
      <w:r>
        <w:separator/>
      </w:r>
    </w:p>
  </w:endnote>
  <w:endnote w:type="continuationSeparator" w:id="0">
    <w:p w14:paraId="35E66C5B" w14:textId="77777777" w:rsidR="000A2BB7" w:rsidRDefault="000A2BB7" w:rsidP="00B42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3008C" w14:textId="77777777" w:rsidR="000A2BB7" w:rsidRDefault="000A2BB7" w:rsidP="00B42D77">
      <w:pPr>
        <w:spacing w:after="0" w:line="240" w:lineRule="auto"/>
      </w:pPr>
      <w:r>
        <w:separator/>
      </w:r>
    </w:p>
  </w:footnote>
  <w:footnote w:type="continuationSeparator" w:id="0">
    <w:p w14:paraId="6BF7ADED" w14:textId="77777777" w:rsidR="000A2BB7" w:rsidRDefault="000A2BB7" w:rsidP="00B42D77">
      <w:pPr>
        <w:spacing w:after="0" w:line="240" w:lineRule="auto"/>
      </w:pPr>
      <w:r>
        <w:continuationSeparator/>
      </w:r>
    </w:p>
  </w:footnote>
  <w:footnote w:id="1">
    <w:p w14:paraId="481BCED1" w14:textId="1E76679E" w:rsidR="009A57E2" w:rsidRPr="009A57E2" w:rsidRDefault="009A57E2">
      <w:pPr>
        <w:pStyle w:val="FootnoteText"/>
        <w:rPr>
          <w:rFonts w:ascii="Times New Roman" w:hAnsi="Times New Roman" w:cs="Times New Roman"/>
          <w:sz w:val="16"/>
          <w:szCs w:val="16"/>
        </w:rPr>
      </w:pPr>
      <w:r w:rsidRPr="009A57E2">
        <w:rPr>
          <w:rStyle w:val="FootnoteReference"/>
          <w:rFonts w:ascii="Times New Roman" w:hAnsi="Times New Roman" w:cs="Times New Roman"/>
          <w:sz w:val="16"/>
          <w:szCs w:val="16"/>
        </w:rPr>
        <w:footnoteRef/>
      </w:r>
      <w:r w:rsidRPr="009A57E2">
        <w:rPr>
          <w:rFonts w:ascii="Times New Roman" w:hAnsi="Times New Roman" w:cs="Times New Roman"/>
          <w:sz w:val="16"/>
          <w:szCs w:val="16"/>
        </w:rPr>
        <w:t xml:space="preserve"> R Documentation</w:t>
      </w:r>
    </w:p>
  </w:footnote>
  <w:footnote w:id="2">
    <w:p w14:paraId="2F4C18C6" w14:textId="039EB296" w:rsidR="0002692C" w:rsidRDefault="0002692C">
      <w:pPr>
        <w:pStyle w:val="FootnoteText"/>
      </w:pPr>
      <w:r w:rsidRPr="009A57E2">
        <w:rPr>
          <w:rStyle w:val="FootnoteReference"/>
          <w:rFonts w:ascii="Times New Roman" w:hAnsi="Times New Roman" w:cs="Times New Roman"/>
          <w:sz w:val="16"/>
          <w:szCs w:val="16"/>
        </w:rPr>
        <w:footnoteRef/>
      </w:r>
      <w:r>
        <w:t xml:space="preserve"> </w:t>
      </w:r>
      <w:r>
        <w:rPr>
          <w:rFonts w:ascii="Times New Roman" w:hAnsi="Times New Roman" w:cs="Times New Roman"/>
          <w:color w:val="202122"/>
          <w:sz w:val="16"/>
          <w:szCs w:val="16"/>
          <w:shd w:val="clear" w:color="auto" w:fill="FFFFFF"/>
        </w:rPr>
        <w:t>S</w:t>
      </w:r>
      <w:r w:rsidRPr="0002692C">
        <w:rPr>
          <w:rFonts w:ascii="Times New Roman" w:hAnsi="Times New Roman" w:cs="Times New Roman"/>
          <w:color w:val="202122"/>
          <w:sz w:val="16"/>
          <w:szCs w:val="16"/>
          <w:shd w:val="clear" w:color="auto" w:fill="FFFFFF"/>
        </w:rPr>
        <w:t>tepwise regression</w:t>
      </w:r>
      <w:r>
        <w:rPr>
          <w:rFonts w:ascii="Times New Roman" w:hAnsi="Times New Roman" w:cs="Times New Roman"/>
          <w:color w:val="202122"/>
          <w:sz w:val="16"/>
          <w:szCs w:val="16"/>
          <w:shd w:val="clear" w:color="auto" w:fill="FFFFFF"/>
        </w:rPr>
        <w:t xml:space="preserve"> (bidirectional)</w:t>
      </w:r>
      <w:r w:rsidRPr="0002692C">
        <w:rPr>
          <w:rFonts w:ascii="Times New Roman" w:hAnsi="Times New Roman" w:cs="Times New Roman"/>
          <w:color w:val="202122"/>
          <w:sz w:val="16"/>
          <w:szCs w:val="16"/>
          <w:shd w:val="clear" w:color="auto" w:fill="FFFFFF"/>
        </w:rPr>
        <w:t xml:space="preserve"> is a method of fitting regression models in which the choice of predictive variables is carried out by an automatic procedure</w:t>
      </w:r>
      <w:r>
        <w:rPr>
          <w:rFonts w:ascii="Times New Roman" w:hAnsi="Times New Roman" w:cs="Times New Roman"/>
          <w:color w:val="202122"/>
          <w:sz w:val="16"/>
          <w:szCs w:val="16"/>
          <w:shd w:val="clear" w:color="auto" w:fill="FFFFFF"/>
        </w:rPr>
        <w:t xml:space="preserve"> in R studio.</w:t>
      </w:r>
    </w:p>
  </w:footnote>
  <w:footnote w:id="3">
    <w:p w14:paraId="5F9AC837" w14:textId="47FF7EE0" w:rsidR="006C6FD7" w:rsidRPr="006C6FD7" w:rsidRDefault="006C6FD7">
      <w:pPr>
        <w:pStyle w:val="FootnoteText"/>
        <w:rPr>
          <w:rFonts w:ascii="Times New Roman" w:hAnsi="Times New Roman" w:cs="Times New Roman"/>
          <w:sz w:val="16"/>
          <w:szCs w:val="16"/>
        </w:rPr>
      </w:pPr>
      <w:r w:rsidRPr="006C6FD7">
        <w:rPr>
          <w:rStyle w:val="FootnoteReference"/>
          <w:rFonts w:ascii="Times New Roman" w:hAnsi="Times New Roman" w:cs="Times New Roman"/>
          <w:sz w:val="16"/>
          <w:szCs w:val="16"/>
        </w:rPr>
        <w:footnoteRef/>
      </w:r>
      <w:r w:rsidRPr="006C6FD7">
        <w:rPr>
          <w:rFonts w:ascii="Times New Roman" w:hAnsi="Times New Roman" w:cs="Times New Roman"/>
          <w:sz w:val="16"/>
          <w:szCs w:val="16"/>
        </w:rPr>
        <w:t xml:space="preserve"> </w:t>
      </w:r>
      <w:proofErr w:type="spellStart"/>
      <w:r w:rsidRPr="006C6FD7">
        <w:rPr>
          <w:rFonts w:ascii="Times New Roman" w:hAnsi="Times New Roman" w:cs="Times New Roman"/>
          <w:sz w:val="16"/>
          <w:szCs w:val="16"/>
        </w:rPr>
        <w:t>Canterra</w:t>
      </w:r>
      <w:proofErr w:type="spellEnd"/>
      <w:r w:rsidRPr="006C6FD7">
        <w:rPr>
          <w:rFonts w:ascii="Times New Roman" w:hAnsi="Times New Roman" w:cs="Times New Roman"/>
          <w:sz w:val="16"/>
          <w:szCs w:val="16"/>
        </w:rPr>
        <w:t xml:space="preserve"> Employee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40411478"/>
      <w:docPartObj>
        <w:docPartGallery w:val="Page Numbers (Top of Page)"/>
        <w:docPartUnique/>
      </w:docPartObj>
    </w:sdtPr>
    <w:sdtEndPr>
      <w:rPr>
        <w:noProof/>
      </w:rPr>
    </w:sdtEndPr>
    <w:sdtContent>
      <w:p w14:paraId="0B44457B" w14:textId="69D38FE2" w:rsidR="00B42D77" w:rsidRPr="00B42D77" w:rsidRDefault="00B42D77">
        <w:pPr>
          <w:pStyle w:val="Header"/>
          <w:jc w:val="right"/>
          <w:rPr>
            <w:rFonts w:ascii="Times New Roman" w:hAnsi="Times New Roman" w:cs="Times New Roman"/>
            <w:sz w:val="24"/>
            <w:szCs w:val="24"/>
          </w:rPr>
        </w:pPr>
        <w:r w:rsidRPr="00B42D77">
          <w:rPr>
            <w:rFonts w:ascii="Times New Roman" w:hAnsi="Times New Roman" w:cs="Times New Roman"/>
            <w:sz w:val="24"/>
            <w:szCs w:val="24"/>
          </w:rPr>
          <w:t xml:space="preserve">Hoffman </w:t>
        </w:r>
        <w:r w:rsidRPr="00B42D77">
          <w:rPr>
            <w:rFonts w:ascii="Times New Roman" w:hAnsi="Times New Roman" w:cs="Times New Roman"/>
            <w:sz w:val="24"/>
            <w:szCs w:val="24"/>
          </w:rPr>
          <w:fldChar w:fldCharType="begin"/>
        </w:r>
        <w:r w:rsidRPr="00B42D77">
          <w:rPr>
            <w:rFonts w:ascii="Times New Roman" w:hAnsi="Times New Roman" w:cs="Times New Roman"/>
            <w:sz w:val="24"/>
            <w:szCs w:val="24"/>
          </w:rPr>
          <w:instrText xml:space="preserve"> PAGE   \* MERGEFORMAT </w:instrText>
        </w:r>
        <w:r w:rsidRPr="00B42D77">
          <w:rPr>
            <w:rFonts w:ascii="Times New Roman" w:hAnsi="Times New Roman" w:cs="Times New Roman"/>
            <w:sz w:val="24"/>
            <w:szCs w:val="24"/>
          </w:rPr>
          <w:fldChar w:fldCharType="separate"/>
        </w:r>
        <w:r w:rsidRPr="00B42D77">
          <w:rPr>
            <w:rFonts w:ascii="Times New Roman" w:hAnsi="Times New Roman" w:cs="Times New Roman"/>
            <w:noProof/>
            <w:sz w:val="24"/>
            <w:szCs w:val="24"/>
          </w:rPr>
          <w:t>2</w:t>
        </w:r>
        <w:r w:rsidRPr="00B42D77">
          <w:rPr>
            <w:rFonts w:ascii="Times New Roman" w:hAnsi="Times New Roman" w:cs="Times New Roman"/>
            <w:noProof/>
            <w:sz w:val="24"/>
            <w:szCs w:val="24"/>
          </w:rPr>
          <w:fldChar w:fldCharType="end"/>
        </w:r>
      </w:p>
    </w:sdtContent>
  </w:sdt>
  <w:p w14:paraId="394F629E" w14:textId="77777777" w:rsidR="00B42D77" w:rsidRPr="00B42D77" w:rsidRDefault="00B42D7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D46"/>
    <w:multiLevelType w:val="hybridMultilevel"/>
    <w:tmpl w:val="4A24D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AD"/>
    <w:multiLevelType w:val="hybridMultilevel"/>
    <w:tmpl w:val="6E3C7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7A13"/>
    <w:multiLevelType w:val="hybridMultilevel"/>
    <w:tmpl w:val="DAAA560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C648C"/>
    <w:multiLevelType w:val="hybridMultilevel"/>
    <w:tmpl w:val="AFB8CA3A"/>
    <w:lvl w:ilvl="0" w:tplc="A27AB8C6">
      <w:start w:val="1"/>
      <w:numFmt w:val="upperRoman"/>
      <w:lvlText w:val="%1."/>
      <w:lvlJc w:val="left"/>
      <w:pPr>
        <w:ind w:left="1080" w:hanging="720"/>
      </w:pPr>
      <w:rPr>
        <w:rFonts w:hint="default"/>
        <w:color w:val="8496B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041A0"/>
    <w:multiLevelType w:val="hybridMultilevel"/>
    <w:tmpl w:val="0556FD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A6729"/>
    <w:multiLevelType w:val="hybridMultilevel"/>
    <w:tmpl w:val="21ECD4D4"/>
    <w:lvl w:ilvl="0" w:tplc="67F480C2">
      <w:start w:val="6"/>
      <w:numFmt w:val="upperRoman"/>
      <w:lvlText w:val="%1&gt;"/>
      <w:lvlJc w:val="left"/>
      <w:pPr>
        <w:ind w:left="1440" w:hanging="72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4303B3"/>
    <w:multiLevelType w:val="hybridMultilevel"/>
    <w:tmpl w:val="BC82417C"/>
    <w:lvl w:ilvl="0" w:tplc="AFF60960">
      <w:start w:val="1"/>
      <w:numFmt w:val="upperLetter"/>
      <w:lvlText w:val="%1."/>
      <w:lvlJc w:val="left"/>
      <w:pPr>
        <w:ind w:left="720" w:hanging="360"/>
      </w:pPr>
      <w:rPr>
        <w:rFonts w:hint="default"/>
        <w:color w:val="8496B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43396"/>
    <w:multiLevelType w:val="hybridMultilevel"/>
    <w:tmpl w:val="86E69FE6"/>
    <w:lvl w:ilvl="0" w:tplc="4EBCF9D2">
      <w:start w:val="6"/>
      <w:numFmt w:val="upperRoman"/>
      <w:lvlText w:val="%1&gt;"/>
      <w:lvlJc w:val="left"/>
      <w:pPr>
        <w:ind w:left="1080" w:hanging="72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22FF5"/>
    <w:multiLevelType w:val="hybridMultilevel"/>
    <w:tmpl w:val="2B48D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448F3"/>
    <w:multiLevelType w:val="multilevel"/>
    <w:tmpl w:val="FDA08E30"/>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29744BD"/>
    <w:multiLevelType w:val="hybridMultilevel"/>
    <w:tmpl w:val="ACA6CE82"/>
    <w:lvl w:ilvl="0" w:tplc="2EF6E4F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F4185"/>
    <w:multiLevelType w:val="hybridMultilevel"/>
    <w:tmpl w:val="668EE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973564">
    <w:abstractNumId w:val="3"/>
  </w:num>
  <w:num w:numId="2" w16cid:durableId="520970116">
    <w:abstractNumId w:val="4"/>
  </w:num>
  <w:num w:numId="3" w16cid:durableId="774981214">
    <w:abstractNumId w:val="1"/>
  </w:num>
  <w:num w:numId="4" w16cid:durableId="1631588003">
    <w:abstractNumId w:val="8"/>
  </w:num>
  <w:num w:numId="5" w16cid:durableId="1547596873">
    <w:abstractNumId w:val="2"/>
  </w:num>
  <w:num w:numId="6" w16cid:durableId="1924293565">
    <w:abstractNumId w:val="10"/>
  </w:num>
  <w:num w:numId="7" w16cid:durableId="1884633490">
    <w:abstractNumId w:val="6"/>
  </w:num>
  <w:num w:numId="8" w16cid:durableId="291178949">
    <w:abstractNumId w:val="9"/>
  </w:num>
  <w:num w:numId="9" w16cid:durableId="1296302357">
    <w:abstractNumId w:val="11"/>
  </w:num>
  <w:num w:numId="10" w16cid:durableId="918952475">
    <w:abstractNumId w:val="0"/>
  </w:num>
  <w:num w:numId="11" w16cid:durableId="734426057">
    <w:abstractNumId w:val="5"/>
  </w:num>
  <w:num w:numId="12" w16cid:durableId="1729068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77"/>
    <w:rsid w:val="00016AD5"/>
    <w:rsid w:val="0002692C"/>
    <w:rsid w:val="000A2BB7"/>
    <w:rsid w:val="000C7052"/>
    <w:rsid w:val="00162D47"/>
    <w:rsid w:val="001F5A83"/>
    <w:rsid w:val="002729E4"/>
    <w:rsid w:val="002C1538"/>
    <w:rsid w:val="00376E74"/>
    <w:rsid w:val="00395C02"/>
    <w:rsid w:val="003A788F"/>
    <w:rsid w:val="003F1609"/>
    <w:rsid w:val="004136B3"/>
    <w:rsid w:val="004563B2"/>
    <w:rsid w:val="00544C52"/>
    <w:rsid w:val="0056605A"/>
    <w:rsid w:val="005B2F80"/>
    <w:rsid w:val="00665A15"/>
    <w:rsid w:val="006C6FD7"/>
    <w:rsid w:val="0077346B"/>
    <w:rsid w:val="00870CBA"/>
    <w:rsid w:val="008C464D"/>
    <w:rsid w:val="00924116"/>
    <w:rsid w:val="00935F53"/>
    <w:rsid w:val="009A57E2"/>
    <w:rsid w:val="009E218C"/>
    <w:rsid w:val="00A72F08"/>
    <w:rsid w:val="00AB34F4"/>
    <w:rsid w:val="00AD0546"/>
    <w:rsid w:val="00AD33D3"/>
    <w:rsid w:val="00B42D77"/>
    <w:rsid w:val="00BB12E8"/>
    <w:rsid w:val="00C77DCD"/>
    <w:rsid w:val="00C90008"/>
    <w:rsid w:val="00CA21F3"/>
    <w:rsid w:val="00DF3446"/>
    <w:rsid w:val="00E97B4F"/>
    <w:rsid w:val="00FC2D60"/>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186E"/>
  <w15:chartTrackingRefBased/>
  <w15:docId w15:val="{69809827-A436-4DA4-BF6A-CE6A8177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D77"/>
  </w:style>
  <w:style w:type="paragraph" w:styleId="Footer">
    <w:name w:val="footer"/>
    <w:basedOn w:val="Normal"/>
    <w:link w:val="FooterChar"/>
    <w:uiPriority w:val="99"/>
    <w:unhideWhenUsed/>
    <w:rsid w:val="00B42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D77"/>
  </w:style>
  <w:style w:type="paragraph" w:styleId="NoSpacing">
    <w:name w:val="No Spacing"/>
    <w:link w:val="NoSpacingChar"/>
    <w:uiPriority w:val="1"/>
    <w:qFormat/>
    <w:rsid w:val="00B42D77"/>
    <w:pPr>
      <w:spacing w:after="0" w:line="240" w:lineRule="auto"/>
    </w:pPr>
    <w:rPr>
      <w:rFonts w:eastAsiaTheme="minorEastAsia"/>
    </w:rPr>
  </w:style>
  <w:style w:type="character" w:customStyle="1" w:styleId="NoSpacingChar">
    <w:name w:val="No Spacing Char"/>
    <w:basedOn w:val="DefaultParagraphFont"/>
    <w:link w:val="NoSpacing"/>
    <w:uiPriority w:val="1"/>
    <w:rsid w:val="00B42D77"/>
    <w:rPr>
      <w:rFonts w:eastAsiaTheme="minorEastAsia"/>
    </w:rPr>
  </w:style>
  <w:style w:type="paragraph" w:styleId="ListParagraph">
    <w:name w:val="List Paragraph"/>
    <w:basedOn w:val="Normal"/>
    <w:uiPriority w:val="34"/>
    <w:qFormat/>
    <w:rsid w:val="004563B2"/>
    <w:pPr>
      <w:ind w:left="720"/>
      <w:contextualSpacing/>
    </w:pPr>
  </w:style>
  <w:style w:type="table" w:styleId="TableGrid">
    <w:name w:val="Table Grid"/>
    <w:basedOn w:val="TableNormal"/>
    <w:uiPriority w:val="39"/>
    <w:rsid w:val="00665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69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92C"/>
    <w:rPr>
      <w:sz w:val="20"/>
      <w:szCs w:val="20"/>
    </w:rPr>
  </w:style>
  <w:style w:type="character" w:styleId="FootnoteReference">
    <w:name w:val="footnote reference"/>
    <w:basedOn w:val="DefaultParagraphFont"/>
    <w:uiPriority w:val="99"/>
    <w:semiHidden/>
    <w:unhideWhenUsed/>
    <w:rsid w:val="0002692C"/>
    <w:rPr>
      <w:vertAlign w:val="superscript"/>
    </w:rPr>
  </w:style>
  <w:style w:type="character" w:styleId="Hyperlink">
    <w:name w:val="Hyperlink"/>
    <w:basedOn w:val="DefaultParagraphFont"/>
    <w:uiPriority w:val="99"/>
    <w:semiHidden/>
    <w:unhideWhenUsed/>
    <w:rsid w:val="0002692C"/>
    <w:rPr>
      <w:color w:val="0000FF"/>
      <w:u w:val="single"/>
    </w:rPr>
  </w:style>
  <w:style w:type="paragraph" w:styleId="Caption">
    <w:name w:val="caption"/>
    <w:basedOn w:val="Normal"/>
    <w:next w:val="Normal"/>
    <w:uiPriority w:val="35"/>
    <w:unhideWhenUsed/>
    <w:qFormat/>
    <w:rsid w:val="006C6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1EEE-04C5-46B9-9A1F-95F930CD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CANTERRA lOGISTIC rEGRESSION</vt:lpstr>
    </vt:vector>
  </TitlesOfParts>
  <Company>Georgetown University</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CANTERRA lOGISTIC rEGRESSION</dc:title>
  <dc:subject>Abigail Hoffman</dc:subject>
  <dc:creator>Abby Hoffman</dc:creator>
  <cp:keywords/>
  <dc:description/>
  <cp:lastModifiedBy>Abby Hoffman</cp:lastModifiedBy>
  <cp:revision>4</cp:revision>
  <dcterms:created xsi:type="dcterms:W3CDTF">2022-11-29T17:49:00Z</dcterms:created>
  <dcterms:modified xsi:type="dcterms:W3CDTF">2022-11-30T02:16:00Z</dcterms:modified>
  <cp:category>Machine Learning I</cp:category>
</cp:coreProperties>
</file>