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A6D8" w14:textId="77777777" w:rsidR="001F053D" w:rsidRPr="001216B2" w:rsidRDefault="001F053D" w:rsidP="001216B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16B2">
        <w:rPr>
          <w:rFonts w:ascii="Arial" w:hAnsi="Arial" w:cs="Arial"/>
          <w:b/>
          <w:bCs/>
          <w:sz w:val="28"/>
          <w:szCs w:val="28"/>
        </w:rPr>
        <w:t>Genómica Computacional</w:t>
      </w:r>
    </w:p>
    <w:p w14:paraId="2BC89E02" w14:textId="77777777" w:rsidR="00DA1393" w:rsidRPr="001216B2" w:rsidRDefault="00DA1393" w:rsidP="001216B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16B2">
        <w:rPr>
          <w:rFonts w:ascii="Arial" w:hAnsi="Arial" w:cs="Arial"/>
          <w:b/>
          <w:bCs/>
          <w:sz w:val="28"/>
          <w:szCs w:val="28"/>
        </w:rPr>
        <w:t>Proyecto final</w:t>
      </w:r>
    </w:p>
    <w:p w14:paraId="4A627A5C" w14:textId="7C693A82" w:rsidR="00DA1393" w:rsidRPr="001F754F" w:rsidRDefault="001216B2" w:rsidP="001216B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F754F">
        <w:rPr>
          <w:rFonts w:ascii="Arial" w:hAnsi="Arial" w:cs="Arial"/>
          <w:b/>
          <w:bCs/>
          <w:sz w:val="32"/>
          <w:szCs w:val="32"/>
        </w:rPr>
        <w:t>Programa para el d</w:t>
      </w:r>
      <w:r w:rsidR="00DA1393" w:rsidRPr="001F754F">
        <w:rPr>
          <w:rFonts w:ascii="Arial" w:hAnsi="Arial" w:cs="Arial"/>
          <w:b/>
          <w:bCs/>
          <w:sz w:val="32"/>
          <w:szCs w:val="32"/>
        </w:rPr>
        <w:t xml:space="preserve">iseño de </w:t>
      </w:r>
      <w:proofErr w:type="spellStart"/>
      <w:r w:rsidR="00DA1393" w:rsidRPr="001F754F">
        <w:rPr>
          <w:rFonts w:ascii="Arial" w:hAnsi="Arial" w:cs="Arial"/>
          <w:b/>
          <w:bCs/>
          <w:sz w:val="32"/>
          <w:szCs w:val="32"/>
        </w:rPr>
        <w:t>primers</w:t>
      </w:r>
      <w:proofErr w:type="spellEnd"/>
      <w:r w:rsidR="00DA1393" w:rsidRPr="001F754F">
        <w:rPr>
          <w:rFonts w:ascii="Arial" w:hAnsi="Arial" w:cs="Arial"/>
          <w:b/>
          <w:bCs/>
          <w:sz w:val="32"/>
          <w:szCs w:val="32"/>
        </w:rPr>
        <w:t xml:space="preserve"> para PCR</w:t>
      </w:r>
    </w:p>
    <w:p w14:paraId="4C45758D" w14:textId="56F8F348" w:rsidR="00227F63" w:rsidRPr="001216B2" w:rsidRDefault="00DA1393" w:rsidP="001216B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16B2">
        <w:rPr>
          <w:rFonts w:ascii="Arial" w:hAnsi="Arial" w:cs="Arial"/>
          <w:b/>
          <w:bCs/>
          <w:sz w:val="28"/>
          <w:szCs w:val="28"/>
        </w:rPr>
        <w:t xml:space="preserve">Paloma Abigail Ramírez </w:t>
      </w:r>
      <w:proofErr w:type="spellStart"/>
      <w:r w:rsidRPr="001216B2">
        <w:rPr>
          <w:rFonts w:ascii="Arial" w:hAnsi="Arial" w:cs="Arial"/>
          <w:b/>
          <w:bCs/>
          <w:sz w:val="28"/>
          <w:szCs w:val="28"/>
        </w:rPr>
        <w:t>Pizaña</w:t>
      </w:r>
      <w:proofErr w:type="spellEnd"/>
    </w:p>
    <w:p w14:paraId="3D890320" w14:textId="77777777" w:rsidR="001216B2" w:rsidRDefault="001216B2" w:rsidP="001313F6">
      <w:pPr>
        <w:jc w:val="both"/>
        <w:rPr>
          <w:rFonts w:ascii="Arial" w:hAnsi="Arial" w:cs="Arial"/>
          <w:sz w:val="24"/>
          <w:szCs w:val="24"/>
        </w:rPr>
      </w:pPr>
    </w:p>
    <w:p w14:paraId="13EAF5D0" w14:textId="2614DF2F" w:rsidR="00B30E28" w:rsidRDefault="00B30E28" w:rsidP="00131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replicación del DNA es el </w:t>
      </w:r>
      <w:r w:rsidR="0020194C">
        <w:rPr>
          <w:rFonts w:ascii="Arial" w:hAnsi="Arial" w:cs="Arial"/>
          <w:sz w:val="24"/>
          <w:szCs w:val="24"/>
        </w:rPr>
        <w:t>proceso por</w:t>
      </w:r>
      <w:r>
        <w:rPr>
          <w:rFonts w:ascii="Arial" w:hAnsi="Arial" w:cs="Arial"/>
          <w:sz w:val="24"/>
          <w:szCs w:val="24"/>
        </w:rPr>
        <w:t xml:space="preserve"> el cual se </w:t>
      </w:r>
      <w:r w:rsidR="0020194C">
        <w:rPr>
          <w:rFonts w:ascii="Arial" w:hAnsi="Arial" w:cs="Arial"/>
          <w:sz w:val="24"/>
          <w:szCs w:val="24"/>
        </w:rPr>
        <w:t>obtiene una molécula duplicada de DNA.</w:t>
      </w:r>
      <w:r>
        <w:rPr>
          <w:rFonts w:ascii="Arial" w:hAnsi="Arial" w:cs="Arial"/>
          <w:sz w:val="24"/>
          <w:szCs w:val="24"/>
        </w:rPr>
        <w:t xml:space="preserve"> </w:t>
      </w:r>
      <w:r w:rsidR="00754F86">
        <w:rPr>
          <w:rFonts w:ascii="Arial" w:hAnsi="Arial" w:cs="Arial"/>
          <w:sz w:val="24"/>
          <w:szCs w:val="24"/>
        </w:rPr>
        <w:t>Ocurre anterior a la duplicaci</w:t>
      </w:r>
      <w:r w:rsidR="002C3E99">
        <w:rPr>
          <w:rFonts w:ascii="Arial" w:hAnsi="Arial" w:cs="Arial"/>
          <w:sz w:val="24"/>
          <w:szCs w:val="24"/>
        </w:rPr>
        <w:t xml:space="preserve">ón celular, pues </w:t>
      </w:r>
      <w:r w:rsidR="00C84AF5">
        <w:rPr>
          <w:rFonts w:ascii="Arial" w:hAnsi="Arial" w:cs="Arial"/>
          <w:sz w:val="24"/>
          <w:szCs w:val="24"/>
        </w:rPr>
        <w:t>ésta</w:t>
      </w:r>
      <w:r w:rsidR="002C3E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duplicar su genoma para que cada célula hija contenga un juego </w:t>
      </w:r>
      <w:r w:rsidR="004D5F76">
        <w:rPr>
          <w:rFonts w:ascii="Arial" w:hAnsi="Arial" w:cs="Arial"/>
          <w:sz w:val="24"/>
          <w:szCs w:val="24"/>
        </w:rPr>
        <w:t>completo e idéntico</w:t>
      </w:r>
      <w:r>
        <w:rPr>
          <w:rFonts w:ascii="Arial" w:hAnsi="Arial" w:cs="Arial"/>
          <w:sz w:val="24"/>
          <w:szCs w:val="24"/>
        </w:rPr>
        <w:t xml:space="preserve"> de </w:t>
      </w:r>
      <w:r w:rsidR="00C5231A">
        <w:rPr>
          <w:rFonts w:ascii="Arial" w:hAnsi="Arial" w:cs="Arial"/>
          <w:sz w:val="24"/>
          <w:szCs w:val="24"/>
        </w:rPr>
        <w:t>material genético</w:t>
      </w:r>
      <w:r>
        <w:rPr>
          <w:rFonts w:ascii="Arial" w:hAnsi="Arial" w:cs="Arial"/>
          <w:sz w:val="24"/>
          <w:szCs w:val="24"/>
        </w:rPr>
        <w:t>.</w:t>
      </w:r>
    </w:p>
    <w:p w14:paraId="23DD0F88" w14:textId="6A33948E" w:rsidR="004D5F76" w:rsidRDefault="004D5F76" w:rsidP="00131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replicación</w:t>
      </w:r>
      <w:r w:rsidR="005D3B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comienza siempre en puntos definidos del DNA llamados orígenes de replicación, que son secuencias concretas de DNA en las que se específicamente se inicia el proceso.</w:t>
      </w:r>
      <w:r w:rsidR="00C85D13">
        <w:rPr>
          <w:rFonts w:ascii="Arial" w:hAnsi="Arial" w:cs="Arial"/>
          <w:sz w:val="24"/>
          <w:szCs w:val="24"/>
        </w:rPr>
        <w:t xml:space="preserve"> En los tres dominios en los que dividimos las formas de vida, existen </w:t>
      </w:r>
      <w:r w:rsidR="003D0AC1">
        <w:rPr>
          <w:rFonts w:ascii="Arial" w:hAnsi="Arial" w:cs="Arial"/>
          <w:sz w:val="24"/>
          <w:szCs w:val="24"/>
        </w:rPr>
        <w:t xml:space="preserve">orígenes de replicación diferentes y el inicio de la replicación se da de diferente manera para los </w:t>
      </w:r>
      <w:r w:rsidR="007B6642">
        <w:rPr>
          <w:rFonts w:ascii="Arial" w:hAnsi="Arial" w:cs="Arial"/>
          <w:sz w:val="24"/>
          <w:szCs w:val="24"/>
        </w:rPr>
        <w:t>tres;</w:t>
      </w:r>
      <w:r w:rsidR="003D0AC1">
        <w:rPr>
          <w:rFonts w:ascii="Arial" w:hAnsi="Arial" w:cs="Arial"/>
          <w:sz w:val="24"/>
          <w:szCs w:val="24"/>
        </w:rPr>
        <w:t xml:space="preserve"> </w:t>
      </w:r>
      <w:r w:rsidR="007B6642">
        <w:rPr>
          <w:rFonts w:ascii="Arial" w:hAnsi="Arial" w:cs="Arial"/>
          <w:sz w:val="24"/>
          <w:szCs w:val="24"/>
        </w:rPr>
        <w:t>por ejemplo</w:t>
      </w:r>
      <w:r>
        <w:rPr>
          <w:rFonts w:ascii="Arial" w:hAnsi="Arial" w:cs="Arial"/>
          <w:sz w:val="24"/>
          <w:szCs w:val="24"/>
        </w:rPr>
        <w:t>, las bacterias</w:t>
      </w:r>
      <w:r w:rsidR="00475EE6">
        <w:rPr>
          <w:rFonts w:ascii="Arial" w:hAnsi="Arial" w:cs="Arial"/>
          <w:sz w:val="24"/>
          <w:szCs w:val="24"/>
        </w:rPr>
        <w:t xml:space="preserve"> presentan sólo un </w:t>
      </w:r>
      <w:r>
        <w:rPr>
          <w:rFonts w:ascii="Arial" w:hAnsi="Arial" w:cs="Arial"/>
          <w:sz w:val="24"/>
          <w:szCs w:val="24"/>
        </w:rPr>
        <w:t xml:space="preserve">origen de replicación, mientras que en </w:t>
      </w:r>
      <w:r w:rsidR="00475EE6">
        <w:rPr>
          <w:rFonts w:ascii="Arial" w:hAnsi="Arial" w:cs="Arial"/>
          <w:sz w:val="24"/>
          <w:szCs w:val="24"/>
        </w:rPr>
        <w:t>arqueas y en eucariontes</w:t>
      </w:r>
      <w:r>
        <w:rPr>
          <w:rFonts w:ascii="Arial" w:hAnsi="Arial" w:cs="Arial"/>
          <w:sz w:val="24"/>
          <w:szCs w:val="24"/>
        </w:rPr>
        <w:t xml:space="preserve"> suelen haber diferentes lugares de replicación</w:t>
      </w:r>
      <w:r w:rsidR="00475E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 eucariotas, como es el caso de los humanos, encontraremos más de un origen de replicación.</w:t>
      </w:r>
    </w:p>
    <w:p w14:paraId="57A18B63" w14:textId="7AEC92D4" w:rsidR="00D2773C" w:rsidRDefault="001B7FDD" w:rsidP="001313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 las moléculas involucradas en la replicación del DNA es la DNA polimerasa (DNA </w:t>
      </w:r>
      <w:proofErr w:type="spellStart"/>
      <w:r>
        <w:rPr>
          <w:rFonts w:ascii="Arial" w:hAnsi="Arial" w:cs="Arial"/>
          <w:sz w:val="24"/>
          <w:szCs w:val="24"/>
        </w:rPr>
        <w:t>pol</w:t>
      </w:r>
      <w:proofErr w:type="spellEnd"/>
      <w:r>
        <w:rPr>
          <w:rFonts w:ascii="Arial" w:hAnsi="Arial" w:cs="Arial"/>
          <w:sz w:val="24"/>
          <w:szCs w:val="24"/>
        </w:rPr>
        <w:t xml:space="preserve">). Estas enzimas </w:t>
      </w:r>
      <w:r w:rsidR="000C5E86">
        <w:rPr>
          <w:rFonts w:ascii="Arial" w:hAnsi="Arial" w:cs="Arial"/>
          <w:sz w:val="24"/>
          <w:szCs w:val="24"/>
        </w:rPr>
        <w:t>son las</w:t>
      </w:r>
      <w:r>
        <w:rPr>
          <w:rFonts w:ascii="Arial" w:hAnsi="Arial" w:cs="Arial"/>
          <w:sz w:val="24"/>
          <w:szCs w:val="24"/>
        </w:rPr>
        <w:t xml:space="preserve"> responsables de la síntesis del DNA, ya que son las que añaden nucleótido por nucleótido a la cadena </w:t>
      </w:r>
      <w:r w:rsidR="002372DB">
        <w:rPr>
          <w:rFonts w:ascii="Arial" w:hAnsi="Arial" w:cs="Arial"/>
          <w:sz w:val="24"/>
          <w:szCs w:val="24"/>
        </w:rPr>
        <w:t>naciente</w:t>
      </w:r>
      <w:r>
        <w:rPr>
          <w:rFonts w:ascii="Arial" w:hAnsi="Arial" w:cs="Arial"/>
          <w:sz w:val="24"/>
          <w:szCs w:val="24"/>
        </w:rPr>
        <w:t xml:space="preserve"> </w:t>
      </w:r>
      <w:r w:rsidR="000C5E86">
        <w:rPr>
          <w:rFonts w:ascii="Arial" w:hAnsi="Arial" w:cs="Arial"/>
          <w:sz w:val="24"/>
          <w:szCs w:val="24"/>
        </w:rPr>
        <w:t xml:space="preserve">de forma complementaria </w:t>
      </w:r>
      <w:r>
        <w:rPr>
          <w:rFonts w:ascii="Arial" w:hAnsi="Arial" w:cs="Arial"/>
          <w:sz w:val="24"/>
          <w:szCs w:val="24"/>
        </w:rPr>
        <w:t>al molde.</w:t>
      </w:r>
      <w:r w:rsidR="00EE558D">
        <w:rPr>
          <w:rFonts w:ascii="Arial" w:hAnsi="Arial" w:cs="Arial"/>
          <w:sz w:val="24"/>
          <w:szCs w:val="24"/>
        </w:rPr>
        <w:t xml:space="preserve"> Ya que las</w:t>
      </w:r>
      <w:r w:rsidR="00C2153A">
        <w:rPr>
          <w:rFonts w:ascii="Arial" w:hAnsi="Arial" w:cs="Arial"/>
          <w:sz w:val="24"/>
          <w:szCs w:val="24"/>
        </w:rPr>
        <w:t xml:space="preserve"> </w:t>
      </w:r>
      <w:r w:rsidR="00C00069">
        <w:rPr>
          <w:rFonts w:ascii="Arial" w:hAnsi="Arial" w:cs="Arial"/>
          <w:sz w:val="24"/>
          <w:szCs w:val="24"/>
        </w:rPr>
        <w:t xml:space="preserve">polimerasas son incapaces de catalizar la replicación de una cadena de DNA </w:t>
      </w:r>
      <w:r w:rsidR="00C00069" w:rsidRPr="006761D6">
        <w:rPr>
          <w:rFonts w:ascii="Arial" w:hAnsi="Arial" w:cs="Arial"/>
          <w:i/>
          <w:iCs/>
          <w:sz w:val="24"/>
          <w:szCs w:val="24"/>
        </w:rPr>
        <w:t xml:space="preserve">de </w:t>
      </w:r>
      <w:proofErr w:type="spellStart"/>
      <w:r w:rsidR="00C00069" w:rsidRPr="00381630">
        <w:rPr>
          <w:rFonts w:ascii="Arial" w:hAnsi="Arial" w:cs="Arial"/>
          <w:i/>
          <w:iCs/>
          <w:sz w:val="24"/>
          <w:szCs w:val="24"/>
        </w:rPr>
        <w:t>novo</w:t>
      </w:r>
      <w:proofErr w:type="spellEnd"/>
      <w:r w:rsidR="00C00069">
        <w:rPr>
          <w:rFonts w:ascii="Arial" w:hAnsi="Arial" w:cs="Arial"/>
          <w:sz w:val="24"/>
          <w:szCs w:val="24"/>
        </w:rPr>
        <w:t xml:space="preserve">, necesitan de una guía a partir de la cual puedan empezar a añadir nucleótidos sobre una hebra </w:t>
      </w:r>
      <w:r w:rsidR="001216B2">
        <w:rPr>
          <w:rFonts w:ascii="Arial" w:hAnsi="Arial" w:cs="Arial"/>
          <w:sz w:val="24"/>
          <w:szCs w:val="24"/>
        </w:rPr>
        <w:t xml:space="preserve">preexistente. Estas </w:t>
      </w:r>
      <w:r w:rsidR="00CC2AD9">
        <w:rPr>
          <w:rFonts w:ascii="Arial" w:hAnsi="Arial" w:cs="Arial"/>
          <w:sz w:val="24"/>
          <w:szCs w:val="24"/>
        </w:rPr>
        <w:t>guías llamadas</w:t>
      </w:r>
      <w:r w:rsidR="00D2773C" w:rsidRPr="00F70128">
        <w:rPr>
          <w:rFonts w:ascii="Arial" w:hAnsi="Arial" w:cs="Arial"/>
          <w:sz w:val="24"/>
          <w:szCs w:val="24"/>
        </w:rPr>
        <w:t xml:space="preserve"> </w:t>
      </w:r>
      <w:r w:rsidR="008061BB">
        <w:rPr>
          <w:rFonts w:ascii="Arial" w:hAnsi="Arial" w:cs="Arial"/>
          <w:sz w:val="24"/>
          <w:szCs w:val="24"/>
        </w:rPr>
        <w:t>primer o cebador</w:t>
      </w:r>
      <w:r w:rsidR="00D2773C" w:rsidRPr="00F70128">
        <w:rPr>
          <w:rFonts w:ascii="Arial" w:hAnsi="Arial" w:cs="Arial"/>
          <w:sz w:val="24"/>
          <w:szCs w:val="24"/>
        </w:rPr>
        <w:t xml:space="preserve"> </w:t>
      </w:r>
      <w:r w:rsidR="00CC2AD9">
        <w:rPr>
          <w:rFonts w:ascii="Arial" w:hAnsi="Arial" w:cs="Arial"/>
          <w:sz w:val="24"/>
          <w:szCs w:val="24"/>
        </w:rPr>
        <w:t xml:space="preserve">son </w:t>
      </w:r>
      <w:r w:rsidR="00D2773C" w:rsidRPr="00F70128">
        <w:rPr>
          <w:rFonts w:ascii="Arial" w:hAnsi="Arial" w:cs="Arial"/>
          <w:sz w:val="24"/>
          <w:szCs w:val="24"/>
        </w:rPr>
        <w:t xml:space="preserve">cadena </w:t>
      </w:r>
      <w:r w:rsidR="00CC2AD9">
        <w:rPr>
          <w:rFonts w:ascii="Arial" w:hAnsi="Arial" w:cs="Arial"/>
          <w:sz w:val="24"/>
          <w:szCs w:val="24"/>
        </w:rPr>
        <w:t>sencillas y cortas</w:t>
      </w:r>
      <w:r w:rsidR="008061BB">
        <w:rPr>
          <w:rFonts w:ascii="Arial" w:hAnsi="Arial" w:cs="Arial"/>
          <w:sz w:val="24"/>
          <w:szCs w:val="24"/>
        </w:rPr>
        <w:t xml:space="preserve"> de </w:t>
      </w:r>
      <w:r w:rsidR="00677E1D">
        <w:rPr>
          <w:rFonts w:ascii="Arial" w:hAnsi="Arial" w:cs="Arial"/>
          <w:sz w:val="24"/>
          <w:szCs w:val="24"/>
        </w:rPr>
        <w:t xml:space="preserve">DNA con un </w:t>
      </w:r>
      <w:r w:rsidR="00677E1D" w:rsidRPr="00F70128">
        <w:rPr>
          <w:rFonts w:ascii="Arial" w:hAnsi="Arial" w:cs="Arial"/>
          <w:sz w:val="24"/>
          <w:szCs w:val="24"/>
        </w:rPr>
        <w:t xml:space="preserve">hidroxilo </w:t>
      </w:r>
      <w:r w:rsidR="00677E1D">
        <w:rPr>
          <w:rFonts w:ascii="Arial" w:hAnsi="Arial" w:cs="Arial"/>
          <w:sz w:val="24"/>
          <w:szCs w:val="24"/>
        </w:rPr>
        <w:t>3’ l</w:t>
      </w:r>
      <w:r w:rsidR="00677E1D" w:rsidRPr="00F70128">
        <w:rPr>
          <w:rFonts w:ascii="Arial" w:hAnsi="Arial" w:cs="Arial"/>
          <w:sz w:val="24"/>
          <w:szCs w:val="24"/>
        </w:rPr>
        <w:t>ibre</w:t>
      </w:r>
      <w:r w:rsidR="00D2773C" w:rsidRPr="00F70128">
        <w:rPr>
          <w:rFonts w:ascii="Arial" w:hAnsi="Arial" w:cs="Arial"/>
          <w:sz w:val="24"/>
          <w:szCs w:val="24"/>
        </w:rPr>
        <w:t xml:space="preserve"> que sirve como punto de </w:t>
      </w:r>
      <w:r w:rsidR="008061BB">
        <w:rPr>
          <w:rFonts w:ascii="Arial" w:hAnsi="Arial" w:cs="Arial"/>
          <w:sz w:val="24"/>
          <w:szCs w:val="24"/>
        </w:rPr>
        <w:t xml:space="preserve">partida o iniciador en </w:t>
      </w:r>
      <w:r w:rsidR="00D2773C" w:rsidRPr="00F70128">
        <w:rPr>
          <w:rFonts w:ascii="Arial" w:hAnsi="Arial" w:cs="Arial"/>
          <w:sz w:val="24"/>
          <w:szCs w:val="24"/>
        </w:rPr>
        <w:t xml:space="preserve">la replicación del </w:t>
      </w:r>
      <w:r w:rsidR="008061BB">
        <w:rPr>
          <w:rFonts w:ascii="Arial" w:hAnsi="Arial" w:cs="Arial"/>
          <w:sz w:val="24"/>
          <w:szCs w:val="24"/>
        </w:rPr>
        <w:t>DNA</w:t>
      </w:r>
      <w:r w:rsidR="00D2773C" w:rsidRPr="00F70128">
        <w:rPr>
          <w:rFonts w:ascii="Arial" w:hAnsi="Arial" w:cs="Arial"/>
          <w:sz w:val="24"/>
          <w:szCs w:val="24"/>
        </w:rPr>
        <w:t xml:space="preserve">. </w:t>
      </w:r>
      <w:r w:rsidR="0020630C">
        <w:rPr>
          <w:rFonts w:ascii="Arial" w:hAnsi="Arial" w:cs="Arial"/>
          <w:sz w:val="24"/>
          <w:szCs w:val="24"/>
        </w:rPr>
        <w:t>Su estructura y disposición propicia la</w:t>
      </w:r>
      <w:r w:rsidR="00D2773C" w:rsidRPr="00F70128">
        <w:rPr>
          <w:rFonts w:ascii="Arial" w:hAnsi="Arial" w:cs="Arial"/>
          <w:sz w:val="24"/>
          <w:szCs w:val="24"/>
        </w:rPr>
        <w:t xml:space="preserve"> </w:t>
      </w:r>
      <w:r w:rsidR="0020630C">
        <w:rPr>
          <w:rFonts w:ascii="Arial" w:hAnsi="Arial" w:cs="Arial"/>
          <w:sz w:val="24"/>
          <w:szCs w:val="24"/>
        </w:rPr>
        <w:t xml:space="preserve">elongación de una nueva cadena de DNA nueva formando </w:t>
      </w:r>
      <w:r w:rsidR="00D2773C" w:rsidRPr="00F70128">
        <w:rPr>
          <w:rFonts w:ascii="Arial" w:hAnsi="Arial" w:cs="Arial"/>
          <w:sz w:val="24"/>
          <w:szCs w:val="24"/>
        </w:rPr>
        <w:t xml:space="preserve">pares de bases complementarios a una hebra </w:t>
      </w:r>
      <w:r w:rsidR="00BA500D">
        <w:rPr>
          <w:rFonts w:ascii="Arial" w:hAnsi="Arial" w:cs="Arial"/>
          <w:sz w:val="24"/>
          <w:szCs w:val="24"/>
        </w:rPr>
        <w:t>molde.</w:t>
      </w:r>
    </w:p>
    <w:p w14:paraId="2FB0CD94" w14:textId="3A996494" w:rsidR="009F6B0C" w:rsidRDefault="00A75BFE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inicia la replicación</w:t>
      </w:r>
      <w:r w:rsidR="005606AD">
        <w:rPr>
          <w:rFonts w:ascii="Arial" w:hAnsi="Arial" w:cs="Arial"/>
          <w:sz w:val="24"/>
          <w:szCs w:val="24"/>
        </w:rPr>
        <w:t xml:space="preserve"> en el sitio de origen se forma una horquilla de </w:t>
      </w:r>
      <w:r w:rsidR="007675CB">
        <w:rPr>
          <w:rFonts w:ascii="Arial" w:hAnsi="Arial" w:cs="Arial"/>
          <w:sz w:val="24"/>
          <w:szCs w:val="24"/>
        </w:rPr>
        <w:t xml:space="preserve">replicación que separa </w:t>
      </w:r>
      <w:r w:rsidR="00F13F79">
        <w:rPr>
          <w:rFonts w:ascii="Arial" w:hAnsi="Arial" w:cs="Arial"/>
          <w:sz w:val="24"/>
          <w:szCs w:val="24"/>
        </w:rPr>
        <w:t xml:space="preserve">las dos </w:t>
      </w:r>
      <w:r w:rsidR="008F0339">
        <w:rPr>
          <w:rFonts w:ascii="Arial" w:hAnsi="Arial" w:cs="Arial"/>
          <w:sz w:val="24"/>
          <w:szCs w:val="24"/>
        </w:rPr>
        <w:t xml:space="preserve">hebras que además se encuentran en </w:t>
      </w:r>
      <w:proofErr w:type="spellStart"/>
      <w:r w:rsidR="00AE52B9">
        <w:rPr>
          <w:rFonts w:ascii="Arial" w:hAnsi="Arial" w:cs="Arial"/>
          <w:sz w:val="24"/>
          <w:szCs w:val="24"/>
        </w:rPr>
        <w:t>antisentido</w:t>
      </w:r>
      <w:proofErr w:type="spellEnd"/>
      <w:r w:rsidR="00AE52B9">
        <w:rPr>
          <w:rFonts w:ascii="Arial" w:hAnsi="Arial" w:cs="Arial"/>
          <w:sz w:val="24"/>
          <w:szCs w:val="24"/>
        </w:rPr>
        <w:t xml:space="preserve"> una con respecto de la otra,</w:t>
      </w:r>
      <w:r w:rsidR="00F13F79">
        <w:rPr>
          <w:rFonts w:ascii="Arial" w:hAnsi="Arial" w:cs="Arial"/>
          <w:sz w:val="24"/>
          <w:szCs w:val="24"/>
        </w:rPr>
        <w:t xml:space="preserve"> entonces </w:t>
      </w:r>
      <w:r w:rsidR="00225A55">
        <w:rPr>
          <w:rFonts w:ascii="Arial" w:hAnsi="Arial" w:cs="Arial"/>
          <w:sz w:val="24"/>
          <w:szCs w:val="24"/>
        </w:rPr>
        <w:t>se da la síntesis de</w:t>
      </w:r>
      <w:r w:rsidR="00591BA5">
        <w:rPr>
          <w:rFonts w:ascii="Arial" w:hAnsi="Arial" w:cs="Arial"/>
          <w:sz w:val="24"/>
          <w:szCs w:val="24"/>
        </w:rPr>
        <w:t xml:space="preserve"> </w:t>
      </w:r>
      <w:r w:rsidR="0000489A">
        <w:rPr>
          <w:rFonts w:ascii="Arial" w:hAnsi="Arial" w:cs="Arial"/>
          <w:sz w:val="24"/>
          <w:szCs w:val="24"/>
        </w:rPr>
        <w:t xml:space="preserve">ambas cadenas, por lo </w:t>
      </w:r>
      <w:r w:rsidR="00C80755">
        <w:rPr>
          <w:rFonts w:ascii="Arial" w:hAnsi="Arial" w:cs="Arial"/>
          <w:sz w:val="24"/>
          <w:szCs w:val="24"/>
        </w:rPr>
        <w:t xml:space="preserve">tanto, también </w:t>
      </w:r>
      <w:r w:rsidR="003E5B8D">
        <w:rPr>
          <w:rFonts w:ascii="Arial" w:hAnsi="Arial" w:cs="Arial"/>
          <w:sz w:val="24"/>
          <w:szCs w:val="24"/>
        </w:rPr>
        <w:t xml:space="preserve">se necesitan </w:t>
      </w:r>
      <w:r w:rsidR="00DA7C83">
        <w:rPr>
          <w:rFonts w:ascii="Arial" w:hAnsi="Arial" w:cs="Arial"/>
          <w:sz w:val="24"/>
          <w:szCs w:val="24"/>
        </w:rPr>
        <w:t xml:space="preserve">dos </w:t>
      </w:r>
      <w:proofErr w:type="spellStart"/>
      <w:r w:rsidR="00E266F3">
        <w:rPr>
          <w:rFonts w:ascii="Arial" w:hAnsi="Arial" w:cs="Arial"/>
          <w:sz w:val="24"/>
          <w:szCs w:val="24"/>
        </w:rPr>
        <w:t>primers</w:t>
      </w:r>
      <w:proofErr w:type="spellEnd"/>
      <w:r w:rsidR="00E266F3">
        <w:rPr>
          <w:rFonts w:ascii="Arial" w:hAnsi="Arial" w:cs="Arial"/>
          <w:sz w:val="24"/>
          <w:szCs w:val="24"/>
        </w:rPr>
        <w:t xml:space="preserve">; uno para polimerizar la hebra positiva o sentido (5’-3’), llamado primer forward y otro para la hebra negativa o </w:t>
      </w:r>
      <w:proofErr w:type="spellStart"/>
      <w:r w:rsidR="00E266F3">
        <w:rPr>
          <w:rFonts w:ascii="Arial" w:hAnsi="Arial" w:cs="Arial"/>
          <w:sz w:val="24"/>
          <w:szCs w:val="24"/>
        </w:rPr>
        <w:t>antisentido</w:t>
      </w:r>
      <w:proofErr w:type="spellEnd"/>
      <w:r w:rsidR="00E266F3">
        <w:rPr>
          <w:rFonts w:ascii="Arial" w:hAnsi="Arial" w:cs="Arial"/>
          <w:sz w:val="24"/>
          <w:szCs w:val="24"/>
        </w:rPr>
        <w:t xml:space="preserve"> (3’-5’), llamado primer reverse. Es importante </w:t>
      </w:r>
      <w:r w:rsidR="00F57191">
        <w:rPr>
          <w:rFonts w:ascii="Arial" w:hAnsi="Arial" w:cs="Arial"/>
          <w:sz w:val="24"/>
          <w:szCs w:val="24"/>
        </w:rPr>
        <w:t xml:space="preserve">destacar que, </w:t>
      </w:r>
      <w:r w:rsidR="00270E31">
        <w:rPr>
          <w:rFonts w:ascii="Arial" w:hAnsi="Arial" w:cs="Arial"/>
          <w:sz w:val="24"/>
          <w:szCs w:val="24"/>
        </w:rPr>
        <w:t xml:space="preserve">la cadena sintetizada a partir del molde </w:t>
      </w:r>
      <w:proofErr w:type="spellStart"/>
      <w:r w:rsidR="00270E31">
        <w:rPr>
          <w:rFonts w:ascii="Arial" w:hAnsi="Arial" w:cs="Arial"/>
          <w:sz w:val="24"/>
          <w:szCs w:val="24"/>
        </w:rPr>
        <w:t>antisentido</w:t>
      </w:r>
      <w:proofErr w:type="spellEnd"/>
      <w:r w:rsidR="00270E31">
        <w:rPr>
          <w:rFonts w:ascii="Arial" w:hAnsi="Arial" w:cs="Arial"/>
          <w:sz w:val="24"/>
          <w:szCs w:val="24"/>
        </w:rPr>
        <w:t xml:space="preserve">, </w:t>
      </w:r>
      <w:r w:rsidR="0007705B">
        <w:rPr>
          <w:rFonts w:ascii="Arial" w:hAnsi="Arial" w:cs="Arial"/>
          <w:sz w:val="24"/>
          <w:szCs w:val="24"/>
        </w:rPr>
        <w:t>su</w:t>
      </w:r>
      <w:r w:rsidR="00270E31">
        <w:rPr>
          <w:rFonts w:ascii="Arial" w:hAnsi="Arial" w:cs="Arial"/>
          <w:sz w:val="24"/>
          <w:szCs w:val="24"/>
        </w:rPr>
        <w:t xml:space="preserve"> síntesis </w:t>
      </w:r>
      <w:r w:rsidR="0007705B">
        <w:rPr>
          <w:rFonts w:ascii="Arial" w:hAnsi="Arial" w:cs="Arial"/>
          <w:sz w:val="24"/>
          <w:szCs w:val="24"/>
        </w:rPr>
        <w:t xml:space="preserve">también ocurre </w:t>
      </w:r>
      <w:r w:rsidR="00270E31">
        <w:rPr>
          <w:rFonts w:ascii="Arial" w:hAnsi="Arial" w:cs="Arial"/>
          <w:sz w:val="24"/>
          <w:szCs w:val="24"/>
        </w:rPr>
        <w:t>en sentido 5’-3</w:t>
      </w:r>
      <w:r w:rsidR="0007705B">
        <w:rPr>
          <w:rFonts w:ascii="Arial" w:hAnsi="Arial" w:cs="Arial"/>
          <w:sz w:val="24"/>
          <w:szCs w:val="24"/>
        </w:rPr>
        <w:t xml:space="preserve">’ a partir del origen, aunque lo hace en pequeños </w:t>
      </w:r>
      <w:r w:rsidR="002932BD">
        <w:rPr>
          <w:rFonts w:ascii="Arial" w:hAnsi="Arial" w:cs="Arial"/>
          <w:sz w:val="24"/>
          <w:szCs w:val="24"/>
        </w:rPr>
        <w:t xml:space="preserve">fragmentos que posteriormente serán unidos por una enzima </w:t>
      </w:r>
      <w:proofErr w:type="spellStart"/>
      <w:r w:rsidR="002932BD">
        <w:rPr>
          <w:rFonts w:ascii="Arial" w:hAnsi="Arial" w:cs="Arial"/>
          <w:sz w:val="24"/>
          <w:szCs w:val="24"/>
        </w:rPr>
        <w:t>ligasa</w:t>
      </w:r>
      <w:proofErr w:type="spellEnd"/>
      <w:r w:rsidR="002932BD">
        <w:rPr>
          <w:rFonts w:ascii="Arial" w:hAnsi="Arial" w:cs="Arial"/>
          <w:sz w:val="24"/>
          <w:szCs w:val="24"/>
        </w:rPr>
        <w:t xml:space="preserve">, a diferencia de la cadena sentido que se </w:t>
      </w:r>
      <w:proofErr w:type="spellStart"/>
      <w:r w:rsidR="002932BD">
        <w:rPr>
          <w:rFonts w:ascii="Arial" w:hAnsi="Arial" w:cs="Arial"/>
          <w:sz w:val="24"/>
          <w:szCs w:val="24"/>
        </w:rPr>
        <w:t>elonga</w:t>
      </w:r>
      <w:proofErr w:type="spellEnd"/>
      <w:r w:rsidR="002932BD">
        <w:rPr>
          <w:rFonts w:ascii="Arial" w:hAnsi="Arial" w:cs="Arial"/>
          <w:sz w:val="24"/>
          <w:szCs w:val="24"/>
        </w:rPr>
        <w:t xml:space="preserve"> </w:t>
      </w:r>
      <w:r w:rsidR="003B2D89">
        <w:rPr>
          <w:rFonts w:ascii="Arial" w:hAnsi="Arial" w:cs="Arial"/>
          <w:sz w:val="24"/>
          <w:szCs w:val="24"/>
        </w:rPr>
        <w:t>sin parar y sin cortes.</w:t>
      </w:r>
    </w:p>
    <w:p w14:paraId="43DB37BC" w14:textId="7B7AA513" w:rsidR="00CD56D7" w:rsidRDefault="0009349B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Actualmente, muchas técnicas de </w:t>
      </w:r>
      <w:r w:rsidR="00445452">
        <w:rPr>
          <w:rFonts w:ascii="Arial" w:hAnsi="Arial" w:cs="Arial"/>
          <w:sz w:val="24"/>
          <w:szCs w:val="24"/>
        </w:rPr>
        <w:t>estudio de l</w:t>
      </w:r>
      <w:r>
        <w:rPr>
          <w:rFonts w:ascii="Arial" w:hAnsi="Arial" w:cs="Arial"/>
          <w:sz w:val="24"/>
          <w:szCs w:val="24"/>
        </w:rPr>
        <w:t xml:space="preserve">aboratorio en biología molecular </w:t>
      </w:r>
      <w:r w:rsidR="00BB3D31">
        <w:rPr>
          <w:rFonts w:ascii="Arial" w:hAnsi="Arial" w:cs="Arial"/>
          <w:sz w:val="24"/>
          <w:szCs w:val="24"/>
        </w:rPr>
        <w:t>utilizan las bases de la replicación</w:t>
      </w:r>
      <w:r>
        <w:rPr>
          <w:rFonts w:ascii="Arial" w:hAnsi="Arial" w:cs="Arial"/>
          <w:sz w:val="24"/>
          <w:szCs w:val="24"/>
        </w:rPr>
        <w:t>; t</w:t>
      </w:r>
      <w:r w:rsidR="00BB3D31">
        <w:rPr>
          <w:rFonts w:ascii="Arial" w:hAnsi="Arial" w:cs="Arial"/>
          <w:sz w:val="24"/>
          <w:szCs w:val="24"/>
        </w:rPr>
        <w:t xml:space="preserve">ales </w:t>
      </w:r>
      <w:r>
        <w:rPr>
          <w:rFonts w:ascii="Arial" w:hAnsi="Arial" w:cs="Arial"/>
          <w:sz w:val="24"/>
          <w:szCs w:val="24"/>
        </w:rPr>
        <w:t xml:space="preserve">como la secuenciación de </w:t>
      </w:r>
      <w:r w:rsidR="00BB3D31">
        <w:rPr>
          <w:rFonts w:ascii="Arial" w:hAnsi="Arial" w:cs="Arial"/>
          <w:sz w:val="24"/>
          <w:szCs w:val="24"/>
        </w:rPr>
        <w:t xml:space="preserve">DNA </w:t>
      </w:r>
      <w:r>
        <w:rPr>
          <w:rFonts w:ascii="Arial" w:hAnsi="Arial" w:cs="Arial"/>
          <w:sz w:val="24"/>
          <w:szCs w:val="24"/>
        </w:rPr>
        <w:t>y la reacción en cadena de la polimerasa (PCR).</w:t>
      </w:r>
      <w:r w:rsidR="00CD56D7">
        <w:rPr>
          <w:rFonts w:ascii="Arial" w:hAnsi="Arial" w:cs="Arial"/>
          <w:sz w:val="24"/>
          <w:szCs w:val="24"/>
        </w:rPr>
        <w:t xml:space="preserve"> Esta última </w:t>
      </w:r>
      <w:r w:rsidR="00E30C0A">
        <w:rPr>
          <w:rFonts w:ascii="Arial" w:hAnsi="Arial" w:cs="Arial"/>
          <w:sz w:val="24"/>
          <w:szCs w:val="24"/>
        </w:rPr>
        <w:t xml:space="preserve">es una técnica </w:t>
      </w:r>
      <w:r w:rsidR="00BB2D7D">
        <w:rPr>
          <w:rFonts w:ascii="Arial" w:hAnsi="Arial" w:cs="Arial"/>
          <w:sz w:val="24"/>
          <w:szCs w:val="24"/>
        </w:rPr>
        <w:t xml:space="preserve">de síntesis in vitro </w:t>
      </w:r>
      <w:r w:rsidR="00203EE4">
        <w:rPr>
          <w:rFonts w:ascii="Arial" w:hAnsi="Arial" w:cs="Arial"/>
          <w:sz w:val="24"/>
          <w:szCs w:val="24"/>
        </w:rPr>
        <w:t xml:space="preserve">de secuencias </w:t>
      </w:r>
      <w:r w:rsidR="0054716F">
        <w:rPr>
          <w:rFonts w:ascii="Arial" w:hAnsi="Arial" w:cs="Arial"/>
          <w:sz w:val="24"/>
          <w:szCs w:val="24"/>
        </w:rPr>
        <w:t xml:space="preserve">específicas, y es por excelencia la </w:t>
      </w:r>
      <w:r w:rsidR="005065F2">
        <w:rPr>
          <w:rFonts w:ascii="Arial" w:hAnsi="Arial" w:cs="Arial"/>
          <w:sz w:val="24"/>
          <w:szCs w:val="24"/>
        </w:rPr>
        <w:t xml:space="preserve">forma más simple y rápida </w:t>
      </w:r>
      <w:r w:rsidR="00E0149D">
        <w:rPr>
          <w:rFonts w:ascii="Arial" w:hAnsi="Arial" w:cs="Arial"/>
          <w:sz w:val="24"/>
          <w:szCs w:val="24"/>
        </w:rPr>
        <w:t xml:space="preserve">de multiplicar </w:t>
      </w:r>
      <w:r w:rsidR="000167F0">
        <w:rPr>
          <w:rFonts w:ascii="Arial" w:hAnsi="Arial" w:cs="Arial"/>
          <w:sz w:val="24"/>
          <w:szCs w:val="24"/>
        </w:rPr>
        <w:t xml:space="preserve">de forma masiva </w:t>
      </w:r>
      <w:r w:rsidR="00E0149D">
        <w:rPr>
          <w:rFonts w:ascii="Arial" w:hAnsi="Arial" w:cs="Arial"/>
          <w:sz w:val="24"/>
          <w:szCs w:val="24"/>
        </w:rPr>
        <w:t xml:space="preserve">el </w:t>
      </w:r>
      <w:r w:rsidR="00443E3C">
        <w:rPr>
          <w:rFonts w:ascii="Arial" w:hAnsi="Arial" w:cs="Arial"/>
          <w:sz w:val="24"/>
          <w:szCs w:val="24"/>
        </w:rPr>
        <w:t>DNA.</w:t>
      </w:r>
    </w:p>
    <w:p w14:paraId="5A29122F" w14:textId="1564920F" w:rsidR="00F47594" w:rsidRPr="00F47594" w:rsidRDefault="00AB077D" w:rsidP="00F475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igual que en la replicación, la PCR </w:t>
      </w:r>
      <w:r w:rsidR="00185ACD">
        <w:rPr>
          <w:rFonts w:ascii="Arial" w:hAnsi="Arial" w:cs="Arial"/>
          <w:sz w:val="24"/>
          <w:szCs w:val="24"/>
        </w:rPr>
        <w:t xml:space="preserve">necesita de los </w:t>
      </w:r>
      <w:proofErr w:type="spellStart"/>
      <w:r w:rsidR="00F47594" w:rsidRPr="00F47594">
        <w:rPr>
          <w:rFonts w:ascii="Arial" w:hAnsi="Arial" w:cs="Arial"/>
          <w:sz w:val="24"/>
          <w:szCs w:val="24"/>
        </w:rPr>
        <w:t>primers</w:t>
      </w:r>
      <w:proofErr w:type="spellEnd"/>
      <w:r w:rsidR="00F47594" w:rsidRPr="00F47594">
        <w:rPr>
          <w:rFonts w:ascii="Arial" w:hAnsi="Arial" w:cs="Arial"/>
          <w:sz w:val="24"/>
          <w:szCs w:val="24"/>
        </w:rPr>
        <w:t xml:space="preserve"> </w:t>
      </w:r>
      <w:r w:rsidR="00F27288">
        <w:rPr>
          <w:rFonts w:ascii="Arial" w:hAnsi="Arial" w:cs="Arial"/>
          <w:sz w:val="24"/>
          <w:szCs w:val="24"/>
        </w:rPr>
        <w:t xml:space="preserve">que son diseñados de </w:t>
      </w:r>
      <w:r w:rsidR="00F47594" w:rsidRPr="00F47594">
        <w:rPr>
          <w:rFonts w:ascii="Arial" w:hAnsi="Arial" w:cs="Arial"/>
          <w:sz w:val="24"/>
          <w:szCs w:val="24"/>
        </w:rPr>
        <w:t>manera que sean complementarios a cada uno de los extremos 3</w:t>
      </w:r>
      <w:r w:rsidR="00F27288">
        <w:rPr>
          <w:rFonts w:ascii="Arial" w:hAnsi="Arial" w:cs="Arial"/>
          <w:sz w:val="24"/>
          <w:szCs w:val="24"/>
        </w:rPr>
        <w:t>’</w:t>
      </w:r>
      <w:r w:rsidR="00F47594" w:rsidRPr="00F47594">
        <w:rPr>
          <w:rFonts w:ascii="Arial" w:hAnsi="Arial" w:cs="Arial"/>
          <w:sz w:val="24"/>
          <w:szCs w:val="24"/>
        </w:rPr>
        <w:t xml:space="preserve"> del fragmento de DNA que se desea amplificar.</w:t>
      </w:r>
    </w:p>
    <w:p w14:paraId="740687EC" w14:textId="40862AA9" w:rsidR="00F47594" w:rsidRPr="00F47594" w:rsidRDefault="008E7703" w:rsidP="00F475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técnica además se basa en</w:t>
      </w:r>
      <w:r w:rsidR="00F47594" w:rsidRPr="00F47594">
        <w:rPr>
          <w:rFonts w:ascii="Arial" w:hAnsi="Arial" w:cs="Arial"/>
          <w:sz w:val="24"/>
          <w:szCs w:val="24"/>
        </w:rPr>
        <w:t xml:space="preserve"> la </w:t>
      </w:r>
      <w:r w:rsidR="00A60F39" w:rsidRPr="00F47594">
        <w:rPr>
          <w:rFonts w:ascii="Arial" w:hAnsi="Arial" w:cs="Arial"/>
          <w:sz w:val="24"/>
          <w:szCs w:val="24"/>
        </w:rPr>
        <w:t>repetición</w:t>
      </w:r>
      <w:r w:rsidR="00F47594" w:rsidRPr="00F47594">
        <w:rPr>
          <w:rFonts w:ascii="Arial" w:hAnsi="Arial" w:cs="Arial"/>
          <w:sz w:val="24"/>
          <w:szCs w:val="24"/>
        </w:rPr>
        <w:t xml:space="preserve"> de un ciclo </w:t>
      </w:r>
      <w:r>
        <w:rPr>
          <w:rFonts w:ascii="Arial" w:hAnsi="Arial" w:cs="Arial"/>
          <w:sz w:val="24"/>
          <w:szCs w:val="24"/>
        </w:rPr>
        <w:t>de</w:t>
      </w:r>
      <w:r w:rsidR="00F47594" w:rsidRPr="00F47594">
        <w:rPr>
          <w:rFonts w:ascii="Arial" w:hAnsi="Arial" w:cs="Arial"/>
          <w:sz w:val="24"/>
          <w:szCs w:val="24"/>
        </w:rPr>
        <w:t xml:space="preserve"> tres etapas:</w:t>
      </w:r>
    </w:p>
    <w:p w14:paraId="39995575" w14:textId="7BA99181" w:rsidR="00F47594" w:rsidRPr="00F47594" w:rsidRDefault="00F47594" w:rsidP="006E4672">
      <w:pPr>
        <w:ind w:left="708"/>
        <w:jc w:val="both"/>
        <w:rPr>
          <w:rFonts w:ascii="Arial" w:hAnsi="Arial" w:cs="Arial"/>
          <w:sz w:val="24"/>
          <w:szCs w:val="24"/>
        </w:rPr>
      </w:pPr>
      <w:r w:rsidRPr="00F47594">
        <w:rPr>
          <w:rFonts w:ascii="Arial" w:hAnsi="Arial" w:cs="Arial"/>
          <w:sz w:val="24"/>
          <w:szCs w:val="24"/>
        </w:rPr>
        <w:t>1</w:t>
      </w:r>
      <w:r w:rsidR="008E7703">
        <w:rPr>
          <w:rFonts w:ascii="Arial" w:hAnsi="Arial" w:cs="Arial"/>
          <w:sz w:val="24"/>
          <w:szCs w:val="24"/>
        </w:rPr>
        <w:t>.</w:t>
      </w:r>
      <w:r w:rsidRPr="00F47594">
        <w:rPr>
          <w:rFonts w:ascii="Arial" w:hAnsi="Arial" w:cs="Arial"/>
          <w:sz w:val="24"/>
          <w:szCs w:val="24"/>
        </w:rPr>
        <w:t xml:space="preserve"> </w:t>
      </w:r>
      <w:r w:rsidR="008E7703" w:rsidRPr="00F47594">
        <w:rPr>
          <w:rFonts w:ascii="Arial" w:hAnsi="Arial" w:cs="Arial"/>
          <w:sz w:val="24"/>
          <w:szCs w:val="24"/>
        </w:rPr>
        <w:t>Desnaturalización</w:t>
      </w:r>
      <w:r w:rsidR="003B7F95">
        <w:rPr>
          <w:rFonts w:ascii="Arial" w:hAnsi="Arial" w:cs="Arial"/>
          <w:sz w:val="24"/>
          <w:szCs w:val="24"/>
        </w:rPr>
        <w:t>:</w:t>
      </w:r>
      <w:r w:rsidR="009F1FFB">
        <w:rPr>
          <w:rFonts w:ascii="Arial" w:hAnsi="Arial" w:cs="Arial"/>
          <w:sz w:val="24"/>
          <w:szCs w:val="24"/>
        </w:rPr>
        <w:t xml:space="preserve"> d</w:t>
      </w:r>
      <w:r w:rsidR="00F859B3">
        <w:rPr>
          <w:rFonts w:ascii="Arial" w:hAnsi="Arial" w:cs="Arial"/>
          <w:sz w:val="24"/>
          <w:szCs w:val="24"/>
        </w:rPr>
        <w:t>o</w:t>
      </w:r>
      <w:r w:rsidR="009F1FFB">
        <w:rPr>
          <w:rFonts w:ascii="Arial" w:hAnsi="Arial" w:cs="Arial"/>
          <w:sz w:val="24"/>
          <w:szCs w:val="24"/>
        </w:rPr>
        <w:t xml:space="preserve">nde </w:t>
      </w:r>
      <w:r w:rsidR="009F1FFB" w:rsidRPr="009F1FFB">
        <w:rPr>
          <w:rFonts w:ascii="Arial" w:hAnsi="Arial" w:cs="Arial"/>
          <w:sz w:val="24"/>
          <w:szCs w:val="24"/>
        </w:rPr>
        <w:t>la doble hélice de</w:t>
      </w:r>
      <w:r w:rsidR="009F1FFB">
        <w:rPr>
          <w:rFonts w:ascii="Arial" w:hAnsi="Arial" w:cs="Arial"/>
          <w:sz w:val="24"/>
          <w:szCs w:val="24"/>
        </w:rPr>
        <w:t xml:space="preserve"> DNA s</w:t>
      </w:r>
      <w:r w:rsidR="009F1FFB" w:rsidRPr="009F1FFB">
        <w:rPr>
          <w:rFonts w:ascii="Arial" w:hAnsi="Arial" w:cs="Arial"/>
          <w:sz w:val="24"/>
          <w:szCs w:val="24"/>
        </w:rPr>
        <w:t>e separa en dos hebras</w:t>
      </w:r>
      <w:r w:rsidR="00672BEC">
        <w:rPr>
          <w:rFonts w:ascii="Arial" w:hAnsi="Arial" w:cs="Arial"/>
          <w:sz w:val="24"/>
          <w:szCs w:val="24"/>
        </w:rPr>
        <w:t xml:space="preserve"> y p</w:t>
      </w:r>
      <w:r w:rsidR="009F1FFB" w:rsidRPr="009F1FFB">
        <w:rPr>
          <w:rFonts w:ascii="Arial" w:hAnsi="Arial" w:cs="Arial"/>
          <w:sz w:val="24"/>
          <w:szCs w:val="24"/>
        </w:rPr>
        <w:t>ara ello se realiza una incubación de la muestra a altas temperaturas (93-97</w:t>
      </w:r>
      <w:r w:rsidR="00AB6960">
        <w:rPr>
          <w:rFonts w:ascii="Arial" w:hAnsi="Arial" w:cs="Arial"/>
          <w:sz w:val="24"/>
          <w:szCs w:val="24"/>
        </w:rPr>
        <w:t xml:space="preserve"> </w:t>
      </w:r>
      <w:r w:rsidR="000527A9">
        <w:rPr>
          <w:rFonts w:ascii="Arial" w:hAnsi="Arial" w:cs="Arial"/>
          <w:sz w:val="24"/>
          <w:szCs w:val="24"/>
        </w:rPr>
        <w:t>°</w:t>
      </w:r>
      <w:r w:rsidR="009F1FFB" w:rsidRPr="009F1FFB">
        <w:rPr>
          <w:rFonts w:ascii="Arial" w:hAnsi="Arial" w:cs="Arial"/>
          <w:sz w:val="24"/>
          <w:szCs w:val="24"/>
        </w:rPr>
        <w:t xml:space="preserve">C). </w:t>
      </w:r>
      <w:r w:rsidR="000527A9">
        <w:rPr>
          <w:rFonts w:ascii="Arial" w:hAnsi="Arial" w:cs="Arial"/>
          <w:sz w:val="24"/>
          <w:szCs w:val="24"/>
        </w:rPr>
        <w:t xml:space="preserve">Finalmente, al disminuir la temperatura </w:t>
      </w:r>
      <w:r w:rsidR="009742A7">
        <w:rPr>
          <w:rFonts w:ascii="Arial" w:hAnsi="Arial" w:cs="Arial"/>
          <w:sz w:val="24"/>
          <w:szCs w:val="24"/>
        </w:rPr>
        <w:t xml:space="preserve">se dará la </w:t>
      </w:r>
      <w:proofErr w:type="spellStart"/>
      <w:r w:rsidR="009742A7">
        <w:rPr>
          <w:rFonts w:ascii="Arial" w:hAnsi="Arial" w:cs="Arial"/>
          <w:sz w:val="24"/>
          <w:szCs w:val="24"/>
        </w:rPr>
        <w:t>renaturalización</w:t>
      </w:r>
      <w:proofErr w:type="spellEnd"/>
      <w:r w:rsidR="009742A7">
        <w:rPr>
          <w:rFonts w:ascii="Arial" w:hAnsi="Arial" w:cs="Arial"/>
          <w:sz w:val="24"/>
          <w:szCs w:val="24"/>
        </w:rPr>
        <w:t>.</w:t>
      </w:r>
    </w:p>
    <w:p w14:paraId="4A70328F" w14:textId="6E5FF129" w:rsidR="00F47594" w:rsidRPr="00F47594" w:rsidRDefault="00F47594" w:rsidP="006E4672">
      <w:pPr>
        <w:ind w:left="708"/>
        <w:jc w:val="both"/>
        <w:rPr>
          <w:rFonts w:ascii="Arial" w:hAnsi="Arial" w:cs="Arial"/>
          <w:sz w:val="24"/>
          <w:szCs w:val="24"/>
        </w:rPr>
      </w:pPr>
      <w:r w:rsidRPr="00F47594">
        <w:rPr>
          <w:rFonts w:ascii="Arial" w:hAnsi="Arial" w:cs="Arial"/>
          <w:sz w:val="24"/>
          <w:szCs w:val="24"/>
        </w:rPr>
        <w:t>2</w:t>
      </w:r>
      <w:r w:rsidR="008E7703">
        <w:rPr>
          <w:rFonts w:ascii="Arial" w:hAnsi="Arial" w:cs="Arial"/>
          <w:sz w:val="24"/>
          <w:szCs w:val="24"/>
        </w:rPr>
        <w:t>.</w:t>
      </w:r>
      <w:r w:rsidRPr="00F47594">
        <w:rPr>
          <w:rFonts w:ascii="Arial" w:hAnsi="Arial" w:cs="Arial"/>
          <w:sz w:val="24"/>
          <w:szCs w:val="24"/>
        </w:rPr>
        <w:t xml:space="preserve"> </w:t>
      </w:r>
      <w:r w:rsidR="008E7703" w:rsidRPr="00F47594">
        <w:rPr>
          <w:rFonts w:ascii="Arial" w:hAnsi="Arial" w:cs="Arial"/>
          <w:sz w:val="24"/>
          <w:szCs w:val="24"/>
        </w:rPr>
        <w:t>Hibridación</w:t>
      </w:r>
      <w:r w:rsidR="009742A7">
        <w:rPr>
          <w:rFonts w:ascii="Arial" w:hAnsi="Arial" w:cs="Arial"/>
          <w:sz w:val="24"/>
          <w:szCs w:val="24"/>
        </w:rPr>
        <w:t>:</w:t>
      </w:r>
      <w:r w:rsidR="00AE3836">
        <w:rPr>
          <w:rFonts w:ascii="Arial" w:hAnsi="Arial" w:cs="Arial"/>
          <w:sz w:val="24"/>
          <w:szCs w:val="24"/>
        </w:rPr>
        <w:t xml:space="preserve"> en esta etapa,</w:t>
      </w:r>
      <w:r w:rsidR="009742A7">
        <w:rPr>
          <w:rFonts w:ascii="Arial" w:hAnsi="Arial" w:cs="Arial"/>
          <w:sz w:val="24"/>
          <w:szCs w:val="24"/>
        </w:rPr>
        <w:t xml:space="preserve"> </w:t>
      </w:r>
      <w:r w:rsidR="00AE3836">
        <w:rPr>
          <w:rFonts w:ascii="Arial" w:hAnsi="Arial" w:cs="Arial"/>
          <w:sz w:val="24"/>
          <w:szCs w:val="24"/>
        </w:rPr>
        <w:t xml:space="preserve">los cebadores se unen a las zonas 3’ complementarias que flanquean el fragmento que queremos amplificar. Se realiza gracias a la </w:t>
      </w:r>
      <w:r w:rsidR="0043069E">
        <w:rPr>
          <w:rFonts w:ascii="Arial" w:hAnsi="Arial" w:cs="Arial"/>
          <w:sz w:val="24"/>
          <w:szCs w:val="24"/>
        </w:rPr>
        <w:t>disminución</w:t>
      </w:r>
      <w:r w:rsidR="00AE3836">
        <w:rPr>
          <w:rFonts w:ascii="Arial" w:hAnsi="Arial" w:cs="Arial"/>
          <w:sz w:val="24"/>
          <w:szCs w:val="24"/>
        </w:rPr>
        <w:t xml:space="preserve"> de la temperatura (50-65</w:t>
      </w:r>
      <w:r w:rsidR="00AB6960">
        <w:rPr>
          <w:rFonts w:ascii="Arial" w:hAnsi="Arial" w:cs="Arial"/>
          <w:sz w:val="24"/>
          <w:szCs w:val="24"/>
        </w:rPr>
        <w:t xml:space="preserve"> °</w:t>
      </w:r>
      <w:r w:rsidR="00AE3836">
        <w:rPr>
          <w:rFonts w:ascii="Arial" w:hAnsi="Arial" w:cs="Arial"/>
          <w:sz w:val="24"/>
          <w:szCs w:val="24"/>
        </w:rPr>
        <w:t>C).</w:t>
      </w:r>
    </w:p>
    <w:p w14:paraId="14FDE31A" w14:textId="33973CAB" w:rsidR="00CD56D7" w:rsidRDefault="00F47594" w:rsidP="00661B05">
      <w:pPr>
        <w:ind w:left="708"/>
        <w:jc w:val="both"/>
        <w:rPr>
          <w:rFonts w:ascii="Arial" w:hAnsi="Arial" w:cs="Arial"/>
          <w:sz w:val="24"/>
          <w:szCs w:val="24"/>
        </w:rPr>
      </w:pPr>
      <w:r w:rsidRPr="00F47594">
        <w:rPr>
          <w:rFonts w:ascii="Arial" w:hAnsi="Arial" w:cs="Arial"/>
          <w:sz w:val="24"/>
          <w:szCs w:val="24"/>
        </w:rPr>
        <w:t>3</w:t>
      </w:r>
      <w:r w:rsidR="008E7703">
        <w:rPr>
          <w:rFonts w:ascii="Arial" w:hAnsi="Arial" w:cs="Arial"/>
          <w:sz w:val="24"/>
          <w:szCs w:val="24"/>
        </w:rPr>
        <w:t>.</w:t>
      </w:r>
      <w:r w:rsidRPr="00F47594">
        <w:rPr>
          <w:rFonts w:ascii="Arial" w:hAnsi="Arial" w:cs="Arial"/>
          <w:sz w:val="24"/>
          <w:szCs w:val="24"/>
        </w:rPr>
        <w:t xml:space="preserve"> </w:t>
      </w:r>
      <w:r w:rsidR="008E7703" w:rsidRPr="00F47594">
        <w:rPr>
          <w:rFonts w:ascii="Arial" w:hAnsi="Arial" w:cs="Arial"/>
          <w:sz w:val="24"/>
          <w:szCs w:val="24"/>
        </w:rPr>
        <w:t>Extensión</w:t>
      </w:r>
      <w:r w:rsidR="003B7F95">
        <w:rPr>
          <w:rFonts w:ascii="Arial" w:hAnsi="Arial" w:cs="Arial"/>
          <w:sz w:val="24"/>
          <w:szCs w:val="24"/>
        </w:rPr>
        <w:t xml:space="preserve">: se produce la </w:t>
      </w:r>
      <w:r w:rsidR="00672BEC">
        <w:rPr>
          <w:rFonts w:ascii="Arial" w:hAnsi="Arial" w:cs="Arial"/>
          <w:sz w:val="24"/>
          <w:szCs w:val="24"/>
        </w:rPr>
        <w:t>síntesis</w:t>
      </w:r>
      <w:r w:rsidR="003B7F95">
        <w:rPr>
          <w:rFonts w:ascii="Arial" w:hAnsi="Arial" w:cs="Arial"/>
          <w:sz w:val="24"/>
          <w:szCs w:val="24"/>
        </w:rPr>
        <w:t xml:space="preserve"> de una cadena sencilla </w:t>
      </w:r>
      <w:r w:rsidR="001B14D7">
        <w:rPr>
          <w:rFonts w:ascii="Arial" w:hAnsi="Arial" w:cs="Arial"/>
          <w:sz w:val="24"/>
          <w:szCs w:val="24"/>
        </w:rPr>
        <w:t xml:space="preserve">por cada una de las dos hebras </w:t>
      </w:r>
      <w:r w:rsidR="00661B05">
        <w:rPr>
          <w:rFonts w:ascii="Arial" w:hAnsi="Arial" w:cs="Arial"/>
          <w:sz w:val="24"/>
          <w:szCs w:val="24"/>
        </w:rPr>
        <w:t>molde.</w:t>
      </w:r>
      <w:r w:rsidRPr="00F47594">
        <w:rPr>
          <w:rFonts w:ascii="Arial" w:hAnsi="Arial" w:cs="Arial"/>
          <w:sz w:val="24"/>
          <w:szCs w:val="24"/>
        </w:rPr>
        <w:t xml:space="preserve"> </w:t>
      </w:r>
    </w:p>
    <w:p w14:paraId="4F8CA4E6" w14:textId="77777777" w:rsidR="00473E91" w:rsidRDefault="0018061D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diseño y selección de los</w:t>
      </w:r>
      <w:r w:rsidR="000934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1B05">
        <w:rPr>
          <w:rFonts w:ascii="Arial" w:hAnsi="Arial" w:cs="Arial"/>
          <w:sz w:val="24"/>
          <w:szCs w:val="24"/>
        </w:rPr>
        <w:t>primers</w:t>
      </w:r>
      <w:proofErr w:type="spellEnd"/>
      <w:r w:rsidR="00661B05">
        <w:rPr>
          <w:rFonts w:ascii="Arial" w:hAnsi="Arial" w:cs="Arial"/>
          <w:sz w:val="24"/>
          <w:szCs w:val="24"/>
        </w:rPr>
        <w:t xml:space="preserve"> utilizados</w:t>
      </w:r>
      <w:r w:rsidR="0009349B">
        <w:rPr>
          <w:rFonts w:ascii="Arial" w:hAnsi="Arial" w:cs="Arial"/>
          <w:sz w:val="24"/>
          <w:szCs w:val="24"/>
        </w:rPr>
        <w:t xml:space="preserve"> </w:t>
      </w:r>
      <w:r w:rsidR="00661B05">
        <w:rPr>
          <w:rFonts w:ascii="Arial" w:hAnsi="Arial" w:cs="Arial"/>
          <w:sz w:val="24"/>
          <w:szCs w:val="24"/>
        </w:rPr>
        <w:t>en PCR</w:t>
      </w:r>
      <w:r w:rsidR="000934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uno de los pasos clave para el éxito de esta técnica, por ello, existen algunas consideraciones a tomar en cuenta para la construcción de dichos oligonucleótidos.</w:t>
      </w:r>
    </w:p>
    <w:p w14:paraId="398F7A63" w14:textId="02403AF2" w:rsidR="00475986" w:rsidRDefault="0018061D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esta técnica, los </w:t>
      </w:r>
      <w:proofErr w:type="spellStart"/>
      <w:r>
        <w:rPr>
          <w:rFonts w:ascii="Arial" w:hAnsi="Arial" w:cs="Arial"/>
          <w:sz w:val="24"/>
          <w:szCs w:val="24"/>
        </w:rPr>
        <w:t>primers</w:t>
      </w:r>
      <w:proofErr w:type="spellEnd"/>
      <w:r>
        <w:rPr>
          <w:rFonts w:ascii="Arial" w:hAnsi="Arial" w:cs="Arial"/>
          <w:sz w:val="24"/>
          <w:szCs w:val="24"/>
        </w:rPr>
        <w:t xml:space="preserve"> deben ser </w:t>
      </w:r>
      <w:r w:rsidR="00661B05">
        <w:rPr>
          <w:rFonts w:ascii="Arial" w:hAnsi="Arial" w:cs="Arial"/>
          <w:sz w:val="24"/>
          <w:szCs w:val="24"/>
        </w:rPr>
        <w:t>moléculas</w:t>
      </w:r>
      <w:r w:rsidR="0009349B">
        <w:rPr>
          <w:rFonts w:ascii="Arial" w:hAnsi="Arial" w:cs="Arial"/>
          <w:sz w:val="24"/>
          <w:szCs w:val="24"/>
        </w:rPr>
        <w:t xml:space="preserve"> de </w:t>
      </w:r>
      <w:r w:rsidR="00661B05">
        <w:rPr>
          <w:rFonts w:ascii="Arial" w:hAnsi="Arial" w:cs="Arial"/>
          <w:sz w:val="24"/>
          <w:szCs w:val="24"/>
        </w:rPr>
        <w:t>DNA</w:t>
      </w:r>
      <w:r w:rsidR="0009349B">
        <w:rPr>
          <w:rFonts w:ascii="Arial" w:hAnsi="Arial" w:cs="Arial"/>
          <w:sz w:val="24"/>
          <w:szCs w:val="24"/>
        </w:rPr>
        <w:t xml:space="preserve"> cortas y sintetizadas de forma química, </w:t>
      </w:r>
      <w:r w:rsidR="00473E91">
        <w:rPr>
          <w:rFonts w:ascii="Arial" w:hAnsi="Arial" w:cs="Arial"/>
          <w:sz w:val="24"/>
          <w:szCs w:val="24"/>
        </w:rPr>
        <w:t>con un rango de longitud de 18-</w:t>
      </w:r>
      <w:r w:rsidR="008B20F0">
        <w:rPr>
          <w:rFonts w:ascii="Arial" w:hAnsi="Arial" w:cs="Arial"/>
          <w:sz w:val="24"/>
          <w:szCs w:val="24"/>
        </w:rPr>
        <w:t xml:space="preserve">25 bases, ya que con oligonucleótidos de mayor longitud, disminuye su eficiencia y </w:t>
      </w:r>
      <w:r w:rsidR="00957175">
        <w:rPr>
          <w:rFonts w:ascii="Arial" w:hAnsi="Arial" w:cs="Arial"/>
          <w:sz w:val="24"/>
          <w:szCs w:val="24"/>
        </w:rPr>
        <w:t>a menor longitud, la especificidad se ve comprometida.</w:t>
      </w:r>
    </w:p>
    <w:p w14:paraId="36E8C654" w14:textId="4F8DBDE7" w:rsidR="00957175" w:rsidRDefault="00AE41B1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 se recomienda </w:t>
      </w:r>
      <w:r w:rsidR="00AF134D">
        <w:rPr>
          <w:rFonts w:ascii="Arial" w:hAnsi="Arial" w:cs="Arial"/>
          <w:sz w:val="24"/>
          <w:szCs w:val="24"/>
        </w:rPr>
        <w:t xml:space="preserve">que ambos </w:t>
      </w:r>
      <w:proofErr w:type="spellStart"/>
      <w:r w:rsidR="00AF134D">
        <w:rPr>
          <w:rFonts w:ascii="Arial" w:hAnsi="Arial" w:cs="Arial"/>
          <w:sz w:val="24"/>
          <w:szCs w:val="24"/>
        </w:rPr>
        <w:t>primers</w:t>
      </w:r>
      <w:proofErr w:type="spellEnd"/>
      <w:r w:rsidR="00AF134D">
        <w:rPr>
          <w:rFonts w:ascii="Arial" w:hAnsi="Arial" w:cs="Arial"/>
          <w:sz w:val="24"/>
          <w:szCs w:val="24"/>
        </w:rPr>
        <w:t xml:space="preserve"> (forward y reverse) tengan temperaturas de fusión</w:t>
      </w:r>
      <w:r w:rsidR="00E95AA6">
        <w:rPr>
          <w:rFonts w:ascii="Arial" w:hAnsi="Arial" w:cs="Arial"/>
          <w:sz w:val="24"/>
          <w:szCs w:val="24"/>
        </w:rPr>
        <w:t xml:space="preserve"> (Tm) </w:t>
      </w:r>
      <w:r w:rsidR="00AF134D">
        <w:rPr>
          <w:rFonts w:ascii="Arial" w:hAnsi="Arial" w:cs="Arial"/>
          <w:sz w:val="24"/>
          <w:szCs w:val="24"/>
        </w:rPr>
        <w:t xml:space="preserve">parecidas y dentro de un </w:t>
      </w:r>
      <w:r w:rsidR="000F7A90">
        <w:rPr>
          <w:rFonts w:ascii="Arial" w:hAnsi="Arial" w:cs="Arial"/>
          <w:sz w:val="24"/>
          <w:szCs w:val="24"/>
        </w:rPr>
        <w:t xml:space="preserve">rango </w:t>
      </w:r>
      <w:r w:rsidR="0058281C">
        <w:rPr>
          <w:rFonts w:ascii="Arial" w:hAnsi="Arial" w:cs="Arial"/>
          <w:sz w:val="24"/>
          <w:szCs w:val="24"/>
        </w:rPr>
        <w:t>de 55-65 °C</w:t>
      </w:r>
      <w:r w:rsidR="004D606E">
        <w:rPr>
          <w:rFonts w:ascii="Arial" w:hAnsi="Arial" w:cs="Arial"/>
          <w:sz w:val="24"/>
          <w:szCs w:val="24"/>
        </w:rPr>
        <w:t xml:space="preserve"> para evitar perder eficiencia en la amplificación.</w:t>
      </w:r>
    </w:p>
    <w:p w14:paraId="61BAE188" w14:textId="50CC96F1" w:rsidR="004D606E" w:rsidRDefault="004D606E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oligonucleótidos deberán contener secuencias </w:t>
      </w:r>
      <w:r w:rsidR="00D242FC">
        <w:rPr>
          <w:rFonts w:ascii="Arial" w:hAnsi="Arial" w:cs="Arial"/>
          <w:sz w:val="24"/>
          <w:szCs w:val="24"/>
        </w:rPr>
        <w:t>con un contenido GC entre 45 a 55%</w:t>
      </w:r>
      <w:r w:rsidR="00896381">
        <w:rPr>
          <w:rFonts w:ascii="Arial" w:hAnsi="Arial" w:cs="Arial"/>
          <w:sz w:val="24"/>
          <w:szCs w:val="24"/>
        </w:rPr>
        <w:t xml:space="preserve">, de manera contraria, al tener una secuencia de </w:t>
      </w:r>
      <w:proofErr w:type="spellStart"/>
      <w:r w:rsidR="00896381">
        <w:rPr>
          <w:rFonts w:ascii="Arial" w:hAnsi="Arial" w:cs="Arial"/>
          <w:sz w:val="24"/>
          <w:szCs w:val="24"/>
        </w:rPr>
        <w:t>poliC</w:t>
      </w:r>
      <w:proofErr w:type="spellEnd"/>
      <w:r w:rsidR="0089638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96381">
        <w:rPr>
          <w:rFonts w:ascii="Arial" w:hAnsi="Arial" w:cs="Arial"/>
          <w:sz w:val="24"/>
          <w:szCs w:val="24"/>
        </w:rPr>
        <w:t>poliG</w:t>
      </w:r>
      <w:proofErr w:type="spellEnd"/>
      <w:r w:rsidR="00896381">
        <w:rPr>
          <w:rFonts w:ascii="Arial" w:hAnsi="Arial" w:cs="Arial"/>
          <w:sz w:val="24"/>
          <w:szCs w:val="24"/>
        </w:rPr>
        <w:t xml:space="preserve">, los </w:t>
      </w:r>
      <w:proofErr w:type="spellStart"/>
      <w:r w:rsidR="00896381">
        <w:rPr>
          <w:rFonts w:ascii="Arial" w:hAnsi="Arial" w:cs="Arial"/>
          <w:sz w:val="24"/>
          <w:szCs w:val="24"/>
        </w:rPr>
        <w:t>primers</w:t>
      </w:r>
      <w:proofErr w:type="spellEnd"/>
      <w:r w:rsidR="00896381">
        <w:rPr>
          <w:rFonts w:ascii="Arial" w:hAnsi="Arial" w:cs="Arial"/>
          <w:sz w:val="24"/>
          <w:szCs w:val="24"/>
        </w:rPr>
        <w:t xml:space="preserve"> se vuelven menos eficientes.</w:t>
      </w:r>
    </w:p>
    <w:p w14:paraId="405201D7" w14:textId="77777777" w:rsidR="00AF7A97" w:rsidRDefault="005E19E8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otra parte, se debe evitar que las secuencias contengan </w:t>
      </w:r>
      <w:proofErr w:type="spellStart"/>
      <w:r w:rsidRPr="000D1DB4">
        <w:rPr>
          <w:rFonts w:ascii="Arial" w:hAnsi="Arial" w:cs="Arial"/>
          <w:i/>
          <w:iCs/>
          <w:sz w:val="24"/>
          <w:szCs w:val="24"/>
        </w:rPr>
        <w:t>hairpin</w:t>
      </w:r>
      <w:proofErr w:type="spellEnd"/>
      <w:r w:rsidRPr="000D1DB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D1DB4">
        <w:rPr>
          <w:rFonts w:ascii="Arial" w:hAnsi="Arial" w:cs="Arial"/>
          <w:i/>
          <w:iCs/>
          <w:sz w:val="24"/>
          <w:szCs w:val="24"/>
        </w:rPr>
        <w:t>loop</w:t>
      </w:r>
      <w:proofErr w:type="spellEnd"/>
      <w:r w:rsidR="000D1DB4">
        <w:rPr>
          <w:rFonts w:ascii="Arial" w:hAnsi="Arial" w:cs="Arial"/>
          <w:i/>
          <w:iCs/>
          <w:sz w:val="24"/>
          <w:szCs w:val="24"/>
        </w:rPr>
        <w:t xml:space="preserve"> </w:t>
      </w:r>
      <w:r w:rsidR="003D06AB">
        <w:rPr>
          <w:rFonts w:ascii="Arial" w:hAnsi="Arial" w:cs="Arial"/>
          <w:sz w:val="24"/>
          <w:szCs w:val="24"/>
        </w:rPr>
        <w:t xml:space="preserve">que son </w:t>
      </w:r>
    </w:p>
    <w:p w14:paraId="65B20510" w14:textId="245DDF73" w:rsidR="00896381" w:rsidRDefault="003D06AB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estructuras que interfieren en el alineamiento formando cadenas dobles de forma parcial</w:t>
      </w:r>
      <w:r w:rsidR="0005132F">
        <w:rPr>
          <w:rFonts w:ascii="Arial" w:hAnsi="Arial" w:cs="Arial"/>
          <w:sz w:val="24"/>
          <w:szCs w:val="24"/>
        </w:rPr>
        <w:t xml:space="preserve">. Así como </w:t>
      </w:r>
      <w:r w:rsidR="00A67487">
        <w:rPr>
          <w:rFonts w:ascii="Arial" w:hAnsi="Arial" w:cs="Arial"/>
          <w:sz w:val="24"/>
          <w:szCs w:val="24"/>
        </w:rPr>
        <w:t xml:space="preserve">evitar la </w:t>
      </w:r>
      <w:proofErr w:type="spellStart"/>
      <w:r w:rsidR="00A67487">
        <w:rPr>
          <w:rFonts w:ascii="Arial" w:hAnsi="Arial" w:cs="Arial"/>
          <w:sz w:val="24"/>
          <w:szCs w:val="24"/>
        </w:rPr>
        <w:t>autocomplementariedad</w:t>
      </w:r>
      <w:proofErr w:type="spellEnd"/>
      <w:r w:rsidR="00A67487">
        <w:rPr>
          <w:rFonts w:ascii="Arial" w:hAnsi="Arial" w:cs="Arial"/>
          <w:sz w:val="24"/>
          <w:szCs w:val="24"/>
        </w:rPr>
        <w:t xml:space="preserve"> </w:t>
      </w:r>
      <w:r w:rsidR="00CF66F7">
        <w:rPr>
          <w:rFonts w:ascii="Arial" w:hAnsi="Arial" w:cs="Arial"/>
          <w:sz w:val="24"/>
          <w:szCs w:val="24"/>
        </w:rPr>
        <w:t xml:space="preserve">para evitar formar </w:t>
      </w:r>
      <w:r w:rsidR="000D0ACC">
        <w:rPr>
          <w:rFonts w:ascii="Arial" w:hAnsi="Arial" w:cs="Arial"/>
          <w:sz w:val="24"/>
          <w:szCs w:val="24"/>
        </w:rPr>
        <w:t xml:space="preserve">dímeros del primer o </w:t>
      </w:r>
      <w:r w:rsidR="00002EAA">
        <w:rPr>
          <w:rFonts w:ascii="Arial" w:hAnsi="Arial" w:cs="Arial"/>
          <w:sz w:val="24"/>
          <w:szCs w:val="24"/>
        </w:rPr>
        <w:t>estructuras secundarias.</w:t>
      </w:r>
    </w:p>
    <w:p w14:paraId="267668EC" w14:textId="28BDA910" w:rsidR="00ED43CB" w:rsidRDefault="00ED43CB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las secuencias de los primer deben ser complementarias en un 100% a la cadena molde que se quiere </w:t>
      </w:r>
      <w:r w:rsidR="00944DB2">
        <w:rPr>
          <w:rFonts w:ascii="Arial" w:hAnsi="Arial" w:cs="Arial"/>
          <w:sz w:val="24"/>
          <w:szCs w:val="24"/>
        </w:rPr>
        <w:t xml:space="preserve">amplificar y </w:t>
      </w:r>
      <w:r w:rsidR="008175A1">
        <w:rPr>
          <w:rFonts w:ascii="Arial" w:hAnsi="Arial" w:cs="Arial"/>
          <w:sz w:val="24"/>
          <w:szCs w:val="24"/>
        </w:rPr>
        <w:t xml:space="preserve">se recomienda que se encuentren </w:t>
      </w:r>
      <w:r w:rsidR="00414DAD">
        <w:rPr>
          <w:rFonts w:ascii="Arial" w:hAnsi="Arial" w:cs="Arial"/>
          <w:sz w:val="24"/>
          <w:szCs w:val="24"/>
        </w:rPr>
        <w:t xml:space="preserve">a </w:t>
      </w:r>
      <w:r w:rsidR="008175A1">
        <w:rPr>
          <w:rFonts w:ascii="Arial" w:hAnsi="Arial" w:cs="Arial"/>
          <w:sz w:val="24"/>
          <w:szCs w:val="24"/>
        </w:rPr>
        <w:t>35-50 bases de distancia de la región a amplificar.</w:t>
      </w:r>
    </w:p>
    <w:p w14:paraId="5D030CC6" w14:textId="4E23924E" w:rsidR="00DB2505" w:rsidRDefault="00115A73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Aunque ya existen múltiples programas que </w:t>
      </w:r>
      <w:r w:rsidR="00A712F0">
        <w:rPr>
          <w:rFonts w:ascii="Arial" w:hAnsi="Arial" w:cs="Arial"/>
          <w:sz w:val="24"/>
          <w:szCs w:val="24"/>
        </w:rPr>
        <w:t xml:space="preserve">calculan y diseñan los </w:t>
      </w:r>
      <w:proofErr w:type="spellStart"/>
      <w:r w:rsidR="00A712F0">
        <w:rPr>
          <w:rFonts w:ascii="Arial" w:hAnsi="Arial" w:cs="Arial"/>
          <w:sz w:val="24"/>
          <w:szCs w:val="24"/>
        </w:rPr>
        <w:t>primers</w:t>
      </w:r>
      <w:proofErr w:type="spellEnd"/>
      <w:r w:rsidR="00A712F0">
        <w:rPr>
          <w:rFonts w:ascii="Arial" w:hAnsi="Arial" w:cs="Arial"/>
          <w:sz w:val="24"/>
          <w:szCs w:val="24"/>
        </w:rPr>
        <w:t xml:space="preserve"> </w:t>
      </w:r>
      <w:r w:rsidR="009E0476">
        <w:rPr>
          <w:rFonts w:ascii="Arial" w:hAnsi="Arial" w:cs="Arial"/>
          <w:sz w:val="24"/>
          <w:szCs w:val="24"/>
        </w:rPr>
        <w:t xml:space="preserve">cómorimer3 y primer </w:t>
      </w:r>
      <w:r w:rsidR="00A712F0">
        <w:rPr>
          <w:rFonts w:ascii="Arial" w:hAnsi="Arial" w:cs="Arial"/>
          <w:sz w:val="24"/>
          <w:szCs w:val="24"/>
        </w:rPr>
        <w:t xml:space="preserve">teniendo en cuenta las consideraciones anteriores y evitando el trabajo de hacer el diseño </w:t>
      </w:r>
      <w:r w:rsidR="00887FBD">
        <w:rPr>
          <w:rFonts w:ascii="Arial" w:hAnsi="Arial" w:cs="Arial"/>
          <w:sz w:val="24"/>
          <w:szCs w:val="24"/>
        </w:rPr>
        <w:t xml:space="preserve">a mano, ahorrando tiempo y agilizando el </w:t>
      </w:r>
      <w:r w:rsidR="0054579A">
        <w:rPr>
          <w:rFonts w:ascii="Arial" w:hAnsi="Arial" w:cs="Arial"/>
          <w:sz w:val="24"/>
          <w:szCs w:val="24"/>
        </w:rPr>
        <w:t>proceso;</w:t>
      </w:r>
      <w:r w:rsidR="00887FBD">
        <w:rPr>
          <w:rFonts w:ascii="Arial" w:hAnsi="Arial" w:cs="Arial"/>
          <w:sz w:val="24"/>
          <w:szCs w:val="24"/>
        </w:rPr>
        <w:t xml:space="preserve"> el presente proyecto intenta abordar el tema para presenta</w:t>
      </w:r>
      <w:r w:rsidR="00F1570B">
        <w:rPr>
          <w:rFonts w:ascii="Arial" w:hAnsi="Arial" w:cs="Arial"/>
          <w:sz w:val="24"/>
          <w:szCs w:val="24"/>
        </w:rPr>
        <w:t xml:space="preserve">r </w:t>
      </w:r>
      <w:r w:rsidR="00887FBD">
        <w:rPr>
          <w:rFonts w:ascii="Arial" w:hAnsi="Arial" w:cs="Arial"/>
          <w:sz w:val="24"/>
          <w:szCs w:val="24"/>
        </w:rPr>
        <w:t xml:space="preserve">una propuesta de </w:t>
      </w:r>
      <w:r w:rsidR="00906C33">
        <w:rPr>
          <w:rFonts w:ascii="Arial" w:hAnsi="Arial" w:cs="Arial"/>
          <w:sz w:val="24"/>
          <w:szCs w:val="24"/>
        </w:rPr>
        <w:t xml:space="preserve">programa </w:t>
      </w:r>
      <w:proofErr w:type="spellStart"/>
      <w:r w:rsidR="00906C33">
        <w:rPr>
          <w:rFonts w:ascii="Arial" w:hAnsi="Arial" w:cs="Arial"/>
          <w:sz w:val="24"/>
          <w:szCs w:val="24"/>
        </w:rPr>
        <w:t>bioinformático</w:t>
      </w:r>
      <w:proofErr w:type="spellEnd"/>
      <w:r w:rsidR="00906C33">
        <w:rPr>
          <w:rFonts w:ascii="Arial" w:hAnsi="Arial" w:cs="Arial"/>
          <w:sz w:val="24"/>
          <w:szCs w:val="24"/>
        </w:rPr>
        <w:t xml:space="preserve"> </w:t>
      </w:r>
      <w:r w:rsidR="00DB2505">
        <w:rPr>
          <w:rFonts w:ascii="Arial" w:hAnsi="Arial" w:cs="Arial"/>
          <w:sz w:val="24"/>
          <w:szCs w:val="24"/>
        </w:rPr>
        <w:t>que</w:t>
      </w:r>
      <w:r w:rsidR="00906C33">
        <w:rPr>
          <w:rFonts w:ascii="Arial" w:hAnsi="Arial" w:cs="Arial"/>
          <w:sz w:val="24"/>
          <w:szCs w:val="24"/>
        </w:rPr>
        <w:t xml:space="preserve"> sea capaz de diseñar </w:t>
      </w:r>
      <w:r w:rsidR="00DB2505">
        <w:rPr>
          <w:rFonts w:ascii="Arial" w:hAnsi="Arial" w:cs="Arial"/>
          <w:sz w:val="24"/>
          <w:szCs w:val="24"/>
        </w:rPr>
        <w:t xml:space="preserve">los </w:t>
      </w:r>
      <w:proofErr w:type="spellStart"/>
      <w:r w:rsidR="00DB2505">
        <w:rPr>
          <w:rFonts w:ascii="Arial" w:hAnsi="Arial" w:cs="Arial"/>
          <w:sz w:val="24"/>
          <w:szCs w:val="24"/>
        </w:rPr>
        <w:t>primers</w:t>
      </w:r>
      <w:proofErr w:type="spellEnd"/>
      <w:r w:rsidR="00DB2505">
        <w:rPr>
          <w:rFonts w:ascii="Arial" w:hAnsi="Arial" w:cs="Arial"/>
          <w:sz w:val="24"/>
          <w:szCs w:val="24"/>
        </w:rPr>
        <w:t xml:space="preserve"> de una secuencia dada por el usuario.</w:t>
      </w:r>
    </w:p>
    <w:p w14:paraId="5128A949" w14:textId="45A84137" w:rsidR="00FB3B5E" w:rsidRDefault="00DA1480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bien el enfoque puede verse limitado en la parte de programación, se intenta aplicar los conocimientos adquiridos en la materia de Genómica </w:t>
      </w:r>
      <w:r w:rsidR="00FB3B5E">
        <w:rPr>
          <w:rFonts w:ascii="Arial" w:hAnsi="Arial" w:cs="Arial"/>
          <w:sz w:val="24"/>
          <w:szCs w:val="24"/>
        </w:rPr>
        <w:t>Computacional</w:t>
      </w:r>
      <w:r w:rsidR="00DB22C7">
        <w:rPr>
          <w:rFonts w:ascii="Arial" w:hAnsi="Arial" w:cs="Arial"/>
          <w:sz w:val="24"/>
          <w:szCs w:val="24"/>
        </w:rPr>
        <w:t xml:space="preserve">, </w:t>
      </w:r>
      <w:r w:rsidR="00FB3B5E">
        <w:rPr>
          <w:rFonts w:ascii="Arial" w:hAnsi="Arial" w:cs="Arial"/>
          <w:sz w:val="24"/>
          <w:szCs w:val="24"/>
        </w:rPr>
        <w:t>en conjunto con</w:t>
      </w:r>
      <w:r w:rsidR="00F51DAB">
        <w:rPr>
          <w:rFonts w:ascii="Arial" w:hAnsi="Arial" w:cs="Arial"/>
          <w:sz w:val="24"/>
          <w:szCs w:val="24"/>
        </w:rPr>
        <w:t xml:space="preserve"> </w:t>
      </w:r>
      <w:r w:rsidR="00FB3B5E">
        <w:rPr>
          <w:rFonts w:ascii="Arial" w:hAnsi="Arial" w:cs="Arial"/>
          <w:sz w:val="24"/>
          <w:szCs w:val="24"/>
        </w:rPr>
        <w:t>mi formación como bióloga</w:t>
      </w:r>
      <w:r w:rsidR="00DB22C7">
        <w:rPr>
          <w:rFonts w:ascii="Arial" w:hAnsi="Arial" w:cs="Arial"/>
          <w:sz w:val="24"/>
          <w:szCs w:val="24"/>
        </w:rPr>
        <w:t>, pa</w:t>
      </w:r>
      <w:r>
        <w:rPr>
          <w:rFonts w:ascii="Arial" w:hAnsi="Arial" w:cs="Arial"/>
          <w:sz w:val="24"/>
          <w:szCs w:val="24"/>
        </w:rPr>
        <w:t xml:space="preserve">ra </w:t>
      </w:r>
      <w:r w:rsidR="00F51DAB">
        <w:rPr>
          <w:rFonts w:ascii="Arial" w:hAnsi="Arial" w:cs="Arial"/>
          <w:sz w:val="24"/>
          <w:szCs w:val="24"/>
        </w:rPr>
        <w:t xml:space="preserve">intentar </w:t>
      </w:r>
      <w:r w:rsidR="00DB22C7">
        <w:rPr>
          <w:rFonts w:ascii="Arial" w:hAnsi="Arial" w:cs="Arial"/>
          <w:sz w:val="24"/>
          <w:szCs w:val="24"/>
        </w:rPr>
        <w:t xml:space="preserve">hacer un ejercicio en que ofrezca una solución práctica para diseñar </w:t>
      </w:r>
      <w:proofErr w:type="spellStart"/>
      <w:r w:rsidR="007D11F2">
        <w:rPr>
          <w:rFonts w:ascii="Arial" w:hAnsi="Arial" w:cs="Arial"/>
          <w:sz w:val="24"/>
          <w:szCs w:val="24"/>
        </w:rPr>
        <w:t>primers</w:t>
      </w:r>
      <w:proofErr w:type="spellEnd"/>
      <w:r w:rsidR="007D11F2">
        <w:rPr>
          <w:rFonts w:ascii="Arial" w:hAnsi="Arial" w:cs="Arial"/>
          <w:sz w:val="24"/>
          <w:szCs w:val="24"/>
        </w:rPr>
        <w:t xml:space="preserve"> que puedan ser utilizados para PCR.</w:t>
      </w:r>
    </w:p>
    <w:p w14:paraId="62DAAC0D" w14:textId="7894B099" w:rsidR="007D11F2" w:rsidRDefault="007D11F2" w:rsidP="00C74B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5C21D3EE" w14:textId="0EA2974D" w:rsidR="00B520D7" w:rsidRDefault="009E3EB3" w:rsidP="00A728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programa </w:t>
      </w:r>
      <w:proofErr w:type="spellStart"/>
      <w:r>
        <w:rPr>
          <w:rFonts w:ascii="Arial" w:hAnsi="Arial" w:cs="Arial"/>
          <w:sz w:val="24"/>
          <w:szCs w:val="24"/>
        </w:rPr>
        <w:t>bioinformático</w:t>
      </w:r>
      <w:proofErr w:type="spellEnd"/>
      <w:r>
        <w:rPr>
          <w:rFonts w:ascii="Arial" w:hAnsi="Arial" w:cs="Arial"/>
          <w:sz w:val="24"/>
          <w:szCs w:val="24"/>
        </w:rPr>
        <w:t xml:space="preserve"> que permita al usuario </w:t>
      </w:r>
      <w:r w:rsidR="0016269D">
        <w:rPr>
          <w:rFonts w:ascii="Arial" w:hAnsi="Arial" w:cs="Arial"/>
          <w:sz w:val="24"/>
          <w:szCs w:val="24"/>
        </w:rPr>
        <w:t xml:space="preserve">realizar de forma rápida y efectiva el diseño de </w:t>
      </w:r>
      <w:proofErr w:type="spellStart"/>
      <w:r w:rsidR="0016269D">
        <w:rPr>
          <w:rFonts w:ascii="Arial" w:hAnsi="Arial" w:cs="Arial"/>
          <w:sz w:val="24"/>
          <w:szCs w:val="24"/>
        </w:rPr>
        <w:t>primers</w:t>
      </w:r>
      <w:proofErr w:type="spellEnd"/>
      <w:r w:rsidR="0016269D">
        <w:rPr>
          <w:rFonts w:ascii="Arial" w:hAnsi="Arial" w:cs="Arial"/>
          <w:sz w:val="24"/>
          <w:szCs w:val="24"/>
        </w:rPr>
        <w:t xml:space="preserve"> para su aplicación en técnicas de PCR.</w:t>
      </w:r>
    </w:p>
    <w:p w14:paraId="3DA793BB" w14:textId="7D2F4CD1" w:rsidR="00A72885" w:rsidRDefault="00A72885" w:rsidP="00A728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particulares</w:t>
      </w:r>
    </w:p>
    <w:p w14:paraId="74DE9907" w14:textId="15949DCC" w:rsidR="00A72885" w:rsidRDefault="00A72885" w:rsidP="00A728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una investigación bibliográfica para </w:t>
      </w:r>
      <w:r w:rsidR="00CB2BE9">
        <w:rPr>
          <w:rFonts w:ascii="Arial" w:hAnsi="Arial" w:cs="Arial"/>
          <w:sz w:val="24"/>
          <w:szCs w:val="24"/>
        </w:rPr>
        <w:t xml:space="preserve">conocer las características que debe cumplir un primer </w:t>
      </w:r>
      <w:r w:rsidR="00B27EDD">
        <w:rPr>
          <w:rFonts w:ascii="Arial" w:hAnsi="Arial" w:cs="Arial"/>
          <w:sz w:val="24"/>
          <w:szCs w:val="24"/>
        </w:rPr>
        <w:t>utilizado en</w:t>
      </w:r>
      <w:r w:rsidR="00CB2BE9">
        <w:rPr>
          <w:rFonts w:ascii="Arial" w:hAnsi="Arial" w:cs="Arial"/>
          <w:sz w:val="24"/>
          <w:szCs w:val="24"/>
        </w:rPr>
        <w:t xml:space="preserve"> PCR.</w:t>
      </w:r>
    </w:p>
    <w:p w14:paraId="57344313" w14:textId="5C1CC0D5" w:rsidR="00855912" w:rsidRPr="00EF0BBE" w:rsidRDefault="00CB2BE9" w:rsidP="00EF0B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script que permita </w:t>
      </w:r>
      <w:r w:rsidR="00855912">
        <w:rPr>
          <w:rFonts w:ascii="Arial" w:hAnsi="Arial" w:cs="Arial"/>
          <w:sz w:val="24"/>
          <w:szCs w:val="24"/>
        </w:rPr>
        <w:t xml:space="preserve">al usuario </w:t>
      </w:r>
      <w:r w:rsidR="00EF0BBE">
        <w:rPr>
          <w:rFonts w:ascii="Arial" w:hAnsi="Arial" w:cs="Arial"/>
          <w:sz w:val="24"/>
          <w:szCs w:val="24"/>
        </w:rPr>
        <w:t>diseñar</w:t>
      </w:r>
      <w:r w:rsidR="00855912">
        <w:rPr>
          <w:rFonts w:ascii="Arial" w:hAnsi="Arial" w:cs="Arial"/>
          <w:sz w:val="24"/>
          <w:szCs w:val="24"/>
        </w:rPr>
        <w:t xml:space="preserve"> </w:t>
      </w:r>
      <w:r w:rsidR="00EF0BBE">
        <w:rPr>
          <w:rFonts w:ascii="Arial" w:hAnsi="Arial" w:cs="Arial"/>
          <w:sz w:val="24"/>
          <w:szCs w:val="24"/>
        </w:rPr>
        <w:t>l</w:t>
      </w:r>
      <w:r w:rsidR="00855912">
        <w:rPr>
          <w:rFonts w:ascii="Arial" w:hAnsi="Arial" w:cs="Arial"/>
          <w:sz w:val="24"/>
          <w:szCs w:val="24"/>
        </w:rPr>
        <w:t xml:space="preserve">os </w:t>
      </w:r>
      <w:r w:rsidR="00EF0BBE">
        <w:rPr>
          <w:rFonts w:ascii="Arial" w:hAnsi="Arial" w:cs="Arial"/>
          <w:sz w:val="24"/>
          <w:szCs w:val="24"/>
        </w:rPr>
        <w:t>oligonucleótidos forward y reverse</w:t>
      </w:r>
      <w:r w:rsidR="00855912">
        <w:rPr>
          <w:rFonts w:ascii="Arial" w:hAnsi="Arial" w:cs="Arial"/>
          <w:sz w:val="24"/>
          <w:szCs w:val="24"/>
        </w:rPr>
        <w:t xml:space="preserve"> para usar como primer en PCR.</w:t>
      </w:r>
    </w:p>
    <w:p w14:paraId="0D9E8A95" w14:textId="0937CB2E" w:rsidR="00E9615A" w:rsidRDefault="006178B6" w:rsidP="00E961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</w:t>
      </w:r>
    </w:p>
    <w:p w14:paraId="2A571B35" w14:textId="547C7912" w:rsidR="00F1570B" w:rsidRDefault="00004CFA" w:rsidP="00E961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="00223D5E">
        <w:rPr>
          <w:rFonts w:ascii="Arial" w:hAnsi="Arial" w:cs="Arial"/>
          <w:sz w:val="24"/>
          <w:szCs w:val="24"/>
        </w:rPr>
        <w:t xml:space="preserve">se realizó una búsqueda en diferentes fuentes bibliográficas para conocer las características que </w:t>
      </w:r>
      <w:r w:rsidR="00913B9C">
        <w:rPr>
          <w:rFonts w:ascii="Arial" w:hAnsi="Arial" w:cs="Arial"/>
          <w:sz w:val="24"/>
          <w:szCs w:val="24"/>
        </w:rPr>
        <w:t>deben</w:t>
      </w:r>
      <w:r w:rsidR="00223D5E">
        <w:rPr>
          <w:rFonts w:ascii="Arial" w:hAnsi="Arial" w:cs="Arial"/>
          <w:sz w:val="24"/>
          <w:szCs w:val="24"/>
        </w:rPr>
        <w:t xml:space="preserve"> cumplir </w:t>
      </w:r>
      <w:r w:rsidR="00913B9C">
        <w:rPr>
          <w:rFonts w:ascii="Arial" w:hAnsi="Arial" w:cs="Arial"/>
          <w:sz w:val="24"/>
          <w:szCs w:val="24"/>
        </w:rPr>
        <w:t xml:space="preserve">los </w:t>
      </w:r>
      <w:r w:rsidR="00414DAD">
        <w:rPr>
          <w:rFonts w:ascii="Arial" w:hAnsi="Arial" w:cs="Arial"/>
          <w:sz w:val="24"/>
          <w:szCs w:val="24"/>
        </w:rPr>
        <w:t xml:space="preserve">oligonucleótidos al ser diseñados para </w:t>
      </w:r>
      <w:r w:rsidR="008B41C5">
        <w:rPr>
          <w:rFonts w:ascii="Arial" w:hAnsi="Arial" w:cs="Arial"/>
          <w:sz w:val="24"/>
          <w:szCs w:val="24"/>
        </w:rPr>
        <w:t xml:space="preserve">PCR, usando palabras </w:t>
      </w:r>
      <w:r w:rsidR="00F23653">
        <w:rPr>
          <w:rFonts w:ascii="Arial" w:hAnsi="Arial" w:cs="Arial"/>
          <w:sz w:val="24"/>
          <w:szCs w:val="24"/>
        </w:rPr>
        <w:t>en inglés como</w:t>
      </w:r>
      <w:r w:rsidR="008B41C5">
        <w:rPr>
          <w:rFonts w:ascii="Arial" w:hAnsi="Arial" w:cs="Arial"/>
          <w:sz w:val="24"/>
          <w:szCs w:val="24"/>
        </w:rPr>
        <w:t>: “</w:t>
      </w:r>
      <w:r w:rsidR="00F23653">
        <w:rPr>
          <w:rFonts w:ascii="Arial" w:hAnsi="Arial" w:cs="Arial"/>
          <w:sz w:val="24"/>
          <w:szCs w:val="24"/>
        </w:rPr>
        <w:t xml:space="preserve">primer </w:t>
      </w:r>
      <w:proofErr w:type="spellStart"/>
      <w:r w:rsidR="00F23653">
        <w:rPr>
          <w:rFonts w:ascii="Arial" w:hAnsi="Arial" w:cs="Arial"/>
          <w:sz w:val="24"/>
          <w:szCs w:val="24"/>
        </w:rPr>
        <w:t>design</w:t>
      </w:r>
      <w:proofErr w:type="spellEnd"/>
      <w:r w:rsidR="00F23653">
        <w:rPr>
          <w:rFonts w:ascii="Arial" w:hAnsi="Arial" w:cs="Arial"/>
          <w:sz w:val="24"/>
          <w:szCs w:val="24"/>
        </w:rPr>
        <w:t>”</w:t>
      </w:r>
      <w:r w:rsidR="00A35590">
        <w:rPr>
          <w:rFonts w:ascii="Arial" w:hAnsi="Arial" w:cs="Arial"/>
          <w:sz w:val="24"/>
          <w:szCs w:val="24"/>
        </w:rPr>
        <w:t xml:space="preserve">. Los </w:t>
      </w:r>
      <w:r w:rsidR="00D92ECF">
        <w:rPr>
          <w:rFonts w:ascii="Arial" w:hAnsi="Arial" w:cs="Arial"/>
          <w:sz w:val="24"/>
          <w:szCs w:val="24"/>
        </w:rPr>
        <w:t xml:space="preserve">resultados se filtraron por fecha de publicación descartando los artículos científicos publicados antes de </w:t>
      </w:r>
      <w:r w:rsidR="00E46999">
        <w:rPr>
          <w:rFonts w:ascii="Arial" w:hAnsi="Arial" w:cs="Arial"/>
          <w:sz w:val="24"/>
          <w:szCs w:val="24"/>
        </w:rPr>
        <w:t>2018.</w:t>
      </w:r>
    </w:p>
    <w:p w14:paraId="410F299C" w14:textId="4337095C" w:rsidR="00E46999" w:rsidRDefault="00E46999" w:rsidP="00E961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Posteriormente, </w:t>
      </w:r>
      <w:r w:rsidR="007177BE">
        <w:rPr>
          <w:rFonts w:ascii="Arial" w:hAnsi="Arial" w:cs="Arial"/>
          <w:sz w:val="24"/>
          <w:szCs w:val="24"/>
        </w:rPr>
        <w:t xml:space="preserve">para la </w:t>
      </w:r>
      <w:r w:rsidR="00CD489F">
        <w:rPr>
          <w:rFonts w:ascii="Arial" w:hAnsi="Arial" w:cs="Arial"/>
          <w:sz w:val="24"/>
          <w:szCs w:val="24"/>
        </w:rPr>
        <w:t xml:space="preserve">realización del programa se </w:t>
      </w:r>
      <w:r w:rsidR="00576DD4">
        <w:rPr>
          <w:rFonts w:ascii="Arial" w:hAnsi="Arial" w:cs="Arial"/>
          <w:sz w:val="24"/>
          <w:szCs w:val="24"/>
        </w:rPr>
        <w:t xml:space="preserve">utilizó </w:t>
      </w:r>
      <w:r w:rsidR="00E17014">
        <w:rPr>
          <w:rFonts w:ascii="Arial" w:hAnsi="Arial" w:cs="Arial"/>
          <w:sz w:val="24"/>
          <w:szCs w:val="24"/>
        </w:rPr>
        <w:t xml:space="preserve">el cuaderno virtual Google </w:t>
      </w:r>
      <w:proofErr w:type="spellStart"/>
      <w:r w:rsidR="00E17014">
        <w:rPr>
          <w:rFonts w:ascii="Arial" w:hAnsi="Arial" w:cs="Arial"/>
          <w:sz w:val="24"/>
          <w:szCs w:val="24"/>
        </w:rPr>
        <w:t>Colab</w:t>
      </w:r>
      <w:proofErr w:type="spellEnd"/>
      <w:r w:rsidR="00E17014">
        <w:rPr>
          <w:rFonts w:ascii="Arial" w:hAnsi="Arial" w:cs="Arial"/>
          <w:sz w:val="24"/>
          <w:szCs w:val="24"/>
        </w:rPr>
        <w:t xml:space="preserve"> (</w:t>
      </w:r>
      <w:r w:rsidR="00A4233F" w:rsidRPr="00A4233F">
        <w:rPr>
          <w:rFonts w:ascii="Arial" w:hAnsi="Arial" w:cs="Arial"/>
          <w:sz w:val="24"/>
          <w:szCs w:val="24"/>
        </w:rPr>
        <w:t>https://colab.research.google.com</w:t>
      </w:r>
      <w:r w:rsidR="00743BC4">
        <w:rPr>
          <w:rFonts w:ascii="Arial" w:hAnsi="Arial" w:cs="Arial"/>
          <w:sz w:val="24"/>
          <w:szCs w:val="24"/>
        </w:rPr>
        <w:t>)</w:t>
      </w:r>
      <w:r w:rsidR="00A4233F">
        <w:rPr>
          <w:rFonts w:ascii="Arial" w:hAnsi="Arial" w:cs="Arial"/>
          <w:sz w:val="24"/>
          <w:szCs w:val="24"/>
        </w:rPr>
        <w:t>. El código para realizar el programa se escribió en el</w:t>
      </w:r>
      <w:r w:rsidR="001126E8">
        <w:rPr>
          <w:rFonts w:ascii="Arial" w:hAnsi="Arial" w:cs="Arial"/>
          <w:sz w:val="24"/>
          <w:szCs w:val="24"/>
        </w:rPr>
        <w:t xml:space="preserve"> lenguaje de Python.</w:t>
      </w:r>
    </w:p>
    <w:p w14:paraId="4C6E55FB" w14:textId="78F446A9" w:rsidR="00A25750" w:rsidRDefault="00295C75" w:rsidP="00A257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Tomando en cuenta los parámetros consultados en la literatura, </w:t>
      </w:r>
      <w:r w:rsidR="00F235D8">
        <w:rPr>
          <w:rFonts w:ascii="Arial" w:hAnsi="Arial" w:cs="Arial"/>
          <w:sz w:val="24"/>
          <w:szCs w:val="24"/>
        </w:rPr>
        <w:t xml:space="preserve">para este ejercicio </w:t>
      </w:r>
      <w:r w:rsidR="0061623A">
        <w:rPr>
          <w:rFonts w:ascii="Arial" w:hAnsi="Arial" w:cs="Arial"/>
          <w:sz w:val="24"/>
          <w:szCs w:val="24"/>
        </w:rPr>
        <w:t>se</w:t>
      </w:r>
      <w:r w:rsidR="00F235D8">
        <w:rPr>
          <w:rFonts w:ascii="Arial" w:hAnsi="Arial" w:cs="Arial"/>
          <w:sz w:val="24"/>
          <w:szCs w:val="24"/>
        </w:rPr>
        <w:t xml:space="preserve"> establecieron los </w:t>
      </w:r>
      <w:r w:rsidR="003F056E">
        <w:rPr>
          <w:rFonts w:ascii="Arial" w:hAnsi="Arial" w:cs="Arial"/>
          <w:sz w:val="24"/>
          <w:szCs w:val="24"/>
        </w:rPr>
        <w:t>mostrados en la Tabla 1.</w:t>
      </w:r>
    </w:p>
    <w:p w14:paraId="4E47B2D6" w14:textId="12C02A03" w:rsidR="00B96938" w:rsidRPr="001F70FC" w:rsidRDefault="00B96938" w:rsidP="00A25750">
      <w:pPr>
        <w:jc w:val="both"/>
        <w:rPr>
          <w:rFonts w:ascii="Arial" w:hAnsi="Arial" w:cs="Arial"/>
          <w:sz w:val="20"/>
          <w:szCs w:val="20"/>
        </w:rPr>
      </w:pPr>
      <w:r w:rsidRPr="001F70FC">
        <w:rPr>
          <w:rFonts w:ascii="Arial" w:hAnsi="Arial" w:cs="Arial"/>
          <w:i/>
          <w:iCs/>
          <w:sz w:val="20"/>
          <w:szCs w:val="20"/>
        </w:rPr>
        <w:t xml:space="preserve">Tabla 1. </w:t>
      </w:r>
      <w:r w:rsidRPr="001F70FC">
        <w:rPr>
          <w:rFonts w:ascii="Arial" w:hAnsi="Arial" w:cs="Arial"/>
          <w:sz w:val="20"/>
          <w:szCs w:val="20"/>
        </w:rPr>
        <w:t xml:space="preserve"> </w:t>
      </w:r>
      <w:r w:rsidR="00E07950" w:rsidRPr="001F70FC">
        <w:rPr>
          <w:rFonts w:ascii="Arial" w:hAnsi="Arial" w:cs="Arial"/>
          <w:sz w:val="20"/>
          <w:szCs w:val="20"/>
        </w:rPr>
        <w:t xml:space="preserve">Parámetros utilizados para el diseño de </w:t>
      </w:r>
      <w:proofErr w:type="spellStart"/>
      <w:r w:rsidR="00E07950" w:rsidRPr="001F70FC">
        <w:rPr>
          <w:rFonts w:ascii="Arial" w:hAnsi="Arial" w:cs="Arial"/>
          <w:sz w:val="20"/>
          <w:szCs w:val="20"/>
        </w:rPr>
        <w:t>primers</w:t>
      </w:r>
      <w:proofErr w:type="spellEnd"/>
      <w:r w:rsidR="00E07950" w:rsidRPr="001F70FC">
        <w:rPr>
          <w:rFonts w:ascii="Arial" w:hAnsi="Arial" w:cs="Arial"/>
          <w:sz w:val="20"/>
          <w:szCs w:val="20"/>
        </w:rPr>
        <w:t xml:space="preserve"> forward y reverse de una cadena de DNA molde para </w:t>
      </w:r>
      <w:r w:rsidR="00B0138A">
        <w:rPr>
          <w:rFonts w:ascii="Arial" w:hAnsi="Arial" w:cs="Arial"/>
          <w:sz w:val="20"/>
          <w:szCs w:val="20"/>
        </w:rPr>
        <w:t>la reacción en cadena de la polimerasa (PCR)</w:t>
      </w:r>
      <w:r w:rsidR="00E07950" w:rsidRPr="001F70FC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jc w:val="center"/>
        <w:tblLook w:val="0620" w:firstRow="1" w:lastRow="0" w:firstColumn="0" w:lastColumn="0" w:noHBand="1" w:noVBand="1"/>
      </w:tblPr>
      <w:tblGrid>
        <w:gridCol w:w="2631"/>
        <w:gridCol w:w="3058"/>
      </w:tblGrid>
      <w:tr w:rsidR="002039CF" w14:paraId="2B2D4981" w14:textId="77777777" w:rsidTr="001C057F">
        <w:trPr>
          <w:jc w:val="center"/>
        </w:trPr>
        <w:tc>
          <w:tcPr>
            <w:tcW w:w="0" w:type="auto"/>
            <w:vAlign w:val="center"/>
          </w:tcPr>
          <w:p w14:paraId="5C7F94A6" w14:textId="25DAF2D1" w:rsidR="002039CF" w:rsidRDefault="002039CF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vAlign w:val="center"/>
          </w:tcPr>
          <w:p w14:paraId="25767F1F" w14:textId="3A3783BE" w:rsidR="002039CF" w:rsidRDefault="002039CF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</w:tr>
      <w:tr w:rsidR="002039CF" w14:paraId="602A2BDD" w14:textId="77777777" w:rsidTr="001C057F">
        <w:trPr>
          <w:jc w:val="center"/>
        </w:trPr>
        <w:tc>
          <w:tcPr>
            <w:tcW w:w="0" w:type="auto"/>
            <w:vAlign w:val="center"/>
          </w:tcPr>
          <w:p w14:paraId="0369ACF6" w14:textId="77777777" w:rsidR="002039CF" w:rsidRDefault="002039CF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 (nucleótidos)</w:t>
            </w:r>
          </w:p>
        </w:tc>
        <w:tc>
          <w:tcPr>
            <w:tcW w:w="0" w:type="auto"/>
            <w:vAlign w:val="center"/>
          </w:tcPr>
          <w:p w14:paraId="081D1DB5" w14:textId="286EC596" w:rsidR="002039CF" w:rsidRDefault="002039CF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C589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39CF" w14:paraId="0A8DAC19" w14:textId="77777777" w:rsidTr="001C057F">
        <w:trPr>
          <w:jc w:val="center"/>
        </w:trPr>
        <w:tc>
          <w:tcPr>
            <w:tcW w:w="0" w:type="auto"/>
            <w:vAlign w:val="center"/>
          </w:tcPr>
          <w:p w14:paraId="4CE1B971" w14:textId="77777777" w:rsidR="002039CF" w:rsidRDefault="002039CF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Extremo 3’</w:t>
            </w:r>
          </w:p>
        </w:tc>
        <w:tc>
          <w:tcPr>
            <w:tcW w:w="0" w:type="auto"/>
            <w:vAlign w:val="center"/>
          </w:tcPr>
          <w:p w14:paraId="0A93FD12" w14:textId="2A3A0E9B" w:rsidR="002039CF" w:rsidRDefault="00583264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Guanina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citocina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(G o C)</w:t>
            </w:r>
          </w:p>
        </w:tc>
      </w:tr>
      <w:tr w:rsidR="002039CF" w14:paraId="48775135" w14:textId="77777777" w:rsidTr="001C057F">
        <w:trPr>
          <w:jc w:val="center"/>
        </w:trPr>
        <w:tc>
          <w:tcPr>
            <w:tcW w:w="0" w:type="auto"/>
            <w:vAlign w:val="center"/>
          </w:tcPr>
          <w:p w14:paraId="392A0A8E" w14:textId="199F4C15" w:rsidR="002039CF" w:rsidRDefault="002039CF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Contenido GC</w:t>
            </w:r>
          </w:p>
        </w:tc>
        <w:tc>
          <w:tcPr>
            <w:tcW w:w="0" w:type="auto"/>
            <w:vAlign w:val="center"/>
          </w:tcPr>
          <w:p w14:paraId="1CE3C706" w14:textId="3A29BCA8" w:rsidR="002039CF" w:rsidRDefault="0091102C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40-60%</w:t>
            </w:r>
          </w:p>
        </w:tc>
      </w:tr>
      <w:tr w:rsidR="0091102C" w14:paraId="5794186A" w14:textId="77777777" w:rsidTr="001C057F">
        <w:trPr>
          <w:jc w:val="center"/>
        </w:trPr>
        <w:tc>
          <w:tcPr>
            <w:tcW w:w="0" w:type="auto"/>
            <w:vAlign w:val="center"/>
          </w:tcPr>
          <w:p w14:paraId="362FF57B" w14:textId="7E0D1766" w:rsidR="0091102C" w:rsidRDefault="008149C6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 de fusión</w:t>
            </w:r>
          </w:p>
        </w:tc>
        <w:tc>
          <w:tcPr>
            <w:tcW w:w="0" w:type="auto"/>
            <w:vAlign w:val="center"/>
          </w:tcPr>
          <w:p w14:paraId="68E941F4" w14:textId="64C5E504" w:rsidR="0091102C" w:rsidRDefault="002C5946" w:rsidP="007A39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55-65 °C</w:t>
            </w:r>
          </w:p>
        </w:tc>
      </w:tr>
    </w:tbl>
    <w:p w14:paraId="697A212F" w14:textId="77777777" w:rsidR="00FB16B7" w:rsidRDefault="00FB16B7" w:rsidP="00E26FEB">
      <w:pPr>
        <w:rPr>
          <w:rFonts w:ascii="Arial" w:hAnsi="Arial" w:cs="Arial"/>
          <w:sz w:val="24"/>
          <w:szCs w:val="24"/>
        </w:rPr>
      </w:pPr>
    </w:p>
    <w:p w14:paraId="649D2369" w14:textId="0AAB9030" w:rsidR="00E26FEB" w:rsidRDefault="00AC3A9D" w:rsidP="002F5C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FB16B7">
        <w:rPr>
          <w:rFonts w:ascii="Arial" w:hAnsi="Arial" w:cs="Arial"/>
          <w:sz w:val="24"/>
          <w:szCs w:val="24"/>
        </w:rPr>
        <w:t xml:space="preserve">utilizaron dos librerías: </w:t>
      </w:r>
      <w:proofErr w:type="spellStart"/>
      <w:r w:rsidR="00CE5744">
        <w:rPr>
          <w:rFonts w:ascii="Arial" w:hAnsi="Arial" w:cs="Arial"/>
          <w:sz w:val="24"/>
          <w:szCs w:val="24"/>
        </w:rPr>
        <w:t>tabulate</w:t>
      </w:r>
      <w:proofErr w:type="spellEnd"/>
      <w:r w:rsidR="00CE5744">
        <w:rPr>
          <w:rFonts w:ascii="Arial" w:hAnsi="Arial" w:cs="Arial"/>
          <w:sz w:val="24"/>
          <w:szCs w:val="24"/>
        </w:rPr>
        <w:t xml:space="preserve">, para regresar al usuario la información sobre los primer diseñados en formato de tabla, y </w:t>
      </w:r>
      <w:proofErr w:type="spellStart"/>
      <w:r w:rsidR="00CE5744">
        <w:rPr>
          <w:rFonts w:ascii="Arial" w:hAnsi="Arial" w:cs="Arial"/>
          <w:sz w:val="24"/>
          <w:szCs w:val="24"/>
        </w:rPr>
        <w:t>pydna.amplify</w:t>
      </w:r>
      <w:proofErr w:type="spellEnd"/>
      <w:r w:rsidR="00CE5744">
        <w:rPr>
          <w:rFonts w:ascii="Arial" w:hAnsi="Arial" w:cs="Arial"/>
          <w:sz w:val="24"/>
          <w:szCs w:val="24"/>
        </w:rPr>
        <w:t xml:space="preserve"> </w:t>
      </w:r>
      <w:r w:rsidR="000303A0">
        <w:rPr>
          <w:rFonts w:ascii="Arial" w:hAnsi="Arial" w:cs="Arial"/>
          <w:sz w:val="24"/>
          <w:szCs w:val="24"/>
        </w:rPr>
        <w:t xml:space="preserve">para crear un </w:t>
      </w:r>
      <w:proofErr w:type="spellStart"/>
      <w:r w:rsidR="000303A0">
        <w:rPr>
          <w:rFonts w:ascii="Arial" w:hAnsi="Arial" w:cs="Arial"/>
          <w:sz w:val="24"/>
          <w:szCs w:val="24"/>
        </w:rPr>
        <w:t>amplicón</w:t>
      </w:r>
      <w:proofErr w:type="spellEnd"/>
      <w:r w:rsidR="000303A0">
        <w:rPr>
          <w:rFonts w:ascii="Arial" w:hAnsi="Arial" w:cs="Arial"/>
          <w:sz w:val="24"/>
          <w:szCs w:val="24"/>
        </w:rPr>
        <w:t xml:space="preserve"> </w:t>
      </w:r>
      <w:r w:rsidR="008B47D1">
        <w:rPr>
          <w:rFonts w:ascii="Arial" w:hAnsi="Arial" w:cs="Arial"/>
          <w:sz w:val="24"/>
          <w:szCs w:val="24"/>
        </w:rPr>
        <w:t xml:space="preserve">de referencia </w:t>
      </w:r>
      <w:r w:rsidR="00254887">
        <w:rPr>
          <w:rFonts w:ascii="Arial" w:hAnsi="Arial" w:cs="Arial"/>
          <w:sz w:val="24"/>
          <w:szCs w:val="24"/>
        </w:rPr>
        <w:t>para asegurar</w:t>
      </w:r>
      <w:r w:rsidR="002F5CD5">
        <w:rPr>
          <w:rFonts w:ascii="Arial" w:hAnsi="Arial" w:cs="Arial"/>
          <w:sz w:val="24"/>
          <w:szCs w:val="24"/>
        </w:rPr>
        <w:t xml:space="preserve"> que los </w:t>
      </w:r>
      <w:proofErr w:type="spellStart"/>
      <w:r w:rsidR="002F5CD5">
        <w:rPr>
          <w:rFonts w:ascii="Arial" w:hAnsi="Arial" w:cs="Arial"/>
          <w:sz w:val="24"/>
          <w:szCs w:val="24"/>
        </w:rPr>
        <w:t>primers</w:t>
      </w:r>
      <w:proofErr w:type="spellEnd"/>
      <w:r w:rsidR="002F5CD5">
        <w:rPr>
          <w:rFonts w:ascii="Arial" w:hAnsi="Arial" w:cs="Arial"/>
          <w:sz w:val="24"/>
          <w:szCs w:val="24"/>
        </w:rPr>
        <w:t xml:space="preserve"> fueron diseñados de manera correcta.</w:t>
      </w:r>
    </w:p>
    <w:p w14:paraId="65B7C5CB" w14:textId="4ACCB869" w:rsidR="00E26FEB" w:rsidRPr="00E9615A" w:rsidRDefault="00E53C35" w:rsidP="002F5C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14:paraId="052201DC" w14:textId="16E63D1B" w:rsidR="00E26FEB" w:rsidRPr="00E9615A" w:rsidRDefault="00E26FEB" w:rsidP="002F5CD5">
      <w:pPr>
        <w:jc w:val="both"/>
        <w:rPr>
          <w:rFonts w:ascii="Arial" w:hAnsi="Arial" w:cs="Arial"/>
          <w:sz w:val="24"/>
          <w:szCs w:val="24"/>
        </w:rPr>
      </w:pPr>
    </w:p>
    <w:sectPr w:rsidR="00E26FEB" w:rsidRPr="00E96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02E"/>
    <w:multiLevelType w:val="hybridMultilevel"/>
    <w:tmpl w:val="2A545BF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94F60"/>
    <w:multiLevelType w:val="hybridMultilevel"/>
    <w:tmpl w:val="7FB6040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952973">
    <w:abstractNumId w:val="1"/>
  </w:num>
  <w:num w:numId="2" w16cid:durableId="93220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3C"/>
    <w:rsid w:val="00002EAA"/>
    <w:rsid w:val="0000489A"/>
    <w:rsid w:val="00004CFA"/>
    <w:rsid w:val="000167F0"/>
    <w:rsid w:val="000303A0"/>
    <w:rsid w:val="000325B4"/>
    <w:rsid w:val="0005132F"/>
    <w:rsid w:val="000527A9"/>
    <w:rsid w:val="0007705B"/>
    <w:rsid w:val="0009349B"/>
    <w:rsid w:val="000A0D26"/>
    <w:rsid w:val="000C5E86"/>
    <w:rsid w:val="000D0ACC"/>
    <w:rsid w:val="000D1DB4"/>
    <w:rsid w:val="000F7A90"/>
    <w:rsid w:val="001126E8"/>
    <w:rsid w:val="00115A73"/>
    <w:rsid w:val="001216B2"/>
    <w:rsid w:val="001313F6"/>
    <w:rsid w:val="00133D35"/>
    <w:rsid w:val="0016269D"/>
    <w:rsid w:val="0018061D"/>
    <w:rsid w:val="00185ACD"/>
    <w:rsid w:val="001B14D7"/>
    <w:rsid w:val="001B7FDD"/>
    <w:rsid w:val="001C057F"/>
    <w:rsid w:val="001E7788"/>
    <w:rsid w:val="001F053D"/>
    <w:rsid w:val="001F13FC"/>
    <w:rsid w:val="001F70FC"/>
    <w:rsid w:val="001F754F"/>
    <w:rsid w:val="0020194C"/>
    <w:rsid w:val="002039CF"/>
    <w:rsid w:val="00203EE4"/>
    <w:rsid w:val="0020630C"/>
    <w:rsid w:val="00223D5E"/>
    <w:rsid w:val="00225A55"/>
    <w:rsid w:val="00227F63"/>
    <w:rsid w:val="002372DB"/>
    <w:rsid w:val="00254887"/>
    <w:rsid w:val="00261D25"/>
    <w:rsid w:val="00270E31"/>
    <w:rsid w:val="002932BD"/>
    <w:rsid w:val="00295C75"/>
    <w:rsid w:val="002A2123"/>
    <w:rsid w:val="002C3E99"/>
    <w:rsid w:val="002C5946"/>
    <w:rsid w:val="002F5CD5"/>
    <w:rsid w:val="00381630"/>
    <w:rsid w:val="003B2D89"/>
    <w:rsid w:val="003B7F95"/>
    <w:rsid w:val="003C5892"/>
    <w:rsid w:val="003D06AB"/>
    <w:rsid w:val="003D0AC1"/>
    <w:rsid w:val="003D5510"/>
    <w:rsid w:val="003E5B8D"/>
    <w:rsid w:val="003F056E"/>
    <w:rsid w:val="00414DAD"/>
    <w:rsid w:val="004164B0"/>
    <w:rsid w:val="0043069E"/>
    <w:rsid w:val="00432D4C"/>
    <w:rsid w:val="00443E3C"/>
    <w:rsid w:val="00445452"/>
    <w:rsid w:val="00473E91"/>
    <w:rsid w:val="00475986"/>
    <w:rsid w:val="00475EE6"/>
    <w:rsid w:val="004D5F76"/>
    <w:rsid w:val="004D606E"/>
    <w:rsid w:val="005065F2"/>
    <w:rsid w:val="0054579A"/>
    <w:rsid w:val="0054716F"/>
    <w:rsid w:val="005530DF"/>
    <w:rsid w:val="005606AD"/>
    <w:rsid w:val="00576DD4"/>
    <w:rsid w:val="0058281C"/>
    <w:rsid w:val="00583264"/>
    <w:rsid w:val="005910A9"/>
    <w:rsid w:val="00591BA5"/>
    <w:rsid w:val="00597CE6"/>
    <w:rsid w:val="005A09AC"/>
    <w:rsid w:val="005A289E"/>
    <w:rsid w:val="005B24D4"/>
    <w:rsid w:val="005D3B91"/>
    <w:rsid w:val="005E19E8"/>
    <w:rsid w:val="005E75C9"/>
    <w:rsid w:val="0061623A"/>
    <w:rsid w:val="006178B6"/>
    <w:rsid w:val="00653869"/>
    <w:rsid w:val="00661B05"/>
    <w:rsid w:val="00672BEC"/>
    <w:rsid w:val="006761D6"/>
    <w:rsid w:val="00677E1D"/>
    <w:rsid w:val="006967E4"/>
    <w:rsid w:val="006E4672"/>
    <w:rsid w:val="00707AD1"/>
    <w:rsid w:val="007177BE"/>
    <w:rsid w:val="00743BC4"/>
    <w:rsid w:val="00754F86"/>
    <w:rsid w:val="00765875"/>
    <w:rsid w:val="007675CB"/>
    <w:rsid w:val="007746CE"/>
    <w:rsid w:val="007A3980"/>
    <w:rsid w:val="007B6642"/>
    <w:rsid w:val="007D11F2"/>
    <w:rsid w:val="007D6B6A"/>
    <w:rsid w:val="008061BB"/>
    <w:rsid w:val="008149C6"/>
    <w:rsid w:val="008175A1"/>
    <w:rsid w:val="00845C65"/>
    <w:rsid w:val="00855912"/>
    <w:rsid w:val="00866A03"/>
    <w:rsid w:val="0088316B"/>
    <w:rsid w:val="00887FBD"/>
    <w:rsid w:val="00896381"/>
    <w:rsid w:val="008B20F0"/>
    <w:rsid w:val="008B41C5"/>
    <w:rsid w:val="008B47D1"/>
    <w:rsid w:val="008C7594"/>
    <w:rsid w:val="008E7703"/>
    <w:rsid w:val="008F0339"/>
    <w:rsid w:val="00906C33"/>
    <w:rsid w:val="0091102C"/>
    <w:rsid w:val="00913B9C"/>
    <w:rsid w:val="00944DB2"/>
    <w:rsid w:val="00951986"/>
    <w:rsid w:val="00957175"/>
    <w:rsid w:val="009742A7"/>
    <w:rsid w:val="00991F50"/>
    <w:rsid w:val="009A1D56"/>
    <w:rsid w:val="009B7CB3"/>
    <w:rsid w:val="009E0476"/>
    <w:rsid w:val="009E3EB3"/>
    <w:rsid w:val="009F1FFB"/>
    <w:rsid w:val="009F6B0C"/>
    <w:rsid w:val="00A25750"/>
    <w:rsid w:val="00A35590"/>
    <w:rsid w:val="00A4233F"/>
    <w:rsid w:val="00A60F39"/>
    <w:rsid w:val="00A67487"/>
    <w:rsid w:val="00A712F0"/>
    <w:rsid w:val="00A72885"/>
    <w:rsid w:val="00A75BFE"/>
    <w:rsid w:val="00AB077D"/>
    <w:rsid w:val="00AB6960"/>
    <w:rsid w:val="00AC3A9D"/>
    <w:rsid w:val="00AE3836"/>
    <w:rsid w:val="00AE3FF6"/>
    <w:rsid w:val="00AE41B1"/>
    <w:rsid w:val="00AE52B9"/>
    <w:rsid w:val="00AF134D"/>
    <w:rsid w:val="00AF7A97"/>
    <w:rsid w:val="00B0138A"/>
    <w:rsid w:val="00B202CB"/>
    <w:rsid w:val="00B27EDD"/>
    <w:rsid w:val="00B30207"/>
    <w:rsid w:val="00B30E28"/>
    <w:rsid w:val="00B464BB"/>
    <w:rsid w:val="00B520D7"/>
    <w:rsid w:val="00B96938"/>
    <w:rsid w:val="00BA500D"/>
    <w:rsid w:val="00BB2D7D"/>
    <w:rsid w:val="00BB3D31"/>
    <w:rsid w:val="00C00069"/>
    <w:rsid w:val="00C2153A"/>
    <w:rsid w:val="00C43740"/>
    <w:rsid w:val="00C5231A"/>
    <w:rsid w:val="00C74B0A"/>
    <w:rsid w:val="00C80755"/>
    <w:rsid w:val="00C84AF5"/>
    <w:rsid w:val="00C85D13"/>
    <w:rsid w:val="00CB2BE9"/>
    <w:rsid w:val="00CB5DB3"/>
    <w:rsid w:val="00CC2AD9"/>
    <w:rsid w:val="00CC7105"/>
    <w:rsid w:val="00CD489F"/>
    <w:rsid w:val="00CD56D7"/>
    <w:rsid w:val="00CE5744"/>
    <w:rsid w:val="00CF66F7"/>
    <w:rsid w:val="00D2199A"/>
    <w:rsid w:val="00D242FC"/>
    <w:rsid w:val="00D2773C"/>
    <w:rsid w:val="00D653B2"/>
    <w:rsid w:val="00D92ECF"/>
    <w:rsid w:val="00D970AB"/>
    <w:rsid w:val="00DA1393"/>
    <w:rsid w:val="00DA1480"/>
    <w:rsid w:val="00DA6D50"/>
    <w:rsid w:val="00DA7C83"/>
    <w:rsid w:val="00DB22C7"/>
    <w:rsid w:val="00DB2505"/>
    <w:rsid w:val="00DB2B4E"/>
    <w:rsid w:val="00DB5E30"/>
    <w:rsid w:val="00E0149D"/>
    <w:rsid w:val="00E04675"/>
    <w:rsid w:val="00E07950"/>
    <w:rsid w:val="00E14EDD"/>
    <w:rsid w:val="00E17014"/>
    <w:rsid w:val="00E266F3"/>
    <w:rsid w:val="00E26FEB"/>
    <w:rsid w:val="00E30C0A"/>
    <w:rsid w:val="00E46999"/>
    <w:rsid w:val="00E53C35"/>
    <w:rsid w:val="00E829A4"/>
    <w:rsid w:val="00E95AA6"/>
    <w:rsid w:val="00E9615A"/>
    <w:rsid w:val="00EA4238"/>
    <w:rsid w:val="00ED43CB"/>
    <w:rsid w:val="00EE558D"/>
    <w:rsid w:val="00EF0BBE"/>
    <w:rsid w:val="00F13F79"/>
    <w:rsid w:val="00F1570B"/>
    <w:rsid w:val="00F235D8"/>
    <w:rsid w:val="00F23653"/>
    <w:rsid w:val="00F27288"/>
    <w:rsid w:val="00F47594"/>
    <w:rsid w:val="00F51DAB"/>
    <w:rsid w:val="00F57191"/>
    <w:rsid w:val="00F5796A"/>
    <w:rsid w:val="00F70128"/>
    <w:rsid w:val="00F859B3"/>
    <w:rsid w:val="00FA016A"/>
    <w:rsid w:val="00FB16B7"/>
    <w:rsid w:val="00FB3B5E"/>
    <w:rsid w:val="00FC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B3A69"/>
  <w15:chartTrackingRefBased/>
  <w15:docId w15:val="{A252CA78-C388-B24F-88FD-D47102C9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E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64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4B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F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A28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5A28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5A28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FC2B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">
    <w:name w:val="List Table 6 Colorful"/>
    <w:basedOn w:val="Tablanormal"/>
    <w:uiPriority w:val="51"/>
    <w:rsid w:val="00133D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Pizaña</dc:creator>
  <cp:keywords/>
  <dc:description/>
  <cp:lastModifiedBy>Paloma Pizaña</cp:lastModifiedBy>
  <cp:revision>3</cp:revision>
  <dcterms:created xsi:type="dcterms:W3CDTF">2022-06-16T03:58:00Z</dcterms:created>
  <dcterms:modified xsi:type="dcterms:W3CDTF">2022-06-16T03:59:00Z</dcterms:modified>
</cp:coreProperties>
</file>