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E2042" w14:textId="77777777" w:rsidR="00F125EE" w:rsidRDefault="00F125EE" w:rsidP="00FF3503">
      <w:pPr>
        <w:rPr>
          <w:sz w:val="36"/>
          <w:szCs w:val="36"/>
        </w:rPr>
        <w:sectPr w:rsidR="00F125EE" w:rsidSect="00E24E91">
          <w:headerReference w:type="even" r:id="rId7"/>
          <w:headerReference w:type="default" r:id="rId8"/>
          <w:footerReference w:type="even" r:id="rId9"/>
          <w:footerReference w:type="default" r:id="rId10"/>
          <w:headerReference w:type="first" r:id="rId11"/>
          <w:footerReference w:type="first" r:id="rId12"/>
          <w:type w:val="continuous"/>
          <w:pgSz w:w="12240" w:h="15840"/>
          <w:pgMar w:top="1440" w:right="1800" w:bottom="1440" w:left="1800" w:header="720" w:footer="720" w:gutter="0"/>
          <w:pgNumType w:start="1"/>
          <w:cols w:space="720"/>
          <w:docGrid w:linePitch="360"/>
        </w:sectPr>
      </w:pPr>
    </w:p>
    <w:p w14:paraId="4AC83D39" w14:textId="77777777" w:rsidR="00FA1481" w:rsidRDefault="00664A12" w:rsidP="00E40896">
      <w:pPr>
        <w:jc w:val="center"/>
        <w:rPr>
          <w:sz w:val="36"/>
          <w:szCs w:val="36"/>
        </w:rPr>
      </w:pPr>
      <w:r>
        <w:rPr>
          <w:noProof/>
          <w:sz w:val="36"/>
          <w:szCs w:val="36"/>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7EE184DA" w14:textId="6037F7F8" w:rsidR="00CE6EAA" w:rsidRPr="00BF1BF9" w:rsidRDefault="005A787A" w:rsidP="00FF3503">
      <w:pPr>
        <w:spacing w:before="100" w:beforeAutospacing="1" w:after="100" w:afterAutospacing="1"/>
        <w:jc w:val="center"/>
        <w:rPr>
          <w:rFonts w:ascii="Myriad Pro" w:hAnsi="Myriad Pro"/>
          <w:i/>
          <w:sz w:val="22"/>
          <w:szCs w:val="22"/>
        </w:rPr>
      </w:pPr>
      <w:r>
        <w:rPr>
          <w:rFonts w:ascii="Myriad Pro" w:hAnsi="Myriad Pro"/>
          <w:i/>
          <w:sz w:val="22"/>
          <w:szCs w:val="22"/>
        </w:rPr>
        <w:t xml:space="preserve">JGR </w:t>
      </w:r>
      <w:proofErr w:type="spellStart"/>
      <w:r>
        <w:rPr>
          <w:rFonts w:ascii="Myriad Pro" w:hAnsi="Myriad Pro"/>
          <w:i/>
          <w:sz w:val="22"/>
          <w:szCs w:val="22"/>
        </w:rPr>
        <w:t>Biogeosciences</w:t>
      </w:r>
      <w:proofErr w:type="spellEnd"/>
    </w:p>
    <w:p w14:paraId="2CB29489" w14:textId="77777777" w:rsidR="00FF3503" w:rsidRPr="00CE6EAA" w:rsidRDefault="00FF3503" w:rsidP="00FF3503">
      <w:pPr>
        <w:spacing w:before="100" w:beforeAutospacing="1" w:after="100" w:afterAutospacing="1"/>
        <w:jc w:val="center"/>
        <w:rPr>
          <w:rFonts w:ascii="Myriad Pro" w:hAnsi="Myriad Pro"/>
          <w:sz w:val="22"/>
          <w:szCs w:val="22"/>
        </w:rPr>
      </w:pPr>
      <w:r w:rsidRPr="00CE6EAA">
        <w:rPr>
          <w:rFonts w:ascii="Myriad Pro" w:hAnsi="Myriad Pro"/>
          <w:sz w:val="22"/>
          <w:szCs w:val="22"/>
        </w:rPr>
        <w:t>Supporting Information for</w:t>
      </w:r>
    </w:p>
    <w:p w14:paraId="522F82AE" w14:textId="77777777" w:rsidR="005A787A" w:rsidRDefault="005A787A" w:rsidP="00FF3503">
      <w:pPr>
        <w:spacing w:before="100" w:beforeAutospacing="1" w:after="100" w:afterAutospacing="1"/>
        <w:jc w:val="center"/>
        <w:rPr>
          <w:rFonts w:ascii="Myriad Pro" w:hAnsi="Myriad Pro"/>
          <w:b/>
          <w:sz w:val="22"/>
          <w:szCs w:val="22"/>
        </w:rPr>
      </w:pPr>
      <w:r w:rsidRPr="005A787A">
        <w:rPr>
          <w:rFonts w:ascii="Myriad Pro" w:hAnsi="Myriad Pro"/>
          <w:b/>
          <w:sz w:val="22"/>
          <w:szCs w:val="22"/>
          <w:lang w:val="en"/>
        </w:rPr>
        <w:t>Effects of hypoxia on coupled carbon and iron cycling differ between weekly and multiannual timescales in two freshwater reservoirs</w:t>
      </w:r>
      <w:r w:rsidRPr="005A787A">
        <w:rPr>
          <w:rFonts w:ascii="Myriad Pro" w:hAnsi="Myriad Pro"/>
          <w:b/>
          <w:sz w:val="22"/>
          <w:szCs w:val="22"/>
        </w:rPr>
        <w:t xml:space="preserve"> </w:t>
      </w:r>
    </w:p>
    <w:p w14:paraId="1A61E0A4" w14:textId="729AE260" w:rsidR="005A787A" w:rsidRDefault="005A787A" w:rsidP="00FF3503">
      <w:pPr>
        <w:spacing w:before="100" w:beforeAutospacing="1" w:after="100" w:afterAutospacing="1"/>
        <w:jc w:val="center"/>
        <w:rPr>
          <w:szCs w:val="24"/>
        </w:rPr>
      </w:pPr>
      <w:r w:rsidRPr="00186EDF">
        <w:rPr>
          <w:szCs w:val="24"/>
        </w:rPr>
        <w:t>Lewis, A. S. L.</w:t>
      </w:r>
      <w:r>
        <w:rPr>
          <w:szCs w:val="24"/>
          <w:vertAlign w:val="superscript"/>
        </w:rPr>
        <w:t>1</w:t>
      </w:r>
      <w:r w:rsidR="00B9563C">
        <w:rPr>
          <w:szCs w:val="24"/>
          <w:vertAlign w:val="superscript"/>
        </w:rPr>
        <w:t>*</w:t>
      </w:r>
      <w:r w:rsidRPr="00186EDF">
        <w:rPr>
          <w:szCs w:val="24"/>
        </w:rPr>
        <w:t>, M. E. Schreiber</w:t>
      </w:r>
      <w:r>
        <w:rPr>
          <w:szCs w:val="24"/>
          <w:vertAlign w:val="superscript"/>
        </w:rPr>
        <w:t>2</w:t>
      </w:r>
      <w:r w:rsidRPr="00186EDF">
        <w:rPr>
          <w:szCs w:val="24"/>
        </w:rPr>
        <w:t>, B. R. Niederlehner</w:t>
      </w:r>
      <w:r>
        <w:rPr>
          <w:szCs w:val="24"/>
          <w:vertAlign w:val="superscript"/>
        </w:rPr>
        <w:t>1</w:t>
      </w:r>
      <w:r w:rsidRPr="00186EDF">
        <w:rPr>
          <w:szCs w:val="24"/>
        </w:rPr>
        <w:t>, A. Das</w:t>
      </w:r>
      <w:r>
        <w:rPr>
          <w:szCs w:val="24"/>
          <w:vertAlign w:val="superscript"/>
        </w:rPr>
        <w:t>1</w:t>
      </w:r>
      <w:r>
        <w:rPr>
          <w:szCs w:val="24"/>
        </w:rPr>
        <w:t>,</w:t>
      </w:r>
      <w:r w:rsidRPr="00186EDF">
        <w:rPr>
          <w:szCs w:val="24"/>
        </w:rPr>
        <w:t xml:space="preserve"> N. W. Hammond</w:t>
      </w:r>
      <w:r>
        <w:rPr>
          <w:szCs w:val="24"/>
          <w:vertAlign w:val="superscript"/>
        </w:rPr>
        <w:t>2</w:t>
      </w:r>
      <w:r>
        <w:rPr>
          <w:szCs w:val="24"/>
        </w:rPr>
        <w:t>,</w:t>
      </w:r>
      <w:r w:rsidRPr="00186EDF">
        <w:rPr>
          <w:szCs w:val="24"/>
        </w:rPr>
        <w:t xml:space="preserve"> H. L. Wander</w:t>
      </w:r>
      <w:r>
        <w:rPr>
          <w:szCs w:val="24"/>
          <w:vertAlign w:val="superscript"/>
        </w:rPr>
        <w:t>1</w:t>
      </w:r>
      <w:r w:rsidRPr="00186EDF">
        <w:rPr>
          <w:szCs w:val="24"/>
        </w:rPr>
        <w:t>, M. E. Lofton</w:t>
      </w:r>
      <w:r>
        <w:rPr>
          <w:szCs w:val="24"/>
          <w:vertAlign w:val="superscript"/>
        </w:rPr>
        <w:t>1</w:t>
      </w:r>
      <w:r w:rsidRPr="00186EDF">
        <w:rPr>
          <w:szCs w:val="24"/>
        </w:rPr>
        <w:t xml:space="preserve">, </w:t>
      </w:r>
      <w:r>
        <w:rPr>
          <w:szCs w:val="24"/>
        </w:rPr>
        <w:t xml:space="preserve">and </w:t>
      </w:r>
      <w:r w:rsidRPr="00186EDF">
        <w:rPr>
          <w:szCs w:val="24"/>
        </w:rPr>
        <w:t>C. C. Carey</w:t>
      </w:r>
      <w:r>
        <w:rPr>
          <w:szCs w:val="24"/>
          <w:vertAlign w:val="superscript"/>
        </w:rPr>
        <w:t>1</w:t>
      </w:r>
    </w:p>
    <w:p w14:paraId="71891EDF" w14:textId="4B647C67" w:rsidR="00094365" w:rsidRDefault="005A787A" w:rsidP="00825950">
      <w:pPr>
        <w:spacing w:before="100" w:beforeAutospacing="1" w:after="100" w:afterAutospacing="1"/>
        <w:jc w:val="center"/>
        <w:rPr>
          <w:rFonts w:ascii="Myriad Pro" w:hAnsi="Myriad Pro"/>
          <w:sz w:val="18"/>
          <w:szCs w:val="18"/>
        </w:rPr>
      </w:pPr>
      <w:r>
        <w:rPr>
          <w:rFonts w:ascii="Myriad Pro" w:hAnsi="Myriad Pro"/>
          <w:sz w:val="18"/>
          <w:szCs w:val="18"/>
          <w:vertAlign w:val="superscript"/>
        </w:rPr>
        <w:t>1</w:t>
      </w:r>
      <w:r>
        <w:rPr>
          <w:rFonts w:ascii="Myriad Pro" w:hAnsi="Myriad Pro"/>
          <w:sz w:val="18"/>
          <w:szCs w:val="18"/>
        </w:rPr>
        <w:t>Department of Biological Sciences, Virginia Tech, Blacksburg, VA, 24060</w:t>
      </w:r>
    </w:p>
    <w:p w14:paraId="0E2B8510" w14:textId="3AEB63D4" w:rsidR="005A787A" w:rsidRDefault="005A787A" w:rsidP="005A787A">
      <w:pPr>
        <w:spacing w:before="100" w:beforeAutospacing="1" w:after="100" w:afterAutospacing="1"/>
        <w:jc w:val="center"/>
        <w:rPr>
          <w:rFonts w:ascii="Myriad Pro" w:hAnsi="Myriad Pro"/>
          <w:sz w:val="18"/>
          <w:szCs w:val="18"/>
        </w:rPr>
      </w:pPr>
      <w:r>
        <w:rPr>
          <w:rFonts w:ascii="Myriad Pro" w:hAnsi="Myriad Pro"/>
          <w:sz w:val="18"/>
          <w:szCs w:val="18"/>
          <w:vertAlign w:val="superscript"/>
        </w:rPr>
        <w:t>2</w:t>
      </w:r>
      <w:r>
        <w:rPr>
          <w:rFonts w:ascii="Myriad Pro" w:hAnsi="Myriad Pro"/>
          <w:sz w:val="18"/>
          <w:szCs w:val="18"/>
        </w:rPr>
        <w:t xml:space="preserve">Department of </w:t>
      </w:r>
      <w:r>
        <w:rPr>
          <w:rFonts w:ascii="Myriad Pro" w:hAnsi="Myriad Pro"/>
          <w:sz w:val="18"/>
          <w:szCs w:val="18"/>
        </w:rPr>
        <w:t>Geosciences</w:t>
      </w:r>
      <w:r>
        <w:rPr>
          <w:rFonts w:ascii="Myriad Pro" w:hAnsi="Myriad Pro"/>
          <w:sz w:val="18"/>
          <w:szCs w:val="18"/>
        </w:rPr>
        <w:t>, Virginia Tech, Blacksburg, VA, 24060</w:t>
      </w:r>
    </w:p>
    <w:p w14:paraId="736185AB" w14:textId="08D6E2CF" w:rsidR="00B9563C" w:rsidRPr="005A787A" w:rsidRDefault="00B9563C" w:rsidP="005A787A">
      <w:pPr>
        <w:spacing w:before="100" w:beforeAutospacing="1" w:after="100" w:afterAutospacing="1"/>
        <w:jc w:val="center"/>
        <w:rPr>
          <w:rFonts w:ascii="Myriad Pro" w:hAnsi="Myriad Pro"/>
          <w:sz w:val="22"/>
          <w:szCs w:val="22"/>
        </w:rPr>
      </w:pPr>
      <w:r>
        <w:rPr>
          <w:rFonts w:ascii="Myriad Pro" w:hAnsi="Myriad Pro"/>
          <w:sz w:val="18"/>
          <w:szCs w:val="18"/>
        </w:rPr>
        <w:t>*Corresponding author: aslewis@vt.edu</w:t>
      </w:r>
    </w:p>
    <w:p w14:paraId="69055F72" w14:textId="77777777" w:rsidR="005A787A" w:rsidRPr="005A787A" w:rsidRDefault="005A787A" w:rsidP="00825950">
      <w:pPr>
        <w:spacing w:before="100" w:beforeAutospacing="1" w:after="100" w:afterAutospacing="1"/>
        <w:jc w:val="center"/>
        <w:rPr>
          <w:rFonts w:ascii="Myriad Pro" w:hAnsi="Myriad Pro"/>
          <w:sz w:val="22"/>
          <w:szCs w:val="22"/>
        </w:rPr>
      </w:pPr>
    </w:p>
    <w:p w14:paraId="347237BD" w14:textId="77777777" w:rsidR="00094365" w:rsidRPr="00CE6EAA" w:rsidRDefault="00094365" w:rsidP="005A787A">
      <w:pPr>
        <w:spacing w:before="100" w:beforeAutospacing="1" w:after="100" w:afterAutospacing="1"/>
        <w:rPr>
          <w:rFonts w:ascii="Myriad Pro" w:hAnsi="Myriad Pro"/>
          <w:sz w:val="22"/>
          <w:szCs w:val="22"/>
        </w:rPr>
      </w:pPr>
    </w:p>
    <w:p w14:paraId="1CD128B3" w14:textId="77777777" w:rsidR="00111843" w:rsidRDefault="00111843" w:rsidP="00111843">
      <w:pPr>
        <w:rPr>
          <w:rFonts w:ascii="Myriad Pro" w:hAnsi="Myriad Pro"/>
          <w:b/>
        </w:rPr>
      </w:pPr>
      <w:r w:rsidRPr="00CE6EAA">
        <w:rPr>
          <w:rFonts w:ascii="Myriad Pro" w:hAnsi="Myriad Pro"/>
          <w:b/>
        </w:rPr>
        <w:t>Contents of this file</w:t>
      </w:r>
      <w:r w:rsidR="00E43D2D">
        <w:rPr>
          <w:rFonts w:ascii="Myriad Pro" w:hAnsi="Myriad Pro"/>
          <w:b/>
        </w:rPr>
        <w:t xml:space="preserve"> </w:t>
      </w:r>
    </w:p>
    <w:p w14:paraId="1F13291B" w14:textId="77777777" w:rsidR="00E43D2D" w:rsidRPr="00E40896" w:rsidRDefault="00E43D2D" w:rsidP="00111843">
      <w:pPr>
        <w:rPr>
          <w:rFonts w:ascii="Myriad Pro" w:hAnsi="Myriad Pro"/>
        </w:rPr>
      </w:pPr>
    </w:p>
    <w:p w14:paraId="10640459" w14:textId="712C1694" w:rsidR="00111843" w:rsidRPr="00CE6EAA" w:rsidRDefault="00111843" w:rsidP="00111843">
      <w:pPr>
        <w:ind w:left="720"/>
        <w:rPr>
          <w:rFonts w:ascii="Myriad Pro" w:hAnsi="Myriad Pro"/>
          <w:sz w:val="22"/>
          <w:szCs w:val="22"/>
        </w:rPr>
      </w:pPr>
      <w:r w:rsidRPr="00CE6EAA">
        <w:rPr>
          <w:rFonts w:ascii="Myriad Pro" w:hAnsi="Myriad Pro"/>
          <w:sz w:val="22"/>
          <w:szCs w:val="22"/>
        </w:rPr>
        <w:t>Figures S1 to S</w:t>
      </w:r>
      <w:r w:rsidR="005A787A">
        <w:rPr>
          <w:rFonts w:ascii="Myriad Pro" w:hAnsi="Myriad Pro"/>
          <w:sz w:val="22"/>
          <w:szCs w:val="22"/>
        </w:rPr>
        <w:t>6</w:t>
      </w:r>
    </w:p>
    <w:p w14:paraId="795CD27E" w14:textId="234952A9" w:rsidR="00111843" w:rsidRPr="005A787A" w:rsidRDefault="00111843" w:rsidP="005A787A">
      <w:pPr>
        <w:ind w:left="720"/>
        <w:rPr>
          <w:rFonts w:ascii="Myriad Pro" w:hAnsi="Myriad Pro"/>
          <w:sz w:val="22"/>
          <w:szCs w:val="22"/>
        </w:rPr>
      </w:pPr>
      <w:r w:rsidRPr="00CE6EAA">
        <w:rPr>
          <w:rFonts w:ascii="Myriad Pro" w:hAnsi="Myriad Pro"/>
          <w:sz w:val="22"/>
          <w:szCs w:val="22"/>
        </w:rPr>
        <w:t>Tables S1 to S</w:t>
      </w:r>
      <w:r w:rsidR="00B9563C">
        <w:rPr>
          <w:rFonts w:ascii="Myriad Pro" w:hAnsi="Myriad Pro"/>
          <w:sz w:val="22"/>
          <w:szCs w:val="22"/>
        </w:rPr>
        <w:t>5</w:t>
      </w:r>
    </w:p>
    <w:p w14:paraId="79042C92" w14:textId="77777777" w:rsidR="00FF3503" w:rsidRPr="00CE6EAA" w:rsidRDefault="00FF3503" w:rsidP="00FF3503">
      <w:pPr>
        <w:spacing w:before="100" w:beforeAutospacing="1" w:after="100" w:afterAutospacing="1"/>
        <w:rPr>
          <w:rFonts w:ascii="Myriad Pro" w:hAnsi="Myriad Pro"/>
          <w:b/>
          <w:szCs w:val="24"/>
        </w:rPr>
      </w:pPr>
      <w:r w:rsidRPr="00CE6EAA">
        <w:rPr>
          <w:rFonts w:ascii="Myriad Pro" w:hAnsi="Myriad Pro"/>
          <w:b/>
          <w:bCs/>
          <w:szCs w:val="24"/>
        </w:rPr>
        <w:t>Introduction</w:t>
      </w:r>
      <w:r w:rsidRPr="00CE6EAA">
        <w:rPr>
          <w:rFonts w:ascii="Myriad Pro" w:hAnsi="Myriad Pro"/>
          <w:b/>
          <w:szCs w:val="24"/>
        </w:rPr>
        <w:t xml:space="preserve"> </w:t>
      </w:r>
    </w:p>
    <w:p w14:paraId="19886F0B" w14:textId="411D1E33" w:rsidR="002C030F" w:rsidRPr="00E40896" w:rsidRDefault="006D2D1A">
      <w:pPr>
        <w:rPr>
          <w:rFonts w:ascii="Myriad Pro" w:hAnsi="Myriad Pro"/>
        </w:rPr>
      </w:pPr>
      <w:r>
        <w:rPr>
          <w:rFonts w:ascii="Myriad Pro" w:hAnsi="Myriad Pro"/>
          <w:sz w:val="22"/>
          <w:szCs w:val="22"/>
        </w:rPr>
        <w:t>This supporting information document includes six figures and four tables that are referenced throughout the manuscript.</w:t>
      </w:r>
    </w:p>
    <w:p w14:paraId="2218C341" w14:textId="77777777" w:rsidR="00015F74" w:rsidRPr="00E40896" w:rsidRDefault="00015F74">
      <w:pPr>
        <w:rPr>
          <w:rFonts w:ascii="Myriad Pro" w:hAnsi="Myriad Pro"/>
          <w:b/>
        </w:rPr>
      </w:pPr>
    </w:p>
    <w:p w14:paraId="2824BA92" w14:textId="24162A6A" w:rsidR="006D2D1A" w:rsidRDefault="006D2D1A" w:rsidP="009A5287">
      <w:pPr>
        <w:pStyle w:val="SMcaption"/>
        <w:rPr>
          <w:rFonts w:ascii="Myriad Pro" w:hAnsi="Myriad Pro"/>
          <w:sz w:val="22"/>
          <w:szCs w:val="22"/>
        </w:rPr>
      </w:pPr>
    </w:p>
    <w:p w14:paraId="0165E0E7" w14:textId="77777777" w:rsidR="006D2D1A" w:rsidRDefault="006D2D1A" w:rsidP="009A5287">
      <w:pPr>
        <w:pStyle w:val="SMcaption"/>
        <w:rPr>
          <w:rFonts w:ascii="Myriad Pro" w:hAnsi="Myriad Pro"/>
          <w:sz w:val="22"/>
          <w:szCs w:val="22"/>
        </w:rPr>
      </w:pPr>
    </w:p>
    <w:p w14:paraId="6D975D64" w14:textId="77777777" w:rsidR="006D2D1A" w:rsidRDefault="006D2D1A" w:rsidP="003E1980">
      <w:pPr>
        <w:pStyle w:val="SMHeading"/>
        <w:rPr>
          <w:rFonts w:ascii="Myriad Pro" w:hAnsi="Myriad Pro"/>
          <w:sz w:val="22"/>
          <w:szCs w:val="22"/>
        </w:rPr>
      </w:pPr>
      <w:r w:rsidRPr="00186EDF">
        <w:rPr>
          <w:noProof/>
        </w:rPr>
        <w:lastRenderedPageBreak/>
        <w:drawing>
          <wp:inline distT="114300" distB="114300" distL="114300" distR="114300" wp14:anchorId="68471933" wp14:editId="0A9EA9B3">
            <wp:extent cx="2743200" cy="2057400"/>
            <wp:effectExtent l="0" t="0" r="0" b="0"/>
            <wp:docPr id="15" name="image15.jpg" descr="Jars of food on a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 name="image15.jpg" descr="Jars of food on a table&#10;&#10;Description automatically generated with medium confidence"/>
                    <pic:cNvPicPr preferRelativeResize="0"/>
                  </pic:nvPicPr>
                  <pic:blipFill>
                    <a:blip r:embed="rId14"/>
                    <a:srcRect/>
                    <a:stretch>
                      <a:fillRect/>
                    </a:stretch>
                  </pic:blipFill>
                  <pic:spPr>
                    <a:xfrm>
                      <a:off x="0" y="0"/>
                      <a:ext cx="2743200" cy="2057400"/>
                    </a:xfrm>
                    <a:prstGeom prst="rect">
                      <a:avLst/>
                    </a:prstGeom>
                    <a:ln/>
                  </pic:spPr>
                </pic:pic>
              </a:graphicData>
            </a:graphic>
          </wp:inline>
        </w:drawing>
      </w:r>
    </w:p>
    <w:p w14:paraId="2A630BF5" w14:textId="1319A849" w:rsidR="003E1980" w:rsidRDefault="00227D86" w:rsidP="003E1980">
      <w:pPr>
        <w:pStyle w:val="SMHeading"/>
        <w:rPr>
          <w:rFonts w:ascii="Myriad Pro" w:hAnsi="Myriad Pro"/>
          <w:b w:val="0"/>
          <w:sz w:val="22"/>
          <w:szCs w:val="22"/>
          <w:lang w:val="en"/>
        </w:rPr>
      </w:pPr>
      <w:r w:rsidRPr="005314B5">
        <w:rPr>
          <w:rFonts w:ascii="Myriad Pro" w:hAnsi="Myriad Pro"/>
          <w:sz w:val="22"/>
          <w:szCs w:val="22"/>
        </w:rPr>
        <w:t>Figure S1</w:t>
      </w:r>
      <w:r w:rsidR="003E1980" w:rsidRPr="005314B5">
        <w:rPr>
          <w:rFonts w:ascii="Myriad Pro" w:hAnsi="Myriad Pro"/>
          <w:sz w:val="22"/>
          <w:szCs w:val="22"/>
        </w:rPr>
        <w:t xml:space="preserve">. </w:t>
      </w:r>
      <w:r w:rsidR="006D2D1A" w:rsidRPr="006D2D1A">
        <w:rPr>
          <w:rFonts w:ascii="Myriad Pro" w:hAnsi="Myriad Pro"/>
          <w:b w:val="0"/>
          <w:sz w:val="22"/>
          <w:szCs w:val="22"/>
          <w:lang w:val="en"/>
        </w:rPr>
        <w:t xml:space="preserve">Photo illustrating experimental microcosm set-up, with visual differences between treatments on day 13 of the experiment. Left: an </w:t>
      </w:r>
      <w:proofErr w:type="spellStart"/>
      <w:r w:rsidR="006D2D1A" w:rsidRPr="006D2D1A">
        <w:rPr>
          <w:rFonts w:ascii="Myriad Pro" w:hAnsi="Myriad Pro"/>
          <w:b w:val="0"/>
          <w:sz w:val="22"/>
          <w:szCs w:val="22"/>
          <w:lang w:val="en"/>
        </w:rPr>
        <w:t>oxic</w:t>
      </w:r>
      <w:proofErr w:type="spellEnd"/>
      <w:r w:rsidR="006D2D1A" w:rsidRPr="006D2D1A">
        <w:rPr>
          <w:rFonts w:ascii="Myriad Pro" w:hAnsi="Myriad Pro"/>
          <w:b w:val="0"/>
          <w:sz w:val="22"/>
          <w:szCs w:val="22"/>
          <w:lang w:val="en"/>
        </w:rPr>
        <w:t xml:space="preserve"> microcosm. Right: a hypoxic (sealed) microcosm.</w:t>
      </w:r>
    </w:p>
    <w:p w14:paraId="5A59B19D" w14:textId="3DFFBD9C" w:rsidR="006D2D1A" w:rsidRDefault="006D2D1A" w:rsidP="003E1980">
      <w:pPr>
        <w:pStyle w:val="SMHeading"/>
        <w:rPr>
          <w:rFonts w:ascii="Myriad Pro" w:hAnsi="Myriad Pro"/>
          <w:b w:val="0"/>
          <w:sz w:val="22"/>
          <w:szCs w:val="22"/>
          <w:lang w:val="en"/>
        </w:rPr>
      </w:pPr>
      <w:r w:rsidRPr="00186EDF">
        <w:rPr>
          <w:noProof/>
        </w:rPr>
        <w:drawing>
          <wp:inline distT="114300" distB="114300" distL="114300" distR="114300" wp14:anchorId="1719E0E4" wp14:editId="56D54EC9">
            <wp:extent cx="3200400" cy="2752344"/>
            <wp:effectExtent l="0" t="0" r="0" b="0"/>
            <wp:docPr id="3" name="image4.jp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jpg" descr="Chart, box and whisker chart&#10;&#10;Description automatically generated"/>
                    <pic:cNvPicPr preferRelativeResize="0"/>
                  </pic:nvPicPr>
                  <pic:blipFill>
                    <a:blip r:embed="rId15"/>
                    <a:srcRect/>
                    <a:stretch>
                      <a:fillRect/>
                    </a:stretch>
                  </pic:blipFill>
                  <pic:spPr>
                    <a:xfrm>
                      <a:off x="0" y="0"/>
                      <a:ext cx="3200400" cy="2752344"/>
                    </a:xfrm>
                    <a:prstGeom prst="rect">
                      <a:avLst/>
                    </a:prstGeom>
                    <a:ln/>
                  </pic:spPr>
                </pic:pic>
              </a:graphicData>
            </a:graphic>
          </wp:inline>
        </w:drawing>
      </w:r>
    </w:p>
    <w:p w14:paraId="461EC3FC" w14:textId="3C018D39" w:rsidR="006D2D1A" w:rsidRDefault="006D2D1A" w:rsidP="00E24E91">
      <w:pPr>
        <w:pStyle w:val="SMHeading"/>
        <w:keepNext w:val="0"/>
        <w:snapToGrid w:val="0"/>
        <w:rPr>
          <w:rFonts w:ascii="Myriad Pro" w:hAnsi="Myriad Pro"/>
          <w:b w:val="0"/>
          <w:sz w:val="22"/>
          <w:szCs w:val="22"/>
          <w:lang w:val="en"/>
        </w:rPr>
      </w:pPr>
      <w:r w:rsidRPr="005314B5">
        <w:rPr>
          <w:rFonts w:ascii="Myriad Pro" w:hAnsi="Myriad Pro"/>
          <w:sz w:val="22"/>
          <w:szCs w:val="22"/>
        </w:rPr>
        <w:t>Figure S</w:t>
      </w:r>
      <w:r>
        <w:rPr>
          <w:rFonts w:ascii="Myriad Pro" w:hAnsi="Myriad Pro"/>
          <w:sz w:val="22"/>
          <w:szCs w:val="22"/>
        </w:rPr>
        <w:t>2</w:t>
      </w:r>
      <w:r w:rsidRPr="005314B5">
        <w:rPr>
          <w:rFonts w:ascii="Myriad Pro" w:hAnsi="Myriad Pro"/>
          <w:sz w:val="22"/>
          <w:szCs w:val="22"/>
        </w:rPr>
        <w:t xml:space="preserve">. </w:t>
      </w:r>
      <w:r>
        <w:rPr>
          <w:rFonts w:ascii="Myriad Pro" w:hAnsi="Myriad Pro"/>
          <w:b w:val="0"/>
          <w:sz w:val="22"/>
          <w:szCs w:val="22"/>
          <w:lang w:val="en"/>
        </w:rPr>
        <w:t>V</w:t>
      </w:r>
      <w:r w:rsidRPr="006D2D1A">
        <w:rPr>
          <w:rFonts w:ascii="Myriad Pro" w:hAnsi="Myriad Pro"/>
          <w:b w:val="0"/>
          <w:sz w:val="22"/>
          <w:szCs w:val="22"/>
          <w:lang w:val="en"/>
        </w:rPr>
        <w:t xml:space="preserve">olume-weighted hypolimnetic oxygen concentrations during the summer stratified periods (June–October) of 2014–2021 in Falling Creek Reservoir (FCR) and Beaverdam Reservoir (BVR). Boxplots present the median, 75th quartile, and 25th quartile of dissolved oxygen concentrations that have been interpolated to a daily timestep. </w:t>
      </w:r>
    </w:p>
    <w:p w14:paraId="6D7A04D7" w14:textId="22647BFF" w:rsidR="006D2D1A" w:rsidRPr="005314B5" w:rsidRDefault="006D2D1A" w:rsidP="00E24E91">
      <w:pPr>
        <w:pStyle w:val="SMHeading"/>
        <w:keepNext w:val="0"/>
        <w:snapToGrid w:val="0"/>
        <w:rPr>
          <w:rFonts w:ascii="Myriad Pro" w:hAnsi="Myriad Pro"/>
          <w:sz w:val="22"/>
          <w:szCs w:val="22"/>
        </w:rPr>
      </w:pPr>
      <w:r w:rsidRPr="00186EDF">
        <w:rPr>
          <w:noProof/>
        </w:rPr>
        <w:lastRenderedPageBreak/>
        <w:drawing>
          <wp:inline distT="114300" distB="114300" distL="114300" distR="114300" wp14:anchorId="03F5AF5F" wp14:editId="035578CD">
            <wp:extent cx="3657600" cy="3657600"/>
            <wp:effectExtent l="0" t="0" r="0" b="0"/>
            <wp:docPr id="14" name="image9.jp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Chart, scatter chart&#10;&#10;Description automatically generated"/>
                    <pic:cNvPicPr preferRelativeResize="0"/>
                  </pic:nvPicPr>
                  <pic:blipFill>
                    <a:blip r:embed="rId16"/>
                    <a:srcRect/>
                    <a:stretch>
                      <a:fillRect/>
                    </a:stretch>
                  </pic:blipFill>
                  <pic:spPr>
                    <a:xfrm>
                      <a:off x="0" y="0"/>
                      <a:ext cx="3657600" cy="3657600"/>
                    </a:xfrm>
                    <a:prstGeom prst="rect">
                      <a:avLst/>
                    </a:prstGeom>
                    <a:ln/>
                  </pic:spPr>
                </pic:pic>
              </a:graphicData>
            </a:graphic>
          </wp:inline>
        </w:drawing>
      </w:r>
    </w:p>
    <w:p w14:paraId="6A21DB97" w14:textId="5D4C1CDC" w:rsidR="006D2D1A" w:rsidRDefault="006D2D1A" w:rsidP="00E24E91">
      <w:pPr>
        <w:pStyle w:val="SMHeading"/>
        <w:keepNext w:val="0"/>
        <w:snapToGrid w:val="0"/>
        <w:rPr>
          <w:rFonts w:ascii="Myriad Pro" w:hAnsi="Myriad Pro"/>
          <w:b w:val="0"/>
          <w:sz w:val="22"/>
          <w:szCs w:val="22"/>
          <w:lang w:val="en"/>
        </w:rPr>
      </w:pPr>
      <w:r w:rsidRPr="005314B5">
        <w:rPr>
          <w:rFonts w:ascii="Myriad Pro" w:hAnsi="Myriad Pro"/>
          <w:sz w:val="22"/>
          <w:szCs w:val="22"/>
        </w:rPr>
        <w:t>Figure S</w:t>
      </w:r>
      <w:r>
        <w:rPr>
          <w:rFonts w:ascii="Myriad Pro" w:hAnsi="Myriad Pro"/>
          <w:sz w:val="22"/>
          <w:szCs w:val="22"/>
        </w:rPr>
        <w:t>3</w:t>
      </w:r>
      <w:r w:rsidRPr="005314B5">
        <w:rPr>
          <w:rFonts w:ascii="Myriad Pro" w:hAnsi="Myriad Pro"/>
          <w:sz w:val="22"/>
          <w:szCs w:val="22"/>
        </w:rPr>
        <w:t xml:space="preserve">. </w:t>
      </w:r>
      <w:r w:rsidRPr="006D2D1A">
        <w:rPr>
          <w:rFonts w:ascii="Myriad Pro" w:hAnsi="Myriad Pro"/>
          <w:b w:val="0"/>
          <w:sz w:val="22"/>
          <w:szCs w:val="22"/>
          <w:lang w:val="en"/>
        </w:rPr>
        <w:t>Correspondence between measured dissolved organic carbon (DOC) and measured total organic carbon (TOC). Diagonal line represents a 1:1 relationship</w:t>
      </w:r>
      <w:r>
        <w:rPr>
          <w:rFonts w:ascii="Myriad Pro" w:hAnsi="Myriad Pro"/>
          <w:b w:val="0"/>
          <w:sz w:val="22"/>
          <w:szCs w:val="22"/>
          <w:lang w:val="en"/>
        </w:rPr>
        <w:t xml:space="preserve"> </w:t>
      </w:r>
      <w:r w:rsidRPr="006D2D1A">
        <w:rPr>
          <w:rFonts w:ascii="Myriad Pro" w:hAnsi="Myriad Pro"/>
          <w:b w:val="0"/>
          <w:sz w:val="22"/>
          <w:szCs w:val="22"/>
          <w:lang w:val="en"/>
        </w:rPr>
        <w:t>between DOC and TOC. Linear regression results are shown by the blue line, with the equation and R</w:t>
      </w:r>
      <w:r w:rsidRPr="006D2D1A">
        <w:rPr>
          <w:rFonts w:ascii="Myriad Pro" w:hAnsi="Myriad Pro"/>
          <w:b w:val="0"/>
          <w:sz w:val="22"/>
          <w:szCs w:val="22"/>
          <w:vertAlign w:val="superscript"/>
          <w:lang w:val="en"/>
        </w:rPr>
        <w:t>2</w:t>
      </w:r>
      <w:r w:rsidRPr="006D2D1A">
        <w:rPr>
          <w:rFonts w:ascii="Myriad Pro" w:hAnsi="Myriad Pro"/>
          <w:b w:val="0"/>
          <w:sz w:val="22"/>
          <w:szCs w:val="22"/>
          <w:lang w:val="en"/>
        </w:rPr>
        <w:t xml:space="preserve"> of the regression presented in the top right corner.</w:t>
      </w:r>
    </w:p>
    <w:p w14:paraId="0A4535B1" w14:textId="72F7EF39" w:rsidR="006D2D1A" w:rsidRDefault="006D2D1A" w:rsidP="00E24E91">
      <w:pPr>
        <w:pStyle w:val="SMHeading"/>
        <w:keepNext w:val="0"/>
        <w:snapToGrid w:val="0"/>
        <w:rPr>
          <w:rFonts w:ascii="Myriad Pro" w:hAnsi="Myriad Pro"/>
          <w:b w:val="0"/>
          <w:sz w:val="22"/>
          <w:szCs w:val="22"/>
          <w:lang w:val="en"/>
        </w:rPr>
      </w:pPr>
      <w:r w:rsidRPr="00186EDF">
        <w:rPr>
          <w:noProof/>
        </w:rPr>
        <w:lastRenderedPageBreak/>
        <w:drawing>
          <wp:inline distT="114300" distB="114300" distL="114300" distR="114300" wp14:anchorId="48F93F26" wp14:editId="344FC2FB">
            <wp:extent cx="5486400" cy="5908431"/>
            <wp:effectExtent l="0" t="0" r="0" b="0"/>
            <wp:docPr id="7" name="image14.jp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4.jpg" descr="Calendar&#10;&#10;Description automatically generated"/>
                    <pic:cNvPicPr preferRelativeResize="0"/>
                  </pic:nvPicPr>
                  <pic:blipFill>
                    <a:blip r:embed="rId17"/>
                    <a:srcRect/>
                    <a:stretch>
                      <a:fillRect/>
                    </a:stretch>
                  </pic:blipFill>
                  <pic:spPr>
                    <a:xfrm>
                      <a:off x="0" y="0"/>
                      <a:ext cx="5486400" cy="5908431"/>
                    </a:xfrm>
                    <a:prstGeom prst="rect">
                      <a:avLst/>
                    </a:prstGeom>
                    <a:ln/>
                  </pic:spPr>
                </pic:pic>
              </a:graphicData>
            </a:graphic>
          </wp:inline>
        </w:drawing>
      </w:r>
    </w:p>
    <w:p w14:paraId="7EEE27BB" w14:textId="77777777" w:rsidR="006D2D1A" w:rsidRPr="006D2D1A" w:rsidRDefault="006D2D1A" w:rsidP="00E24E91">
      <w:pPr>
        <w:pStyle w:val="SMHeading"/>
        <w:keepNext w:val="0"/>
        <w:snapToGrid w:val="0"/>
        <w:rPr>
          <w:rFonts w:ascii="Myriad Pro" w:hAnsi="Myriad Pro"/>
          <w:sz w:val="22"/>
          <w:szCs w:val="22"/>
          <w:lang w:val="en"/>
        </w:rPr>
      </w:pPr>
      <w:r w:rsidRPr="005314B5">
        <w:rPr>
          <w:rFonts w:ascii="Myriad Pro" w:hAnsi="Myriad Pro"/>
          <w:sz w:val="22"/>
          <w:szCs w:val="22"/>
        </w:rPr>
        <w:t>Figure S</w:t>
      </w:r>
      <w:r>
        <w:rPr>
          <w:rFonts w:ascii="Myriad Pro" w:hAnsi="Myriad Pro"/>
          <w:sz w:val="22"/>
          <w:szCs w:val="22"/>
        </w:rPr>
        <w:t>4</w:t>
      </w:r>
      <w:r w:rsidRPr="005314B5">
        <w:rPr>
          <w:rFonts w:ascii="Myriad Pro" w:hAnsi="Myriad Pro"/>
          <w:sz w:val="22"/>
          <w:szCs w:val="22"/>
        </w:rPr>
        <w:t xml:space="preserve">. </w:t>
      </w:r>
      <w:r w:rsidRPr="006D2D1A">
        <w:rPr>
          <w:rFonts w:ascii="Myriad Pro" w:hAnsi="Myriad Pro"/>
          <w:b w:val="0"/>
          <w:bCs w:val="0"/>
          <w:sz w:val="22"/>
          <w:szCs w:val="22"/>
          <w:lang w:val="en"/>
        </w:rPr>
        <w:t xml:space="preserve">Experimental oxygen treatments led to differences in the concentrations of many elements. Data graphed here are unfiltered samples from microcosms sampled on day 16 (red) and 23 (blue). The x-axis represents experimental treatment, where aa = Hypoxic, </w:t>
      </w:r>
      <w:proofErr w:type="spellStart"/>
      <w:r w:rsidRPr="006D2D1A">
        <w:rPr>
          <w:rFonts w:ascii="Myriad Pro" w:hAnsi="Myriad Pro"/>
          <w:b w:val="0"/>
          <w:bCs w:val="0"/>
          <w:sz w:val="22"/>
          <w:szCs w:val="22"/>
          <w:lang w:val="en"/>
        </w:rPr>
        <w:t>ao</w:t>
      </w:r>
      <w:proofErr w:type="spellEnd"/>
      <w:r w:rsidRPr="006D2D1A">
        <w:rPr>
          <w:rFonts w:ascii="Myriad Pro" w:hAnsi="Myriad Pro"/>
          <w:b w:val="0"/>
          <w:bCs w:val="0"/>
          <w:sz w:val="22"/>
          <w:szCs w:val="22"/>
          <w:lang w:val="en"/>
        </w:rPr>
        <w:t xml:space="preserve"> = Hypoxic-to-</w:t>
      </w:r>
      <w:proofErr w:type="spellStart"/>
      <w:r w:rsidRPr="006D2D1A">
        <w:rPr>
          <w:rFonts w:ascii="Myriad Pro" w:hAnsi="Myriad Pro"/>
          <w:b w:val="0"/>
          <w:bCs w:val="0"/>
          <w:sz w:val="22"/>
          <w:szCs w:val="22"/>
          <w:lang w:val="en"/>
        </w:rPr>
        <w:t>oxic</w:t>
      </w:r>
      <w:proofErr w:type="spellEnd"/>
      <w:r w:rsidRPr="006D2D1A">
        <w:rPr>
          <w:rFonts w:ascii="Myriad Pro" w:hAnsi="Myriad Pro"/>
          <w:b w:val="0"/>
          <w:bCs w:val="0"/>
          <w:sz w:val="22"/>
          <w:szCs w:val="22"/>
          <w:lang w:val="en"/>
        </w:rPr>
        <w:t xml:space="preserve">, </w:t>
      </w:r>
      <w:proofErr w:type="spellStart"/>
      <w:r w:rsidRPr="006D2D1A">
        <w:rPr>
          <w:rFonts w:ascii="Myriad Pro" w:hAnsi="Myriad Pro"/>
          <w:b w:val="0"/>
          <w:bCs w:val="0"/>
          <w:sz w:val="22"/>
          <w:szCs w:val="22"/>
          <w:lang w:val="en"/>
        </w:rPr>
        <w:t>oa</w:t>
      </w:r>
      <w:proofErr w:type="spellEnd"/>
      <w:r w:rsidRPr="006D2D1A">
        <w:rPr>
          <w:rFonts w:ascii="Myriad Pro" w:hAnsi="Myriad Pro"/>
          <w:b w:val="0"/>
          <w:bCs w:val="0"/>
          <w:sz w:val="22"/>
          <w:szCs w:val="22"/>
          <w:lang w:val="en"/>
        </w:rPr>
        <w:t xml:space="preserve"> = </w:t>
      </w:r>
      <w:proofErr w:type="spellStart"/>
      <w:r w:rsidRPr="006D2D1A">
        <w:rPr>
          <w:rFonts w:ascii="Myriad Pro" w:hAnsi="Myriad Pro"/>
          <w:b w:val="0"/>
          <w:bCs w:val="0"/>
          <w:sz w:val="22"/>
          <w:szCs w:val="22"/>
          <w:lang w:val="en"/>
        </w:rPr>
        <w:t>Oxic</w:t>
      </w:r>
      <w:proofErr w:type="spellEnd"/>
      <w:r w:rsidRPr="006D2D1A">
        <w:rPr>
          <w:rFonts w:ascii="Myriad Pro" w:hAnsi="Myriad Pro"/>
          <w:b w:val="0"/>
          <w:bCs w:val="0"/>
          <w:sz w:val="22"/>
          <w:szCs w:val="22"/>
          <w:lang w:val="en"/>
        </w:rPr>
        <w:t xml:space="preserve">-to-hypoxic, and </w:t>
      </w:r>
      <w:proofErr w:type="spellStart"/>
      <w:r w:rsidRPr="006D2D1A">
        <w:rPr>
          <w:rFonts w:ascii="Myriad Pro" w:hAnsi="Myriad Pro"/>
          <w:b w:val="0"/>
          <w:bCs w:val="0"/>
          <w:sz w:val="22"/>
          <w:szCs w:val="22"/>
          <w:lang w:val="en"/>
        </w:rPr>
        <w:t>oo</w:t>
      </w:r>
      <w:proofErr w:type="spellEnd"/>
      <w:r w:rsidRPr="006D2D1A">
        <w:rPr>
          <w:rFonts w:ascii="Myriad Pro" w:hAnsi="Myriad Pro"/>
          <w:b w:val="0"/>
          <w:bCs w:val="0"/>
          <w:sz w:val="22"/>
          <w:szCs w:val="22"/>
          <w:lang w:val="en"/>
        </w:rPr>
        <w:t xml:space="preserve"> = </w:t>
      </w:r>
      <w:proofErr w:type="spellStart"/>
      <w:r w:rsidRPr="006D2D1A">
        <w:rPr>
          <w:rFonts w:ascii="Myriad Pro" w:hAnsi="Myriad Pro"/>
          <w:b w:val="0"/>
          <w:bCs w:val="0"/>
          <w:sz w:val="22"/>
          <w:szCs w:val="22"/>
          <w:lang w:val="en"/>
        </w:rPr>
        <w:t>Oxic</w:t>
      </w:r>
      <w:proofErr w:type="spellEnd"/>
      <w:r w:rsidRPr="006D2D1A">
        <w:rPr>
          <w:rFonts w:ascii="Myriad Pro" w:hAnsi="Myriad Pro"/>
          <w:b w:val="0"/>
          <w:bCs w:val="0"/>
          <w:sz w:val="22"/>
          <w:szCs w:val="22"/>
          <w:lang w:val="en"/>
        </w:rPr>
        <w:t>. Each panel is labeled with the elemental abbreviation, followed by the isotope measured.</w:t>
      </w:r>
      <w:r w:rsidRPr="006D2D1A">
        <w:rPr>
          <w:rFonts w:ascii="Myriad Pro" w:hAnsi="Myriad Pro"/>
          <w:sz w:val="22"/>
          <w:szCs w:val="22"/>
          <w:lang w:val="en"/>
        </w:rPr>
        <w:t xml:space="preserve"> </w:t>
      </w:r>
      <w:commentRangeStart w:id="0"/>
      <w:commentRangeEnd w:id="0"/>
      <w:r w:rsidRPr="006D2D1A">
        <w:rPr>
          <w:rFonts w:ascii="Myriad Pro" w:hAnsi="Myriad Pro"/>
          <w:sz w:val="22"/>
          <w:szCs w:val="22"/>
          <w:lang w:val="en"/>
        </w:rPr>
        <w:commentReference w:id="0"/>
      </w:r>
    </w:p>
    <w:p w14:paraId="2CA147F5" w14:textId="35236769" w:rsidR="006D2D1A" w:rsidRDefault="006D2D1A" w:rsidP="00E24E91">
      <w:pPr>
        <w:pStyle w:val="SMHeading"/>
        <w:keepNext w:val="0"/>
        <w:snapToGrid w:val="0"/>
        <w:rPr>
          <w:rFonts w:ascii="Myriad Pro" w:hAnsi="Myriad Pro"/>
          <w:b w:val="0"/>
          <w:sz w:val="22"/>
          <w:szCs w:val="22"/>
          <w:lang w:val="en"/>
        </w:rPr>
      </w:pPr>
      <w:r w:rsidRPr="00186EDF">
        <w:rPr>
          <w:noProof/>
        </w:rPr>
        <w:lastRenderedPageBreak/>
        <w:drawing>
          <wp:inline distT="114300" distB="114300" distL="114300" distR="114300" wp14:anchorId="2A43003C" wp14:editId="74B21771">
            <wp:extent cx="5486400" cy="3657600"/>
            <wp:effectExtent l="0" t="0" r="0" b="0"/>
            <wp:docPr id="4" name="image5.jp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5.jpg" descr="Chart, scatter chart&#10;&#10;Description automatically generated"/>
                    <pic:cNvPicPr preferRelativeResize="0"/>
                  </pic:nvPicPr>
                  <pic:blipFill>
                    <a:blip r:embed="rId21"/>
                    <a:srcRect/>
                    <a:stretch>
                      <a:fillRect/>
                    </a:stretch>
                  </pic:blipFill>
                  <pic:spPr>
                    <a:xfrm>
                      <a:off x="0" y="0"/>
                      <a:ext cx="5486400" cy="3657600"/>
                    </a:xfrm>
                    <a:prstGeom prst="rect">
                      <a:avLst/>
                    </a:prstGeom>
                    <a:ln/>
                  </pic:spPr>
                </pic:pic>
              </a:graphicData>
            </a:graphic>
          </wp:inline>
        </w:drawing>
      </w:r>
    </w:p>
    <w:p w14:paraId="530336FA" w14:textId="03183E67" w:rsidR="006D2D1A" w:rsidRDefault="006D2D1A" w:rsidP="00E24E91">
      <w:pPr>
        <w:pStyle w:val="SMHeading"/>
        <w:keepNext w:val="0"/>
        <w:snapToGrid w:val="0"/>
        <w:rPr>
          <w:rFonts w:ascii="Myriad Pro" w:hAnsi="Myriad Pro"/>
          <w:b w:val="0"/>
          <w:bCs w:val="0"/>
          <w:sz w:val="22"/>
          <w:szCs w:val="22"/>
          <w:lang w:val="en"/>
        </w:rPr>
      </w:pPr>
      <w:r w:rsidRPr="005314B5">
        <w:rPr>
          <w:rFonts w:ascii="Myriad Pro" w:hAnsi="Myriad Pro"/>
          <w:sz w:val="22"/>
          <w:szCs w:val="22"/>
        </w:rPr>
        <w:t>Figure S</w:t>
      </w:r>
      <w:r>
        <w:rPr>
          <w:rFonts w:ascii="Myriad Pro" w:hAnsi="Myriad Pro"/>
          <w:sz w:val="22"/>
          <w:szCs w:val="22"/>
        </w:rPr>
        <w:t>5</w:t>
      </w:r>
      <w:r w:rsidRPr="005314B5">
        <w:rPr>
          <w:rFonts w:ascii="Myriad Pro" w:hAnsi="Myriad Pro"/>
          <w:sz w:val="22"/>
          <w:szCs w:val="22"/>
        </w:rPr>
        <w:t xml:space="preserve">. </w:t>
      </w:r>
      <w:r w:rsidRPr="006D2D1A">
        <w:rPr>
          <w:rFonts w:ascii="Myriad Pro" w:hAnsi="Myriad Pro"/>
          <w:b w:val="0"/>
          <w:bCs w:val="0"/>
          <w:sz w:val="22"/>
          <w:szCs w:val="22"/>
          <w:lang w:val="en"/>
        </w:rPr>
        <w:t xml:space="preserve">pH remained circumneutral across all experimental treatments throughout the duration of the microcosm incubations. Vertical lines indicate when experimental treatments were switched, creating the </w:t>
      </w:r>
      <w:proofErr w:type="spellStart"/>
      <w:r w:rsidRPr="006D2D1A">
        <w:rPr>
          <w:rFonts w:ascii="Myriad Pro" w:hAnsi="Myriad Pro"/>
          <w:b w:val="0"/>
          <w:bCs w:val="0"/>
          <w:sz w:val="22"/>
          <w:szCs w:val="22"/>
          <w:lang w:val="en"/>
        </w:rPr>
        <w:t>Oxic</w:t>
      </w:r>
      <w:proofErr w:type="spellEnd"/>
      <w:r w:rsidRPr="006D2D1A">
        <w:rPr>
          <w:rFonts w:ascii="Myriad Pro" w:hAnsi="Myriad Pro"/>
          <w:b w:val="0"/>
          <w:bCs w:val="0"/>
          <w:sz w:val="22"/>
          <w:szCs w:val="22"/>
          <w:lang w:val="en"/>
        </w:rPr>
        <w:t>-to-hypoxic and Hypoxic-to-</w:t>
      </w:r>
      <w:proofErr w:type="spellStart"/>
      <w:r w:rsidRPr="006D2D1A">
        <w:rPr>
          <w:rFonts w:ascii="Myriad Pro" w:hAnsi="Myriad Pro"/>
          <w:b w:val="0"/>
          <w:bCs w:val="0"/>
          <w:sz w:val="22"/>
          <w:szCs w:val="22"/>
          <w:lang w:val="en"/>
        </w:rPr>
        <w:t>oxic</w:t>
      </w:r>
      <w:proofErr w:type="spellEnd"/>
      <w:r w:rsidRPr="006D2D1A">
        <w:rPr>
          <w:rFonts w:ascii="Myriad Pro" w:hAnsi="Myriad Pro"/>
          <w:b w:val="0"/>
          <w:bCs w:val="0"/>
          <w:sz w:val="22"/>
          <w:szCs w:val="22"/>
          <w:lang w:val="en"/>
        </w:rPr>
        <w:t xml:space="preserve"> treatments. </w:t>
      </w:r>
    </w:p>
    <w:p w14:paraId="541EADFD" w14:textId="00001547" w:rsidR="006D2D1A" w:rsidRDefault="006D2D1A" w:rsidP="003E1980">
      <w:pPr>
        <w:pStyle w:val="SMHeading"/>
        <w:rPr>
          <w:rFonts w:ascii="Myriad Pro" w:hAnsi="Myriad Pro"/>
          <w:sz w:val="22"/>
          <w:szCs w:val="22"/>
          <w:lang w:val="en"/>
        </w:rPr>
      </w:pPr>
      <w:r w:rsidRPr="00186EDF">
        <w:rPr>
          <w:noProof/>
        </w:rPr>
        <w:drawing>
          <wp:inline distT="114300" distB="114300" distL="114300" distR="114300" wp14:anchorId="4B27713E" wp14:editId="58F667FC">
            <wp:extent cx="5486400" cy="2743200"/>
            <wp:effectExtent l="0" t="0" r="0" b="0"/>
            <wp:docPr id="12" name="image10.jp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jpg" descr="Chart&#10;&#10;Description automatically generated"/>
                    <pic:cNvPicPr preferRelativeResize="0"/>
                  </pic:nvPicPr>
                  <pic:blipFill>
                    <a:blip r:embed="rId22"/>
                    <a:srcRect/>
                    <a:stretch>
                      <a:fillRect/>
                    </a:stretch>
                  </pic:blipFill>
                  <pic:spPr>
                    <a:xfrm>
                      <a:off x="0" y="0"/>
                      <a:ext cx="5486400" cy="2743200"/>
                    </a:xfrm>
                    <a:prstGeom prst="rect">
                      <a:avLst/>
                    </a:prstGeom>
                    <a:ln/>
                  </pic:spPr>
                </pic:pic>
              </a:graphicData>
            </a:graphic>
          </wp:inline>
        </w:drawing>
      </w:r>
    </w:p>
    <w:p w14:paraId="6ACC4189" w14:textId="25F86491" w:rsidR="006D2D1A" w:rsidRPr="006D2D1A" w:rsidRDefault="006D2D1A" w:rsidP="006D2D1A">
      <w:pPr>
        <w:pStyle w:val="SMHeading"/>
        <w:rPr>
          <w:rFonts w:ascii="Myriad Pro" w:hAnsi="Myriad Pro"/>
          <w:sz w:val="22"/>
          <w:szCs w:val="22"/>
          <w:lang w:val="en"/>
        </w:rPr>
      </w:pPr>
      <w:r w:rsidRPr="005314B5">
        <w:rPr>
          <w:rFonts w:ascii="Myriad Pro" w:hAnsi="Myriad Pro"/>
          <w:sz w:val="22"/>
          <w:szCs w:val="22"/>
        </w:rPr>
        <w:t>Figure S</w:t>
      </w:r>
      <w:r>
        <w:rPr>
          <w:rFonts w:ascii="Myriad Pro" w:hAnsi="Myriad Pro"/>
          <w:sz w:val="22"/>
          <w:szCs w:val="22"/>
        </w:rPr>
        <w:t>6</w:t>
      </w:r>
      <w:r w:rsidRPr="005314B5">
        <w:rPr>
          <w:rFonts w:ascii="Myriad Pro" w:hAnsi="Myriad Pro"/>
          <w:sz w:val="22"/>
          <w:szCs w:val="22"/>
        </w:rPr>
        <w:t xml:space="preserve">. </w:t>
      </w:r>
      <w:r w:rsidRPr="006D2D1A">
        <w:rPr>
          <w:rFonts w:ascii="Myriad Pro" w:hAnsi="Myriad Pro"/>
          <w:b w:val="0"/>
          <w:bCs w:val="0"/>
          <w:sz w:val="22"/>
          <w:szCs w:val="22"/>
        </w:rPr>
        <w:t>Hypolimnetic pH remained circumneutral (6–8) in the hypolimnia of both Beaverdam (BVR) and Falling Creek (FCR) Reservoirs throughout the duration of this study (2019 and 2021).</w:t>
      </w:r>
    </w:p>
    <w:p w14:paraId="530CA1C4" w14:textId="77777777" w:rsidR="0066722B" w:rsidRPr="00CE6EAA" w:rsidRDefault="0066722B" w:rsidP="00477182">
      <w:pPr>
        <w:pStyle w:val="SMcaption"/>
        <w:rPr>
          <w:rFonts w:ascii="Myriad Pro" w:hAnsi="Myriad Pro"/>
          <w:b/>
          <w:i/>
        </w:rPr>
      </w:pPr>
    </w:p>
    <w:p w14:paraId="4750A823" w14:textId="77777777" w:rsidR="00E24E91" w:rsidRPr="00E24E91" w:rsidRDefault="0066722B" w:rsidP="00E24E91">
      <w:pPr>
        <w:pStyle w:val="SMHeading"/>
        <w:rPr>
          <w:rFonts w:ascii="Myriad Pro" w:hAnsi="Myriad Pro"/>
          <w:sz w:val="22"/>
          <w:szCs w:val="22"/>
          <w:lang w:val="en"/>
        </w:rPr>
      </w:pPr>
      <w:r w:rsidRPr="005314B5">
        <w:rPr>
          <w:rFonts w:ascii="Myriad Pro" w:hAnsi="Myriad Pro"/>
          <w:sz w:val="22"/>
          <w:szCs w:val="22"/>
        </w:rPr>
        <w:lastRenderedPageBreak/>
        <w:t xml:space="preserve">Table S1. </w:t>
      </w:r>
      <w:proofErr w:type="spellStart"/>
      <w:r w:rsidR="00E24E91" w:rsidRPr="00E24E91">
        <w:rPr>
          <w:rFonts w:ascii="Myriad Pro" w:hAnsi="Myriad Pro"/>
          <w:b w:val="0"/>
          <w:bCs w:val="0"/>
          <w:sz w:val="22"/>
          <w:szCs w:val="22"/>
          <w:lang w:val="en"/>
        </w:rPr>
        <w:t>Levene</w:t>
      </w:r>
      <w:proofErr w:type="spellEnd"/>
      <w:r w:rsidR="00E24E91" w:rsidRPr="00E24E91">
        <w:rPr>
          <w:rFonts w:ascii="Myriad Pro" w:hAnsi="Myriad Pro"/>
          <w:b w:val="0"/>
          <w:bCs w:val="0"/>
          <w:sz w:val="22"/>
          <w:szCs w:val="22"/>
          <w:lang w:val="en"/>
        </w:rPr>
        <w:t xml:space="preserve"> tests and ANOVA results describing differences in sediment characteristics between BVR in 2019, BVR in 2021, FCR in 2019 (all data pooled), and FCR in 2021.</w:t>
      </w:r>
    </w:p>
    <w:tbl>
      <w:tblPr>
        <w:tblStyle w:val="TableGrid"/>
        <w:tblW w:w="0" w:type="auto"/>
        <w:tblLook w:val="04A0" w:firstRow="1" w:lastRow="0" w:firstColumn="1" w:lastColumn="0" w:noHBand="0" w:noVBand="1"/>
      </w:tblPr>
      <w:tblGrid>
        <w:gridCol w:w="1859"/>
        <w:gridCol w:w="1061"/>
        <w:gridCol w:w="1090"/>
        <w:gridCol w:w="1395"/>
        <w:gridCol w:w="1004"/>
        <w:gridCol w:w="979"/>
        <w:gridCol w:w="1252"/>
      </w:tblGrid>
      <w:tr w:rsidR="00E24E91" w:rsidRPr="00E24E91" w14:paraId="77124490" w14:textId="77777777" w:rsidTr="00E24E91">
        <w:tc>
          <w:tcPr>
            <w:tcW w:w="1859" w:type="dxa"/>
            <w:tcBorders>
              <w:left w:val="nil"/>
              <w:bottom w:val="single" w:sz="4" w:space="0" w:color="auto"/>
              <w:right w:val="nil"/>
            </w:tcBorders>
          </w:tcPr>
          <w:p w14:paraId="7C4F2C8A" w14:textId="77777777" w:rsidR="00E24E91" w:rsidRPr="00E24E91" w:rsidRDefault="00E24E91" w:rsidP="00E24E91">
            <w:pPr>
              <w:pStyle w:val="SMHeading"/>
              <w:spacing w:before="0" w:after="0"/>
              <w:rPr>
                <w:rFonts w:ascii="Myriad Pro" w:hAnsi="Myriad Pro"/>
                <w:b w:val="0"/>
                <w:bCs w:val="0"/>
                <w:sz w:val="22"/>
                <w:szCs w:val="22"/>
                <w:lang w:val="en"/>
              </w:rPr>
            </w:pPr>
          </w:p>
        </w:tc>
        <w:tc>
          <w:tcPr>
            <w:tcW w:w="1061" w:type="dxa"/>
            <w:tcBorders>
              <w:left w:val="nil"/>
              <w:bottom w:val="single" w:sz="4" w:space="0" w:color="auto"/>
              <w:right w:val="nil"/>
            </w:tcBorders>
          </w:tcPr>
          <w:p w14:paraId="046CA492" w14:textId="77777777" w:rsidR="00E24E91" w:rsidRPr="00E24E91" w:rsidRDefault="00E24E91" w:rsidP="00E24E91">
            <w:pPr>
              <w:pStyle w:val="SMHeading"/>
              <w:spacing w:before="0" w:after="0"/>
              <w:rPr>
                <w:rFonts w:ascii="Myriad Pro" w:hAnsi="Myriad Pro"/>
                <w:b w:val="0"/>
                <w:bCs w:val="0"/>
                <w:sz w:val="22"/>
                <w:szCs w:val="22"/>
                <w:lang w:val="en"/>
              </w:rPr>
            </w:pPr>
            <w:proofErr w:type="spellStart"/>
            <w:r w:rsidRPr="00E24E91">
              <w:rPr>
                <w:rFonts w:ascii="Myriad Pro" w:hAnsi="Myriad Pro"/>
                <w:b w:val="0"/>
                <w:bCs w:val="0"/>
                <w:sz w:val="22"/>
                <w:szCs w:val="22"/>
                <w:lang w:val="en"/>
              </w:rPr>
              <w:t>Levene</w:t>
            </w:r>
            <w:proofErr w:type="spellEnd"/>
            <w:r w:rsidRPr="00E24E91">
              <w:rPr>
                <w:rFonts w:ascii="Myriad Pro" w:hAnsi="Myriad Pro"/>
                <w:b w:val="0"/>
                <w:bCs w:val="0"/>
                <w:sz w:val="22"/>
                <w:szCs w:val="22"/>
                <w:lang w:val="en"/>
              </w:rPr>
              <w:t xml:space="preserve"> statistic</w:t>
            </w:r>
          </w:p>
        </w:tc>
        <w:tc>
          <w:tcPr>
            <w:tcW w:w="1090" w:type="dxa"/>
            <w:tcBorders>
              <w:left w:val="nil"/>
              <w:bottom w:val="single" w:sz="4" w:space="0" w:color="auto"/>
              <w:right w:val="nil"/>
            </w:tcBorders>
          </w:tcPr>
          <w:p w14:paraId="56F22105" w14:textId="77777777" w:rsidR="00E24E91" w:rsidRPr="00E24E91" w:rsidRDefault="00E24E91" w:rsidP="00E24E91">
            <w:pPr>
              <w:pStyle w:val="SMHeading"/>
              <w:spacing w:before="0" w:after="0"/>
              <w:rPr>
                <w:rFonts w:ascii="Myriad Pro" w:hAnsi="Myriad Pro"/>
                <w:b w:val="0"/>
                <w:bCs w:val="0"/>
                <w:sz w:val="22"/>
                <w:szCs w:val="22"/>
                <w:lang w:val="en"/>
              </w:rPr>
            </w:pPr>
            <w:proofErr w:type="spellStart"/>
            <w:r w:rsidRPr="00E24E91">
              <w:rPr>
                <w:rFonts w:ascii="Myriad Pro" w:hAnsi="Myriad Pro"/>
                <w:b w:val="0"/>
                <w:bCs w:val="0"/>
                <w:sz w:val="22"/>
                <w:szCs w:val="22"/>
                <w:lang w:val="en"/>
              </w:rPr>
              <w:t>Levene</w:t>
            </w:r>
            <w:proofErr w:type="spellEnd"/>
            <w:r w:rsidRPr="00E24E91">
              <w:rPr>
                <w:rFonts w:ascii="Myriad Pro" w:hAnsi="Myriad Pro"/>
                <w:b w:val="0"/>
                <w:bCs w:val="0"/>
                <w:sz w:val="22"/>
                <w:szCs w:val="22"/>
                <w:lang w:val="en"/>
              </w:rPr>
              <w:t xml:space="preserve"> p-value</w:t>
            </w:r>
          </w:p>
        </w:tc>
        <w:tc>
          <w:tcPr>
            <w:tcW w:w="1395" w:type="dxa"/>
            <w:tcBorders>
              <w:left w:val="nil"/>
              <w:bottom w:val="single" w:sz="4" w:space="0" w:color="auto"/>
              <w:right w:val="nil"/>
            </w:tcBorders>
          </w:tcPr>
          <w:p w14:paraId="21E9AE8F"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Test used</w:t>
            </w:r>
          </w:p>
        </w:tc>
        <w:tc>
          <w:tcPr>
            <w:tcW w:w="1004" w:type="dxa"/>
            <w:tcBorders>
              <w:left w:val="nil"/>
              <w:bottom w:val="single" w:sz="4" w:space="0" w:color="auto"/>
              <w:right w:val="nil"/>
            </w:tcBorders>
          </w:tcPr>
          <w:p w14:paraId="1CDA7373"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w:t>
            </w:r>
          </w:p>
        </w:tc>
        <w:tc>
          <w:tcPr>
            <w:tcW w:w="979" w:type="dxa"/>
            <w:tcBorders>
              <w:left w:val="nil"/>
              <w:bottom w:val="single" w:sz="4" w:space="0" w:color="auto"/>
              <w:right w:val="nil"/>
            </w:tcBorders>
          </w:tcPr>
          <w:p w14:paraId="038BD1E8" w14:textId="77777777" w:rsidR="00E24E91" w:rsidRPr="00E24E91" w:rsidRDefault="00E24E91" w:rsidP="00E24E91">
            <w:pPr>
              <w:pStyle w:val="SMHeading"/>
              <w:spacing w:before="0" w:after="0"/>
              <w:rPr>
                <w:rFonts w:ascii="Myriad Pro" w:hAnsi="Myriad Pro"/>
                <w:b w:val="0"/>
                <w:bCs w:val="0"/>
                <w:sz w:val="22"/>
                <w:szCs w:val="22"/>
                <w:lang w:val="en"/>
              </w:rPr>
            </w:pPr>
            <w:proofErr w:type="spellStart"/>
            <w:r w:rsidRPr="00E24E91">
              <w:rPr>
                <w:rFonts w:ascii="Myriad Pro" w:hAnsi="Myriad Pro"/>
                <w:b w:val="0"/>
                <w:bCs w:val="0"/>
                <w:sz w:val="22"/>
                <w:szCs w:val="22"/>
                <w:lang w:val="en"/>
              </w:rPr>
              <w:t>df</w:t>
            </w:r>
            <w:proofErr w:type="spellEnd"/>
          </w:p>
        </w:tc>
        <w:tc>
          <w:tcPr>
            <w:tcW w:w="1252" w:type="dxa"/>
            <w:tcBorders>
              <w:left w:val="nil"/>
              <w:bottom w:val="single" w:sz="4" w:space="0" w:color="auto"/>
              <w:right w:val="nil"/>
            </w:tcBorders>
          </w:tcPr>
          <w:p w14:paraId="26005D9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ANOVA p-value</w:t>
            </w:r>
          </w:p>
        </w:tc>
      </w:tr>
      <w:tr w:rsidR="00E24E91" w:rsidRPr="00E24E91" w14:paraId="1BED27D6" w14:textId="77777777" w:rsidTr="00E24E91">
        <w:trPr>
          <w:trHeight w:val="809"/>
        </w:trPr>
        <w:tc>
          <w:tcPr>
            <w:tcW w:w="1859" w:type="dxa"/>
            <w:tcBorders>
              <w:top w:val="single" w:sz="4" w:space="0" w:color="auto"/>
              <w:left w:val="nil"/>
              <w:bottom w:val="nil"/>
              <w:right w:val="nil"/>
            </w:tcBorders>
          </w:tcPr>
          <w:p w14:paraId="12DD2DB2"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Fe-OC (% of sediment OC)</w:t>
            </w:r>
          </w:p>
        </w:tc>
        <w:tc>
          <w:tcPr>
            <w:tcW w:w="1061" w:type="dxa"/>
            <w:tcBorders>
              <w:top w:val="single" w:sz="4" w:space="0" w:color="auto"/>
              <w:left w:val="nil"/>
              <w:bottom w:val="nil"/>
              <w:right w:val="nil"/>
            </w:tcBorders>
          </w:tcPr>
          <w:p w14:paraId="4A2EB000"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1.21</w:t>
            </w:r>
          </w:p>
        </w:tc>
        <w:tc>
          <w:tcPr>
            <w:tcW w:w="1090" w:type="dxa"/>
            <w:tcBorders>
              <w:top w:val="single" w:sz="4" w:space="0" w:color="auto"/>
              <w:left w:val="nil"/>
              <w:bottom w:val="nil"/>
              <w:right w:val="nil"/>
            </w:tcBorders>
          </w:tcPr>
          <w:p w14:paraId="7C22BB86"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0.32</w:t>
            </w:r>
          </w:p>
        </w:tc>
        <w:tc>
          <w:tcPr>
            <w:tcW w:w="1395" w:type="dxa"/>
            <w:tcBorders>
              <w:top w:val="single" w:sz="4" w:space="0" w:color="auto"/>
              <w:left w:val="nil"/>
              <w:bottom w:val="nil"/>
              <w:right w:val="nil"/>
            </w:tcBorders>
          </w:tcPr>
          <w:p w14:paraId="5B81077A"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ANOVA</w:t>
            </w:r>
          </w:p>
        </w:tc>
        <w:tc>
          <w:tcPr>
            <w:tcW w:w="1004" w:type="dxa"/>
            <w:tcBorders>
              <w:top w:val="single" w:sz="4" w:space="0" w:color="auto"/>
              <w:left w:val="nil"/>
              <w:bottom w:val="nil"/>
              <w:right w:val="nil"/>
            </w:tcBorders>
          </w:tcPr>
          <w:p w14:paraId="0008C0A5"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17.2</w:t>
            </w:r>
          </w:p>
        </w:tc>
        <w:tc>
          <w:tcPr>
            <w:tcW w:w="979" w:type="dxa"/>
            <w:tcBorders>
              <w:top w:val="single" w:sz="4" w:space="0" w:color="auto"/>
              <w:left w:val="nil"/>
              <w:bottom w:val="nil"/>
              <w:right w:val="nil"/>
            </w:tcBorders>
          </w:tcPr>
          <w:p w14:paraId="6AD32DF0"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3, 46</w:t>
            </w:r>
          </w:p>
        </w:tc>
        <w:tc>
          <w:tcPr>
            <w:tcW w:w="1252" w:type="dxa"/>
            <w:tcBorders>
              <w:top w:val="single" w:sz="4" w:space="0" w:color="auto"/>
              <w:left w:val="nil"/>
              <w:bottom w:val="nil"/>
              <w:right w:val="nil"/>
            </w:tcBorders>
          </w:tcPr>
          <w:p w14:paraId="429652A4"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&lt; 0.001</w:t>
            </w:r>
          </w:p>
        </w:tc>
      </w:tr>
      <w:tr w:rsidR="00E24E91" w:rsidRPr="00E24E91" w14:paraId="5B1B73AD" w14:textId="77777777" w:rsidTr="00E24E91">
        <w:trPr>
          <w:trHeight w:val="909"/>
        </w:trPr>
        <w:tc>
          <w:tcPr>
            <w:tcW w:w="1859" w:type="dxa"/>
            <w:tcBorders>
              <w:top w:val="nil"/>
              <w:left w:val="nil"/>
              <w:bottom w:val="nil"/>
              <w:right w:val="nil"/>
            </w:tcBorders>
          </w:tcPr>
          <w:p w14:paraId="741DF07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OC (% of sediment mass)</w:t>
            </w:r>
          </w:p>
        </w:tc>
        <w:tc>
          <w:tcPr>
            <w:tcW w:w="1061" w:type="dxa"/>
            <w:tcBorders>
              <w:top w:val="nil"/>
              <w:left w:val="nil"/>
              <w:bottom w:val="nil"/>
              <w:right w:val="nil"/>
            </w:tcBorders>
          </w:tcPr>
          <w:p w14:paraId="3B9E05A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3.69</w:t>
            </w:r>
          </w:p>
        </w:tc>
        <w:tc>
          <w:tcPr>
            <w:tcW w:w="1090" w:type="dxa"/>
            <w:tcBorders>
              <w:top w:val="nil"/>
              <w:left w:val="nil"/>
              <w:bottom w:val="nil"/>
              <w:right w:val="nil"/>
            </w:tcBorders>
          </w:tcPr>
          <w:p w14:paraId="384ABE97"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0.017</w:t>
            </w:r>
          </w:p>
        </w:tc>
        <w:tc>
          <w:tcPr>
            <w:tcW w:w="1395" w:type="dxa"/>
            <w:tcBorders>
              <w:top w:val="nil"/>
              <w:left w:val="nil"/>
              <w:bottom w:val="nil"/>
              <w:right w:val="nil"/>
            </w:tcBorders>
          </w:tcPr>
          <w:p w14:paraId="267E7D2D"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Welch’s ANOVA</w:t>
            </w:r>
          </w:p>
        </w:tc>
        <w:tc>
          <w:tcPr>
            <w:tcW w:w="1004" w:type="dxa"/>
            <w:tcBorders>
              <w:top w:val="nil"/>
              <w:left w:val="nil"/>
              <w:bottom w:val="nil"/>
              <w:right w:val="nil"/>
            </w:tcBorders>
          </w:tcPr>
          <w:p w14:paraId="5D94E46A"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14.6</w:t>
            </w:r>
          </w:p>
        </w:tc>
        <w:tc>
          <w:tcPr>
            <w:tcW w:w="979" w:type="dxa"/>
            <w:tcBorders>
              <w:top w:val="nil"/>
              <w:left w:val="nil"/>
              <w:bottom w:val="nil"/>
              <w:right w:val="nil"/>
            </w:tcBorders>
          </w:tcPr>
          <w:p w14:paraId="340B91C6"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3, 28</w:t>
            </w:r>
          </w:p>
        </w:tc>
        <w:tc>
          <w:tcPr>
            <w:tcW w:w="1252" w:type="dxa"/>
            <w:tcBorders>
              <w:top w:val="nil"/>
              <w:left w:val="nil"/>
              <w:bottom w:val="nil"/>
              <w:right w:val="nil"/>
            </w:tcBorders>
          </w:tcPr>
          <w:p w14:paraId="3AE4158C"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&lt; 0.001</w:t>
            </w:r>
          </w:p>
        </w:tc>
      </w:tr>
      <w:tr w:rsidR="00E24E91" w:rsidRPr="00E24E91" w14:paraId="6C0D9574" w14:textId="77777777" w:rsidTr="00E24E91">
        <w:tc>
          <w:tcPr>
            <w:tcW w:w="1859" w:type="dxa"/>
            <w:tcBorders>
              <w:top w:val="nil"/>
              <w:left w:val="nil"/>
              <w:bottom w:val="single" w:sz="4" w:space="0" w:color="auto"/>
              <w:right w:val="nil"/>
            </w:tcBorders>
          </w:tcPr>
          <w:p w14:paraId="4731893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Fe-OC (µmol/g sediment)</w:t>
            </w:r>
          </w:p>
        </w:tc>
        <w:tc>
          <w:tcPr>
            <w:tcW w:w="1061" w:type="dxa"/>
            <w:tcBorders>
              <w:top w:val="nil"/>
              <w:left w:val="nil"/>
              <w:bottom w:val="single" w:sz="4" w:space="0" w:color="auto"/>
              <w:right w:val="nil"/>
            </w:tcBorders>
          </w:tcPr>
          <w:p w14:paraId="5268F25E"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2.21</w:t>
            </w:r>
          </w:p>
        </w:tc>
        <w:tc>
          <w:tcPr>
            <w:tcW w:w="1090" w:type="dxa"/>
            <w:tcBorders>
              <w:top w:val="nil"/>
              <w:left w:val="nil"/>
              <w:bottom w:val="single" w:sz="4" w:space="0" w:color="auto"/>
              <w:right w:val="nil"/>
            </w:tcBorders>
          </w:tcPr>
          <w:p w14:paraId="1F26EAA0"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0.10</w:t>
            </w:r>
          </w:p>
        </w:tc>
        <w:tc>
          <w:tcPr>
            <w:tcW w:w="1395" w:type="dxa"/>
            <w:tcBorders>
              <w:top w:val="nil"/>
              <w:left w:val="nil"/>
              <w:bottom w:val="single" w:sz="4" w:space="0" w:color="auto"/>
              <w:right w:val="nil"/>
            </w:tcBorders>
          </w:tcPr>
          <w:p w14:paraId="3303B3DF"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ANOVA</w:t>
            </w:r>
          </w:p>
        </w:tc>
        <w:tc>
          <w:tcPr>
            <w:tcW w:w="1004" w:type="dxa"/>
            <w:tcBorders>
              <w:top w:val="nil"/>
              <w:left w:val="nil"/>
              <w:bottom w:val="single" w:sz="4" w:space="0" w:color="auto"/>
              <w:right w:val="nil"/>
            </w:tcBorders>
          </w:tcPr>
          <w:p w14:paraId="3018513F"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1.8</w:t>
            </w:r>
          </w:p>
        </w:tc>
        <w:tc>
          <w:tcPr>
            <w:tcW w:w="979" w:type="dxa"/>
            <w:tcBorders>
              <w:top w:val="nil"/>
              <w:left w:val="nil"/>
              <w:bottom w:val="single" w:sz="4" w:space="0" w:color="auto"/>
              <w:right w:val="nil"/>
            </w:tcBorders>
          </w:tcPr>
          <w:p w14:paraId="2FF1B28F"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3, 46</w:t>
            </w:r>
          </w:p>
        </w:tc>
        <w:tc>
          <w:tcPr>
            <w:tcW w:w="1252" w:type="dxa"/>
            <w:tcBorders>
              <w:top w:val="nil"/>
              <w:left w:val="nil"/>
              <w:bottom w:val="single" w:sz="4" w:space="0" w:color="auto"/>
              <w:right w:val="nil"/>
            </w:tcBorders>
          </w:tcPr>
          <w:p w14:paraId="665BD52A"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0.159</w:t>
            </w:r>
          </w:p>
        </w:tc>
      </w:tr>
    </w:tbl>
    <w:p w14:paraId="0AA2F3AE" w14:textId="6F7724EA" w:rsidR="00E24E91" w:rsidRPr="00E24E91" w:rsidRDefault="00E24E91" w:rsidP="00E24E91">
      <w:pPr>
        <w:pStyle w:val="SMHeading"/>
        <w:rPr>
          <w:rFonts w:ascii="Myriad Pro" w:hAnsi="Myriad Pro"/>
          <w:b w:val="0"/>
          <w:bCs w:val="0"/>
          <w:sz w:val="22"/>
          <w:szCs w:val="22"/>
          <w:lang w:val="en"/>
        </w:rPr>
      </w:pPr>
      <w:r w:rsidRPr="005314B5">
        <w:rPr>
          <w:rFonts w:ascii="Myriad Pro" w:hAnsi="Myriad Pro"/>
          <w:sz w:val="22"/>
          <w:szCs w:val="22"/>
        </w:rPr>
        <w:t>Table S</w:t>
      </w:r>
      <w:r>
        <w:rPr>
          <w:rFonts w:ascii="Myriad Pro" w:hAnsi="Myriad Pro"/>
          <w:sz w:val="22"/>
          <w:szCs w:val="22"/>
        </w:rPr>
        <w:t>2</w:t>
      </w:r>
      <w:r w:rsidRPr="005314B5">
        <w:rPr>
          <w:rFonts w:ascii="Myriad Pro" w:hAnsi="Myriad Pro"/>
          <w:sz w:val="22"/>
          <w:szCs w:val="22"/>
        </w:rPr>
        <w:t xml:space="preserve">. </w:t>
      </w:r>
      <w:r w:rsidRPr="00E24E91">
        <w:rPr>
          <w:rFonts w:ascii="Myriad Pro" w:hAnsi="Myriad Pro"/>
          <w:b w:val="0"/>
          <w:bCs w:val="0"/>
          <w:sz w:val="22"/>
          <w:szCs w:val="22"/>
          <w:lang w:val="en"/>
        </w:rPr>
        <w:t>Games Howell post-hoc tests analyzing differences in sediment OC (% of sediment mass) among reservoir-years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1355"/>
        <w:gridCol w:w="1705"/>
        <w:gridCol w:w="1710"/>
        <w:gridCol w:w="1301"/>
      </w:tblGrid>
      <w:tr w:rsidR="00E24E91" w:rsidRPr="00E24E91" w14:paraId="0BDA58C0" w14:textId="77777777" w:rsidTr="00E24E91">
        <w:tc>
          <w:tcPr>
            <w:tcW w:w="2425" w:type="dxa"/>
            <w:tcBorders>
              <w:top w:val="single" w:sz="4" w:space="0" w:color="auto"/>
              <w:bottom w:val="single" w:sz="4" w:space="0" w:color="auto"/>
            </w:tcBorders>
            <w:tcMar>
              <w:left w:w="115" w:type="dxa"/>
              <w:right w:w="115" w:type="dxa"/>
            </w:tcMar>
            <w:vAlign w:val="bottom"/>
          </w:tcPr>
          <w:p w14:paraId="286AFEA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Comparison</w:t>
            </w:r>
          </w:p>
        </w:tc>
        <w:tc>
          <w:tcPr>
            <w:tcW w:w="1355" w:type="dxa"/>
            <w:tcBorders>
              <w:top w:val="single" w:sz="4" w:space="0" w:color="auto"/>
              <w:bottom w:val="single" w:sz="4" w:space="0" w:color="auto"/>
            </w:tcBorders>
            <w:tcMar>
              <w:left w:w="115" w:type="dxa"/>
              <w:right w:w="115" w:type="dxa"/>
            </w:tcMar>
            <w:vAlign w:val="bottom"/>
          </w:tcPr>
          <w:p w14:paraId="2BB7249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Difference</w:t>
            </w:r>
          </w:p>
        </w:tc>
        <w:tc>
          <w:tcPr>
            <w:tcW w:w="1705" w:type="dxa"/>
            <w:tcBorders>
              <w:top w:val="single" w:sz="4" w:space="0" w:color="auto"/>
              <w:bottom w:val="single" w:sz="4" w:space="0" w:color="auto"/>
            </w:tcBorders>
            <w:tcMar>
              <w:left w:w="115" w:type="dxa"/>
              <w:right w:w="115" w:type="dxa"/>
            </w:tcMar>
            <w:vAlign w:val="bottom"/>
          </w:tcPr>
          <w:p w14:paraId="2C04180A"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Lower 95% CI</w:t>
            </w:r>
          </w:p>
        </w:tc>
        <w:tc>
          <w:tcPr>
            <w:tcW w:w="1710" w:type="dxa"/>
            <w:tcBorders>
              <w:top w:val="single" w:sz="4" w:space="0" w:color="auto"/>
              <w:bottom w:val="single" w:sz="4" w:space="0" w:color="auto"/>
            </w:tcBorders>
            <w:tcMar>
              <w:left w:w="115" w:type="dxa"/>
              <w:right w:w="115" w:type="dxa"/>
            </w:tcMar>
            <w:vAlign w:val="bottom"/>
          </w:tcPr>
          <w:p w14:paraId="341B0748"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Upper 95% CI</w:t>
            </w:r>
          </w:p>
        </w:tc>
        <w:tc>
          <w:tcPr>
            <w:tcW w:w="1301" w:type="dxa"/>
            <w:tcBorders>
              <w:top w:val="single" w:sz="4" w:space="0" w:color="auto"/>
              <w:bottom w:val="single" w:sz="4" w:space="0" w:color="auto"/>
            </w:tcBorders>
            <w:tcMar>
              <w:left w:w="115" w:type="dxa"/>
              <w:right w:w="115" w:type="dxa"/>
            </w:tcMar>
            <w:vAlign w:val="bottom"/>
          </w:tcPr>
          <w:p w14:paraId="0BF33238"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p-value</w:t>
            </w:r>
          </w:p>
        </w:tc>
      </w:tr>
      <w:tr w:rsidR="00E24E91" w:rsidRPr="00E24E91" w14:paraId="5285C504" w14:textId="77777777" w:rsidTr="00E24E91">
        <w:tc>
          <w:tcPr>
            <w:tcW w:w="2425" w:type="dxa"/>
            <w:tcBorders>
              <w:top w:val="single" w:sz="4" w:space="0" w:color="auto"/>
            </w:tcBorders>
            <w:tcMar>
              <w:left w:w="115" w:type="dxa"/>
              <w:right w:w="115" w:type="dxa"/>
            </w:tcMar>
            <w:vAlign w:val="bottom"/>
          </w:tcPr>
          <w:p w14:paraId="528B7F63"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BVR 2019-BVR 2021</w:t>
            </w:r>
          </w:p>
        </w:tc>
        <w:tc>
          <w:tcPr>
            <w:tcW w:w="1355" w:type="dxa"/>
            <w:tcBorders>
              <w:top w:val="single" w:sz="4" w:space="0" w:color="auto"/>
            </w:tcBorders>
            <w:tcMar>
              <w:left w:w="115" w:type="dxa"/>
              <w:right w:w="115" w:type="dxa"/>
            </w:tcMar>
            <w:vAlign w:val="bottom"/>
          </w:tcPr>
          <w:p w14:paraId="4CA2D74D"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0.41</w:t>
            </w:r>
          </w:p>
        </w:tc>
        <w:tc>
          <w:tcPr>
            <w:tcW w:w="1705" w:type="dxa"/>
            <w:tcBorders>
              <w:top w:val="single" w:sz="4" w:space="0" w:color="auto"/>
            </w:tcBorders>
            <w:tcMar>
              <w:left w:w="115" w:type="dxa"/>
              <w:right w:w="115" w:type="dxa"/>
            </w:tcMar>
            <w:vAlign w:val="bottom"/>
          </w:tcPr>
          <w:p w14:paraId="1E2A72C0"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-0.51</w:t>
            </w:r>
          </w:p>
        </w:tc>
        <w:tc>
          <w:tcPr>
            <w:tcW w:w="1710" w:type="dxa"/>
            <w:tcBorders>
              <w:top w:val="single" w:sz="4" w:space="0" w:color="auto"/>
            </w:tcBorders>
            <w:tcMar>
              <w:left w:w="115" w:type="dxa"/>
              <w:right w:w="115" w:type="dxa"/>
            </w:tcMar>
            <w:vAlign w:val="bottom"/>
          </w:tcPr>
          <w:p w14:paraId="5D80F80E"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1.34</w:t>
            </w:r>
          </w:p>
        </w:tc>
        <w:tc>
          <w:tcPr>
            <w:tcW w:w="1301" w:type="dxa"/>
            <w:tcBorders>
              <w:top w:val="single" w:sz="4" w:space="0" w:color="auto"/>
            </w:tcBorders>
            <w:tcMar>
              <w:left w:w="115" w:type="dxa"/>
              <w:right w:w="115" w:type="dxa"/>
            </w:tcMar>
            <w:vAlign w:val="bottom"/>
          </w:tcPr>
          <w:p w14:paraId="37B915CA"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0.609</w:t>
            </w:r>
          </w:p>
        </w:tc>
      </w:tr>
      <w:tr w:rsidR="00E24E91" w:rsidRPr="00E24E91" w14:paraId="6770E1CA" w14:textId="77777777" w:rsidTr="00E24E91">
        <w:tc>
          <w:tcPr>
            <w:tcW w:w="2425" w:type="dxa"/>
            <w:tcMar>
              <w:left w:w="115" w:type="dxa"/>
              <w:right w:w="115" w:type="dxa"/>
            </w:tcMar>
            <w:vAlign w:val="bottom"/>
          </w:tcPr>
          <w:p w14:paraId="70E41419"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BVR 2019-FCR 2019</w:t>
            </w:r>
          </w:p>
        </w:tc>
        <w:tc>
          <w:tcPr>
            <w:tcW w:w="1355" w:type="dxa"/>
            <w:tcMar>
              <w:left w:w="115" w:type="dxa"/>
              <w:right w:w="115" w:type="dxa"/>
            </w:tcMar>
            <w:vAlign w:val="bottom"/>
          </w:tcPr>
          <w:p w14:paraId="78E407A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-2.34</w:t>
            </w:r>
          </w:p>
        </w:tc>
        <w:tc>
          <w:tcPr>
            <w:tcW w:w="1705" w:type="dxa"/>
            <w:tcMar>
              <w:left w:w="115" w:type="dxa"/>
              <w:right w:w="115" w:type="dxa"/>
            </w:tcMar>
            <w:vAlign w:val="bottom"/>
          </w:tcPr>
          <w:p w14:paraId="5F0591C4"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-3.62</w:t>
            </w:r>
          </w:p>
        </w:tc>
        <w:tc>
          <w:tcPr>
            <w:tcW w:w="1710" w:type="dxa"/>
            <w:tcMar>
              <w:left w:w="115" w:type="dxa"/>
              <w:right w:w="115" w:type="dxa"/>
            </w:tcMar>
            <w:vAlign w:val="bottom"/>
          </w:tcPr>
          <w:p w14:paraId="73B5E3C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-1.06</w:t>
            </w:r>
          </w:p>
        </w:tc>
        <w:tc>
          <w:tcPr>
            <w:tcW w:w="1301" w:type="dxa"/>
            <w:tcMar>
              <w:left w:w="115" w:type="dxa"/>
              <w:right w:w="115" w:type="dxa"/>
            </w:tcMar>
            <w:vAlign w:val="bottom"/>
          </w:tcPr>
          <w:p w14:paraId="23F0C98D"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&lt;0.001</w:t>
            </w:r>
          </w:p>
        </w:tc>
      </w:tr>
      <w:tr w:rsidR="00E24E91" w:rsidRPr="00E24E91" w14:paraId="24C61B9D" w14:textId="77777777" w:rsidTr="00E24E91">
        <w:tc>
          <w:tcPr>
            <w:tcW w:w="2425" w:type="dxa"/>
            <w:tcMar>
              <w:left w:w="115" w:type="dxa"/>
              <w:right w:w="115" w:type="dxa"/>
            </w:tcMar>
            <w:vAlign w:val="bottom"/>
          </w:tcPr>
          <w:p w14:paraId="7092EBB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BVR 2019-FCR 2021</w:t>
            </w:r>
          </w:p>
        </w:tc>
        <w:tc>
          <w:tcPr>
            <w:tcW w:w="1355" w:type="dxa"/>
            <w:tcMar>
              <w:left w:w="115" w:type="dxa"/>
              <w:right w:w="115" w:type="dxa"/>
            </w:tcMar>
            <w:vAlign w:val="bottom"/>
          </w:tcPr>
          <w:p w14:paraId="4F6A4D9C"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1.70</w:t>
            </w:r>
          </w:p>
        </w:tc>
        <w:tc>
          <w:tcPr>
            <w:tcW w:w="1705" w:type="dxa"/>
            <w:tcMar>
              <w:left w:w="115" w:type="dxa"/>
              <w:right w:w="115" w:type="dxa"/>
            </w:tcMar>
            <w:vAlign w:val="bottom"/>
          </w:tcPr>
          <w:p w14:paraId="3C302A12"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0.27</w:t>
            </w:r>
          </w:p>
        </w:tc>
        <w:tc>
          <w:tcPr>
            <w:tcW w:w="1710" w:type="dxa"/>
            <w:tcMar>
              <w:left w:w="115" w:type="dxa"/>
              <w:right w:w="115" w:type="dxa"/>
            </w:tcMar>
            <w:vAlign w:val="bottom"/>
          </w:tcPr>
          <w:p w14:paraId="1ECACA8F"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3.13</w:t>
            </w:r>
          </w:p>
        </w:tc>
        <w:tc>
          <w:tcPr>
            <w:tcW w:w="1301" w:type="dxa"/>
            <w:tcMar>
              <w:left w:w="115" w:type="dxa"/>
              <w:right w:w="115" w:type="dxa"/>
            </w:tcMar>
            <w:vAlign w:val="bottom"/>
          </w:tcPr>
          <w:p w14:paraId="64C9978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0.017</w:t>
            </w:r>
          </w:p>
        </w:tc>
      </w:tr>
      <w:tr w:rsidR="00E24E91" w:rsidRPr="00E24E91" w14:paraId="0DEF9FD1" w14:textId="77777777" w:rsidTr="00E24E91">
        <w:tc>
          <w:tcPr>
            <w:tcW w:w="2425" w:type="dxa"/>
            <w:tcMar>
              <w:left w:w="115" w:type="dxa"/>
              <w:right w:w="115" w:type="dxa"/>
            </w:tcMar>
            <w:vAlign w:val="bottom"/>
          </w:tcPr>
          <w:p w14:paraId="5F1E1127"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BVR 2021-FCR 2019</w:t>
            </w:r>
          </w:p>
        </w:tc>
        <w:tc>
          <w:tcPr>
            <w:tcW w:w="1355" w:type="dxa"/>
            <w:tcMar>
              <w:left w:w="115" w:type="dxa"/>
              <w:right w:w="115" w:type="dxa"/>
            </w:tcMar>
            <w:vAlign w:val="bottom"/>
          </w:tcPr>
          <w:p w14:paraId="1F84EB13"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-2.75</w:t>
            </w:r>
          </w:p>
        </w:tc>
        <w:tc>
          <w:tcPr>
            <w:tcW w:w="1705" w:type="dxa"/>
            <w:tcMar>
              <w:left w:w="115" w:type="dxa"/>
              <w:right w:w="115" w:type="dxa"/>
            </w:tcMar>
            <w:vAlign w:val="bottom"/>
          </w:tcPr>
          <w:p w14:paraId="493AEC94"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-4.13</w:t>
            </w:r>
          </w:p>
        </w:tc>
        <w:tc>
          <w:tcPr>
            <w:tcW w:w="1710" w:type="dxa"/>
            <w:tcMar>
              <w:left w:w="115" w:type="dxa"/>
              <w:right w:w="115" w:type="dxa"/>
            </w:tcMar>
            <w:vAlign w:val="bottom"/>
          </w:tcPr>
          <w:p w14:paraId="7492B7D7"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-1.37</w:t>
            </w:r>
          </w:p>
        </w:tc>
        <w:tc>
          <w:tcPr>
            <w:tcW w:w="1301" w:type="dxa"/>
            <w:tcMar>
              <w:left w:w="115" w:type="dxa"/>
              <w:right w:w="115" w:type="dxa"/>
            </w:tcMar>
            <w:vAlign w:val="bottom"/>
          </w:tcPr>
          <w:p w14:paraId="3BA39749"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&lt;0.001</w:t>
            </w:r>
          </w:p>
        </w:tc>
      </w:tr>
      <w:tr w:rsidR="00E24E91" w:rsidRPr="00E24E91" w14:paraId="3FF11687" w14:textId="77777777" w:rsidTr="00E24E91">
        <w:tc>
          <w:tcPr>
            <w:tcW w:w="2425" w:type="dxa"/>
            <w:tcMar>
              <w:left w:w="115" w:type="dxa"/>
              <w:right w:w="115" w:type="dxa"/>
            </w:tcMar>
            <w:vAlign w:val="bottom"/>
          </w:tcPr>
          <w:p w14:paraId="3CD2D5AA"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BVR 2021-FCR 2021</w:t>
            </w:r>
          </w:p>
        </w:tc>
        <w:tc>
          <w:tcPr>
            <w:tcW w:w="1355" w:type="dxa"/>
            <w:tcMar>
              <w:left w:w="115" w:type="dxa"/>
              <w:right w:w="115" w:type="dxa"/>
            </w:tcMar>
            <w:vAlign w:val="bottom"/>
          </w:tcPr>
          <w:p w14:paraId="7F5BB232"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1.28</w:t>
            </w:r>
          </w:p>
        </w:tc>
        <w:tc>
          <w:tcPr>
            <w:tcW w:w="1705" w:type="dxa"/>
            <w:tcMar>
              <w:left w:w="115" w:type="dxa"/>
              <w:right w:w="115" w:type="dxa"/>
            </w:tcMar>
            <w:vAlign w:val="bottom"/>
          </w:tcPr>
          <w:p w14:paraId="7BD02764"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-0.23</w:t>
            </w:r>
          </w:p>
        </w:tc>
        <w:tc>
          <w:tcPr>
            <w:tcW w:w="1710" w:type="dxa"/>
            <w:tcMar>
              <w:left w:w="115" w:type="dxa"/>
              <w:right w:w="115" w:type="dxa"/>
            </w:tcMar>
            <w:vAlign w:val="bottom"/>
          </w:tcPr>
          <w:p w14:paraId="7B8411A6"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2.80</w:t>
            </w:r>
          </w:p>
        </w:tc>
        <w:tc>
          <w:tcPr>
            <w:tcW w:w="1301" w:type="dxa"/>
            <w:tcMar>
              <w:left w:w="115" w:type="dxa"/>
              <w:right w:w="115" w:type="dxa"/>
            </w:tcMar>
            <w:vAlign w:val="bottom"/>
          </w:tcPr>
          <w:p w14:paraId="14A603E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0.116</w:t>
            </w:r>
          </w:p>
        </w:tc>
      </w:tr>
      <w:tr w:rsidR="00E24E91" w:rsidRPr="00E24E91" w14:paraId="4FF8B137" w14:textId="77777777" w:rsidTr="00E24E91">
        <w:tc>
          <w:tcPr>
            <w:tcW w:w="2425" w:type="dxa"/>
            <w:tcMar>
              <w:left w:w="115" w:type="dxa"/>
              <w:right w:w="115" w:type="dxa"/>
            </w:tcMar>
            <w:vAlign w:val="bottom"/>
          </w:tcPr>
          <w:p w14:paraId="1EFA0FD0"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FCR 2019-FCR 2021</w:t>
            </w:r>
          </w:p>
        </w:tc>
        <w:tc>
          <w:tcPr>
            <w:tcW w:w="1355" w:type="dxa"/>
            <w:tcMar>
              <w:left w:w="115" w:type="dxa"/>
              <w:right w:w="115" w:type="dxa"/>
            </w:tcMar>
            <w:vAlign w:val="bottom"/>
          </w:tcPr>
          <w:p w14:paraId="7A3D5F13"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4.04</w:t>
            </w:r>
          </w:p>
        </w:tc>
        <w:tc>
          <w:tcPr>
            <w:tcW w:w="1705" w:type="dxa"/>
            <w:tcMar>
              <w:left w:w="115" w:type="dxa"/>
              <w:right w:w="115" w:type="dxa"/>
            </w:tcMar>
            <w:vAlign w:val="bottom"/>
          </w:tcPr>
          <w:p w14:paraId="1F7544CE"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2.32</w:t>
            </w:r>
          </w:p>
        </w:tc>
        <w:tc>
          <w:tcPr>
            <w:tcW w:w="1710" w:type="dxa"/>
            <w:tcMar>
              <w:left w:w="115" w:type="dxa"/>
              <w:right w:w="115" w:type="dxa"/>
            </w:tcMar>
            <w:vAlign w:val="bottom"/>
          </w:tcPr>
          <w:p w14:paraId="70DD51B3"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5.76</w:t>
            </w:r>
          </w:p>
        </w:tc>
        <w:tc>
          <w:tcPr>
            <w:tcW w:w="1301" w:type="dxa"/>
            <w:tcMar>
              <w:left w:w="115" w:type="dxa"/>
              <w:right w:w="115" w:type="dxa"/>
            </w:tcMar>
            <w:vAlign w:val="bottom"/>
          </w:tcPr>
          <w:p w14:paraId="75942913"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&lt;0.001</w:t>
            </w:r>
          </w:p>
        </w:tc>
      </w:tr>
    </w:tbl>
    <w:p w14:paraId="3C99DE6A" w14:textId="77777777" w:rsidR="00E24E91" w:rsidRPr="00E24E91" w:rsidRDefault="00E24E91" w:rsidP="00E24E91">
      <w:pPr>
        <w:pStyle w:val="SMHeading"/>
        <w:rPr>
          <w:rFonts w:ascii="Myriad Pro" w:hAnsi="Myriad Pro"/>
          <w:b w:val="0"/>
          <w:bCs w:val="0"/>
          <w:sz w:val="22"/>
          <w:szCs w:val="22"/>
          <w:lang w:val="en"/>
        </w:rPr>
      </w:pPr>
      <w:r w:rsidRPr="005314B5">
        <w:rPr>
          <w:rFonts w:ascii="Myriad Pro" w:hAnsi="Myriad Pro"/>
          <w:sz w:val="22"/>
          <w:szCs w:val="22"/>
        </w:rPr>
        <w:t>Table S</w:t>
      </w:r>
      <w:r>
        <w:rPr>
          <w:rFonts w:ascii="Myriad Pro" w:hAnsi="Myriad Pro"/>
          <w:sz w:val="22"/>
          <w:szCs w:val="22"/>
        </w:rPr>
        <w:t>3</w:t>
      </w:r>
      <w:r w:rsidRPr="005314B5">
        <w:rPr>
          <w:rFonts w:ascii="Myriad Pro" w:hAnsi="Myriad Pro"/>
          <w:sz w:val="22"/>
          <w:szCs w:val="22"/>
        </w:rPr>
        <w:t xml:space="preserve">. </w:t>
      </w:r>
      <w:r w:rsidRPr="00E24E91">
        <w:rPr>
          <w:rFonts w:ascii="Myriad Pro" w:hAnsi="Myriad Pro"/>
          <w:b w:val="0"/>
          <w:bCs w:val="0"/>
          <w:sz w:val="22"/>
          <w:szCs w:val="22"/>
          <w:lang w:val="en"/>
        </w:rPr>
        <w:t>Tukey post-hoc tests analyzing differences in Fe-OC (% of sediment OC) among reservoir-years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1355"/>
        <w:gridCol w:w="1705"/>
        <w:gridCol w:w="1710"/>
        <w:gridCol w:w="1301"/>
      </w:tblGrid>
      <w:tr w:rsidR="00E24E91" w:rsidRPr="00E24E91" w14:paraId="6D0C4C4F" w14:textId="77777777" w:rsidTr="004A5FB2">
        <w:tc>
          <w:tcPr>
            <w:tcW w:w="2425" w:type="dxa"/>
            <w:tcBorders>
              <w:top w:val="single" w:sz="4" w:space="0" w:color="auto"/>
              <w:bottom w:val="single" w:sz="4" w:space="0" w:color="auto"/>
            </w:tcBorders>
            <w:vAlign w:val="bottom"/>
          </w:tcPr>
          <w:p w14:paraId="75F6580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Comparison</w:t>
            </w:r>
          </w:p>
        </w:tc>
        <w:tc>
          <w:tcPr>
            <w:tcW w:w="1355" w:type="dxa"/>
            <w:tcBorders>
              <w:top w:val="single" w:sz="4" w:space="0" w:color="auto"/>
              <w:bottom w:val="single" w:sz="4" w:space="0" w:color="auto"/>
            </w:tcBorders>
            <w:vAlign w:val="bottom"/>
          </w:tcPr>
          <w:p w14:paraId="069B13D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Difference</w:t>
            </w:r>
          </w:p>
        </w:tc>
        <w:tc>
          <w:tcPr>
            <w:tcW w:w="1705" w:type="dxa"/>
            <w:tcBorders>
              <w:top w:val="single" w:sz="4" w:space="0" w:color="auto"/>
              <w:bottom w:val="single" w:sz="4" w:space="0" w:color="auto"/>
            </w:tcBorders>
            <w:vAlign w:val="bottom"/>
          </w:tcPr>
          <w:p w14:paraId="065564D8"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Lower 95% CI</w:t>
            </w:r>
          </w:p>
        </w:tc>
        <w:tc>
          <w:tcPr>
            <w:tcW w:w="1710" w:type="dxa"/>
            <w:tcBorders>
              <w:top w:val="single" w:sz="4" w:space="0" w:color="auto"/>
              <w:bottom w:val="single" w:sz="4" w:space="0" w:color="auto"/>
            </w:tcBorders>
            <w:vAlign w:val="bottom"/>
          </w:tcPr>
          <w:p w14:paraId="150A735C"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Upper 95% CI</w:t>
            </w:r>
          </w:p>
        </w:tc>
        <w:tc>
          <w:tcPr>
            <w:tcW w:w="1301" w:type="dxa"/>
            <w:tcBorders>
              <w:top w:val="single" w:sz="4" w:space="0" w:color="auto"/>
              <w:bottom w:val="single" w:sz="4" w:space="0" w:color="auto"/>
            </w:tcBorders>
            <w:vAlign w:val="bottom"/>
          </w:tcPr>
          <w:p w14:paraId="4CF84F70"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p-value</w:t>
            </w:r>
          </w:p>
        </w:tc>
      </w:tr>
      <w:tr w:rsidR="00E24E91" w:rsidRPr="00E24E91" w14:paraId="3E5096CD" w14:textId="77777777" w:rsidTr="004A5FB2">
        <w:tc>
          <w:tcPr>
            <w:tcW w:w="2425" w:type="dxa"/>
            <w:tcBorders>
              <w:top w:val="single" w:sz="4" w:space="0" w:color="auto"/>
            </w:tcBorders>
            <w:vAlign w:val="bottom"/>
          </w:tcPr>
          <w:p w14:paraId="0BD85DA0"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BVR 2021-BVR 2019</w:t>
            </w:r>
          </w:p>
        </w:tc>
        <w:tc>
          <w:tcPr>
            <w:tcW w:w="1355" w:type="dxa"/>
            <w:tcBorders>
              <w:top w:val="single" w:sz="4" w:space="0" w:color="auto"/>
            </w:tcBorders>
            <w:vAlign w:val="center"/>
          </w:tcPr>
          <w:p w14:paraId="068C7E66"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-6.61</w:t>
            </w:r>
          </w:p>
        </w:tc>
        <w:tc>
          <w:tcPr>
            <w:tcW w:w="1705" w:type="dxa"/>
            <w:tcBorders>
              <w:top w:val="single" w:sz="4" w:space="0" w:color="auto"/>
            </w:tcBorders>
            <w:vAlign w:val="center"/>
          </w:tcPr>
          <w:p w14:paraId="56D9B62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-13.94</w:t>
            </w:r>
          </w:p>
        </w:tc>
        <w:tc>
          <w:tcPr>
            <w:tcW w:w="1710" w:type="dxa"/>
            <w:tcBorders>
              <w:top w:val="single" w:sz="4" w:space="0" w:color="auto"/>
            </w:tcBorders>
            <w:vAlign w:val="center"/>
          </w:tcPr>
          <w:p w14:paraId="792E626A"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0.73</w:t>
            </w:r>
          </w:p>
        </w:tc>
        <w:tc>
          <w:tcPr>
            <w:tcW w:w="1301" w:type="dxa"/>
            <w:tcBorders>
              <w:top w:val="single" w:sz="4" w:space="0" w:color="auto"/>
            </w:tcBorders>
            <w:vAlign w:val="bottom"/>
          </w:tcPr>
          <w:p w14:paraId="038271B3"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0.091</w:t>
            </w:r>
          </w:p>
        </w:tc>
      </w:tr>
      <w:tr w:rsidR="00E24E91" w:rsidRPr="00E24E91" w14:paraId="4F2046A4" w14:textId="77777777" w:rsidTr="004A5FB2">
        <w:tc>
          <w:tcPr>
            <w:tcW w:w="2425" w:type="dxa"/>
            <w:vAlign w:val="bottom"/>
          </w:tcPr>
          <w:p w14:paraId="34B607D9"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FCR 2019-BVR 2019</w:t>
            </w:r>
          </w:p>
        </w:tc>
        <w:tc>
          <w:tcPr>
            <w:tcW w:w="1355" w:type="dxa"/>
            <w:vAlign w:val="center"/>
          </w:tcPr>
          <w:p w14:paraId="4657CD59"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7.28</w:t>
            </w:r>
          </w:p>
        </w:tc>
        <w:tc>
          <w:tcPr>
            <w:tcW w:w="1705" w:type="dxa"/>
            <w:vAlign w:val="center"/>
          </w:tcPr>
          <w:p w14:paraId="316DAE0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0.08</w:t>
            </w:r>
          </w:p>
        </w:tc>
        <w:tc>
          <w:tcPr>
            <w:tcW w:w="1710" w:type="dxa"/>
            <w:vAlign w:val="center"/>
          </w:tcPr>
          <w:p w14:paraId="57BAA640"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14.47</w:t>
            </w:r>
          </w:p>
        </w:tc>
        <w:tc>
          <w:tcPr>
            <w:tcW w:w="1301" w:type="dxa"/>
            <w:vAlign w:val="bottom"/>
          </w:tcPr>
          <w:p w14:paraId="2E88BF5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0.046</w:t>
            </w:r>
          </w:p>
        </w:tc>
      </w:tr>
      <w:tr w:rsidR="00E24E91" w:rsidRPr="00E24E91" w14:paraId="79CEFA0F" w14:textId="77777777" w:rsidTr="004A5FB2">
        <w:tc>
          <w:tcPr>
            <w:tcW w:w="2425" w:type="dxa"/>
            <w:vAlign w:val="bottom"/>
          </w:tcPr>
          <w:p w14:paraId="2442CE9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FCR 2021-BVR 2019</w:t>
            </w:r>
          </w:p>
        </w:tc>
        <w:tc>
          <w:tcPr>
            <w:tcW w:w="1355" w:type="dxa"/>
            <w:vAlign w:val="center"/>
          </w:tcPr>
          <w:p w14:paraId="31FCDFA9"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-3.73</w:t>
            </w:r>
          </w:p>
        </w:tc>
        <w:tc>
          <w:tcPr>
            <w:tcW w:w="1705" w:type="dxa"/>
            <w:vAlign w:val="center"/>
          </w:tcPr>
          <w:p w14:paraId="4D1D1795"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-11.06</w:t>
            </w:r>
          </w:p>
        </w:tc>
        <w:tc>
          <w:tcPr>
            <w:tcW w:w="1710" w:type="dxa"/>
            <w:vAlign w:val="center"/>
          </w:tcPr>
          <w:p w14:paraId="701E8A04"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3.61</w:t>
            </w:r>
          </w:p>
        </w:tc>
        <w:tc>
          <w:tcPr>
            <w:tcW w:w="1301" w:type="dxa"/>
            <w:vAlign w:val="bottom"/>
          </w:tcPr>
          <w:p w14:paraId="5EA1A1F4"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0.534</w:t>
            </w:r>
          </w:p>
        </w:tc>
      </w:tr>
      <w:tr w:rsidR="00E24E91" w:rsidRPr="00E24E91" w14:paraId="3D5E684D" w14:textId="77777777" w:rsidTr="004A5FB2">
        <w:tc>
          <w:tcPr>
            <w:tcW w:w="2425" w:type="dxa"/>
            <w:vAlign w:val="bottom"/>
          </w:tcPr>
          <w:p w14:paraId="145C0B49"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FCR 2019-BVR 2021</w:t>
            </w:r>
          </w:p>
        </w:tc>
        <w:tc>
          <w:tcPr>
            <w:tcW w:w="1355" w:type="dxa"/>
            <w:vAlign w:val="center"/>
          </w:tcPr>
          <w:p w14:paraId="2A29B07C"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13.89</w:t>
            </w:r>
          </w:p>
        </w:tc>
        <w:tc>
          <w:tcPr>
            <w:tcW w:w="1705" w:type="dxa"/>
            <w:vAlign w:val="center"/>
          </w:tcPr>
          <w:p w14:paraId="1C644B08"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8.39</w:t>
            </w:r>
          </w:p>
        </w:tc>
        <w:tc>
          <w:tcPr>
            <w:tcW w:w="1710" w:type="dxa"/>
            <w:vAlign w:val="center"/>
          </w:tcPr>
          <w:p w14:paraId="4E9F3E68"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19.39</w:t>
            </w:r>
          </w:p>
        </w:tc>
        <w:tc>
          <w:tcPr>
            <w:tcW w:w="1301" w:type="dxa"/>
            <w:vAlign w:val="bottom"/>
          </w:tcPr>
          <w:p w14:paraId="4E2A0714"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&lt;0.001</w:t>
            </w:r>
          </w:p>
        </w:tc>
      </w:tr>
      <w:tr w:rsidR="00E24E91" w:rsidRPr="00E24E91" w14:paraId="4DF1C788" w14:textId="77777777" w:rsidTr="004A5FB2">
        <w:tc>
          <w:tcPr>
            <w:tcW w:w="2425" w:type="dxa"/>
            <w:vAlign w:val="bottom"/>
          </w:tcPr>
          <w:p w14:paraId="69D42A3C"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FCR 2021-BVR 2021</w:t>
            </w:r>
          </w:p>
        </w:tc>
        <w:tc>
          <w:tcPr>
            <w:tcW w:w="1355" w:type="dxa"/>
            <w:vAlign w:val="center"/>
          </w:tcPr>
          <w:p w14:paraId="0B653EF4"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2.88</w:t>
            </w:r>
          </w:p>
        </w:tc>
        <w:tc>
          <w:tcPr>
            <w:tcW w:w="1705" w:type="dxa"/>
            <w:vAlign w:val="center"/>
          </w:tcPr>
          <w:p w14:paraId="462CD37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-2.80</w:t>
            </w:r>
          </w:p>
        </w:tc>
        <w:tc>
          <w:tcPr>
            <w:tcW w:w="1710" w:type="dxa"/>
            <w:vAlign w:val="center"/>
          </w:tcPr>
          <w:p w14:paraId="40BA0268"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8.56</w:t>
            </w:r>
          </w:p>
        </w:tc>
        <w:tc>
          <w:tcPr>
            <w:tcW w:w="1301" w:type="dxa"/>
            <w:vAlign w:val="bottom"/>
          </w:tcPr>
          <w:p w14:paraId="3AFB18C3"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0.535</w:t>
            </w:r>
          </w:p>
        </w:tc>
      </w:tr>
      <w:tr w:rsidR="00E24E91" w:rsidRPr="00E24E91" w14:paraId="001E8CB3" w14:textId="77777777" w:rsidTr="004A5FB2">
        <w:tc>
          <w:tcPr>
            <w:tcW w:w="2425" w:type="dxa"/>
            <w:vAlign w:val="bottom"/>
          </w:tcPr>
          <w:p w14:paraId="4F808C50"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FCR 2021-FCR 2019</w:t>
            </w:r>
          </w:p>
        </w:tc>
        <w:tc>
          <w:tcPr>
            <w:tcW w:w="1355" w:type="dxa"/>
            <w:vAlign w:val="center"/>
          </w:tcPr>
          <w:p w14:paraId="1193C616"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-11.00</w:t>
            </w:r>
          </w:p>
        </w:tc>
        <w:tc>
          <w:tcPr>
            <w:tcW w:w="1705" w:type="dxa"/>
            <w:vAlign w:val="center"/>
          </w:tcPr>
          <w:p w14:paraId="6D22F87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-16.50</w:t>
            </w:r>
          </w:p>
        </w:tc>
        <w:tc>
          <w:tcPr>
            <w:tcW w:w="1710" w:type="dxa"/>
            <w:vAlign w:val="center"/>
          </w:tcPr>
          <w:p w14:paraId="71A37341"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-5.51</w:t>
            </w:r>
          </w:p>
        </w:tc>
        <w:tc>
          <w:tcPr>
            <w:tcW w:w="1301" w:type="dxa"/>
            <w:vAlign w:val="bottom"/>
          </w:tcPr>
          <w:p w14:paraId="26896619"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&lt;0.001</w:t>
            </w:r>
          </w:p>
        </w:tc>
      </w:tr>
    </w:tbl>
    <w:p w14:paraId="3D39DF94" w14:textId="77777777" w:rsidR="00B9563C" w:rsidRDefault="00B9563C" w:rsidP="00E24E91">
      <w:pPr>
        <w:pStyle w:val="SMHeading"/>
        <w:rPr>
          <w:rFonts w:ascii="Myriad Pro" w:hAnsi="Myriad Pro"/>
          <w:sz w:val="22"/>
          <w:szCs w:val="22"/>
        </w:rPr>
      </w:pPr>
    </w:p>
    <w:p w14:paraId="55BE7C35" w14:textId="77777777" w:rsidR="00B9563C" w:rsidRDefault="00B9563C">
      <w:pPr>
        <w:rPr>
          <w:rFonts w:ascii="Myriad Pro" w:hAnsi="Myriad Pro"/>
          <w:b/>
          <w:bCs/>
          <w:kern w:val="32"/>
          <w:sz w:val="22"/>
          <w:szCs w:val="22"/>
        </w:rPr>
      </w:pPr>
      <w:r>
        <w:rPr>
          <w:rFonts w:ascii="Myriad Pro" w:hAnsi="Myriad Pro"/>
          <w:sz w:val="22"/>
          <w:szCs w:val="22"/>
        </w:rPr>
        <w:br w:type="page"/>
      </w:r>
    </w:p>
    <w:p w14:paraId="267A3DF2" w14:textId="7043025C" w:rsidR="00E24E91" w:rsidRPr="00E24E91" w:rsidRDefault="00E24E91" w:rsidP="00E24E91">
      <w:pPr>
        <w:pStyle w:val="SMHeading"/>
        <w:rPr>
          <w:rFonts w:ascii="Myriad Pro" w:hAnsi="Myriad Pro"/>
          <w:b w:val="0"/>
          <w:bCs w:val="0"/>
          <w:sz w:val="22"/>
          <w:szCs w:val="22"/>
          <w:lang w:val="en"/>
        </w:rPr>
      </w:pPr>
      <w:r w:rsidRPr="005314B5">
        <w:rPr>
          <w:rFonts w:ascii="Myriad Pro" w:hAnsi="Myriad Pro"/>
          <w:sz w:val="22"/>
          <w:szCs w:val="22"/>
        </w:rPr>
        <w:lastRenderedPageBreak/>
        <w:t>Table S</w:t>
      </w:r>
      <w:r>
        <w:rPr>
          <w:rFonts w:ascii="Myriad Pro" w:hAnsi="Myriad Pro"/>
          <w:sz w:val="22"/>
          <w:szCs w:val="22"/>
        </w:rPr>
        <w:t>4</w:t>
      </w:r>
      <w:r w:rsidRPr="005314B5">
        <w:rPr>
          <w:rFonts w:ascii="Myriad Pro" w:hAnsi="Myriad Pro"/>
          <w:sz w:val="22"/>
          <w:szCs w:val="22"/>
        </w:rPr>
        <w:t xml:space="preserve">. </w:t>
      </w:r>
      <w:proofErr w:type="spellStart"/>
      <w:r w:rsidRPr="00E24E91">
        <w:rPr>
          <w:rFonts w:ascii="Myriad Pro" w:hAnsi="Myriad Pro"/>
          <w:b w:val="0"/>
          <w:bCs w:val="0"/>
          <w:sz w:val="22"/>
          <w:szCs w:val="22"/>
          <w:lang w:val="en"/>
        </w:rPr>
        <w:t>Levene</w:t>
      </w:r>
      <w:proofErr w:type="spellEnd"/>
      <w:r w:rsidRPr="00E24E91">
        <w:rPr>
          <w:rFonts w:ascii="Myriad Pro" w:hAnsi="Myriad Pro"/>
          <w:b w:val="0"/>
          <w:bCs w:val="0"/>
          <w:sz w:val="22"/>
          <w:szCs w:val="22"/>
          <w:lang w:val="en"/>
        </w:rPr>
        <w:t xml:space="preserve"> tests assessing homogeneity of variance among microcosm treatments at the end of the experiment (days 20 and 23)</w:t>
      </w:r>
    </w:p>
    <w:tbl>
      <w:tblPr>
        <w:tblStyle w:val="TableGrid"/>
        <w:tblW w:w="0" w:type="auto"/>
        <w:tblLook w:val="04A0" w:firstRow="1" w:lastRow="0" w:firstColumn="1" w:lastColumn="0" w:noHBand="0" w:noVBand="1"/>
      </w:tblPr>
      <w:tblGrid>
        <w:gridCol w:w="1975"/>
        <w:gridCol w:w="1080"/>
        <w:gridCol w:w="1080"/>
        <w:gridCol w:w="1123"/>
      </w:tblGrid>
      <w:tr w:rsidR="00E24E91" w:rsidRPr="00E24E91" w14:paraId="623F9721" w14:textId="77777777" w:rsidTr="004A5FB2">
        <w:tc>
          <w:tcPr>
            <w:tcW w:w="1975" w:type="dxa"/>
            <w:tcBorders>
              <w:left w:val="nil"/>
              <w:bottom w:val="single" w:sz="4" w:space="0" w:color="auto"/>
              <w:right w:val="nil"/>
            </w:tcBorders>
          </w:tcPr>
          <w:p w14:paraId="3AA727A9" w14:textId="77777777" w:rsidR="00E24E91" w:rsidRPr="00E24E91" w:rsidRDefault="00E24E91" w:rsidP="00E24E91">
            <w:pPr>
              <w:pStyle w:val="SMHeading"/>
              <w:spacing w:before="0" w:after="0"/>
              <w:rPr>
                <w:rFonts w:ascii="Myriad Pro" w:hAnsi="Myriad Pro"/>
                <w:b w:val="0"/>
                <w:bCs w:val="0"/>
                <w:sz w:val="22"/>
                <w:szCs w:val="22"/>
                <w:lang w:val="en"/>
              </w:rPr>
            </w:pPr>
          </w:p>
        </w:tc>
        <w:tc>
          <w:tcPr>
            <w:tcW w:w="1080" w:type="dxa"/>
            <w:tcBorders>
              <w:left w:val="nil"/>
              <w:bottom w:val="single" w:sz="4" w:space="0" w:color="auto"/>
              <w:right w:val="nil"/>
            </w:tcBorders>
          </w:tcPr>
          <w:p w14:paraId="39A94175" w14:textId="77777777" w:rsidR="00E24E91" w:rsidRPr="00E24E91" w:rsidRDefault="00E24E91" w:rsidP="00E24E91">
            <w:pPr>
              <w:pStyle w:val="SMHeading"/>
              <w:spacing w:before="0" w:after="0"/>
              <w:rPr>
                <w:rFonts w:ascii="Myriad Pro" w:hAnsi="Myriad Pro"/>
                <w:b w:val="0"/>
                <w:bCs w:val="0"/>
                <w:sz w:val="22"/>
                <w:szCs w:val="22"/>
                <w:lang w:val="en"/>
              </w:rPr>
            </w:pPr>
            <w:proofErr w:type="spellStart"/>
            <w:r w:rsidRPr="00E24E91">
              <w:rPr>
                <w:rFonts w:ascii="Myriad Pro" w:hAnsi="Myriad Pro"/>
                <w:b w:val="0"/>
                <w:bCs w:val="0"/>
                <w:sz w:val="22"/>
                <w:szCs w:val="22"/>
                <w:lang w:val="en"/>
              </w:rPr>
              <w:t>df</w:t>
            </w:r>
            <w:proofErr w:type="spellEnd"/>
          </w:p>
        </w:tc>
        <w:tc>
          <w:tcPr>
            <w:tcW w:w="1080" w:type="dxa"/>
            <w:tcBorders>
              <w:left w:val="nil"/>
              <w:bottom w:val="single" w:sz="4" w:space="0" w:color="auto"/>
              <w:right w:val="nil"/>
            </w:tcBorders>
          </w:tcPr>
          <w:p w14:paraId="2D40EEC9" w14:textId="77777777" w:rsidR="00E24E91" w:rsidRPr="00E24E91" w:rsidRDefault="00E24E91" w:rsidP="00E24E91">
            <w:pPr>
              <w:pStyle w:val="SMHeading"/>
              <w:spacing w:before="0" w:after="0"/>
              <w:rPr>
                <w:rFonts w:ascii="Myriad Pro" w:hAnsi="Myriad Pro"/>
                <w:b w:val="0"/>
                <w:bCs w:val="0"/>
                <w:sz w:val="22"/>
                <w:szCs w:val="22"/>
                <w:lang w:val="en"/>
              </w:rPr>
            </w:pPr>
            <w:proofErr w:type="spellStart"/>
            <w:r w:rsidRPr="00E24E91">
              <w:rPr>
                <w:rFonts w:ascii="Myriad Pro" w:hAnsi="Myriad Pro"/>
                <w:b w:val="0"/>
                <w:bCs w:val="0"/>
                <w:sz w:val="22"/>
                <w:szCs w:val="22"/>
                <w:lang w:val="en"/>
              </w:rPr>
              <w:t>Levene</w:t>
            </w:r>
            <w:proofErr w:type="spellEnd"/>
            <w:r w:rsidRPr="00E24E91">
              <w:rPr>
                <w:rFonts w:ascii="Myriad Pro" w:hAnsi="Myriad Pro"/>
                <w:b w:val="0"/>
                <w:bCs w:val="0"/>
                <w:sz w:val="22"/>
                <w:szCs w:val="22"/>
                <w:lang w:val="en"/>
              </w:rPr>
              <w:t xml:space="preserve"> statistic</w:t>
            </w:r>
          </w:p>
        </w:tc>
        <w:tc>
          <w:tcPr>
            <w:tcW w:w="1123" w:type="dxa"/>
            <w:tcBorders>
              <w:left w:val="nil"/>
              <w:bottom w:val="single" w:sz="4" w:space="0" w:color="auto"/>
              <w:right w:val="nil"/>
            </w:tcBorders>
          </w:tcPr>
          <w:p w14:paraId="2F156139" w14:textId="77777777" w:rsidR="00E24E91" w:rsidRPr="00E24E91" w:rsidRDefault="00E24E91" w:rsidP="00E24E91">
            <w:pPr>
              <w:pStyle w:val="SMHeading"/>
              <w:spacing w:before="0" w:after="0"/>
              <w:rPr>
                <w:rFonts w:ascii="Myriad Pro" w:hAnsi="Myriad Pro"/>
                <w:b w:val="0"/>
                <w:bCs w:val="0"/>
                <w:sz w:val="22"/>
                <w:szCs w:val="22"/>
                <w:lang w:val="en"/>
              </w:rPr>
            </w:pPr>
            <w:proofErr w:type="spellStart"/>
            <w:r w:rsidRPr="00E24E91">
              <w:rPr>
                <w:rFonts w:ascii="Myriad Pro" w:hAnsi="Myriad Pro"/>
                <w:b w:val="0"/>
                <w:bCs w:val="0"/>
                <w:sz w:val="22"/>
                <w:szCs w:val="22"/>
                <w:lang w:val="en"/>
              </w:rPr>
              <w:t>Levene</w:t>
            </w:r>
            <w:proofErr w:type="spellEnd"/>
            <w:r w:rsidRPr="00E24E91">
              <w:rPr>
                <w:rFonts w:ascii="Myriad Pro" w:hAnsi="Myriad Pro"/>
                <w:b w:val="0"/>
                <w:bCs w:val="0"/>
                <w:sz w:val="22"/>
                <w:szCs w:val="22"/>
                <w:lang w:val="en"/>
              </w:rPr>
              <w:t xml:space="preserve"> p-value</w:t>
            </w:r>
          </w:p>
        </w:tc>
      </w:tr>
      <w:tr w:rsidR="00E24E91" w:rsidRPr="00E24E91" w14:paraId="1688FF9F" w14:textId="77777777" w:rsidTr="004A5FB2">
        <w:tc>
          <w:tcPr>
            <w:tcW w:w="1975" w:type="dxa"/>
            <w:tcBorders>
              <w:top w:val="single" w:sz="4" w:space="0" w:color="auto"/>
              <w:left w:val="nil"/>
              <w:bottom w:val="nil"/>
              <w:right w:val="nil"/>
            </w:tcBorders>
          </w:tcPr>
          <w:p w14:paraId="3C95BB82"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Fe-OC (% of sediment OC)</w:t>
            </w:r>
          </w:p>
        </w:tc>
        <w:tc>
          <w:tcPr>
            <w:tcW w:w="1080" w:type="dxa"/>
            <w:tcBorders>
              <w:top w:val="single" w:sz="4" w:space="0" w:color="auto"/>
              <w:left w:val="nil"/>
              <w:bottom w:val="nil"/>
              <w:right w:val="nil"/>
            </w:tcBorders>
          </w:tcPr>
          <w:p w14:paraId="574740FE"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3, 20</w:t>
            </w:r>
          </w:p>
        </w:tc>
        <w:tc>
          <w:tcPr>
            <w:tcW w:w="1080" w:type="dxa"/>
            <w:tcBorders>
              <w:top w:val="single" w:sz="4" w:space="0" w:color="auto"/>
              <w:left w:val="nil"/>
              <w:bottom w:val="nil"/>
              <w:right w:val="nil"/>
            </w:tcBorders>
          </w:tcPr>
          <w:p w14:paraId="63953726"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0.39</w:t>
            </w:r>
          </w:p>
        </w:tc>
        <w:tc>
          <w:tcPr>
            <w:tcW w:w="1123" w:type="dxa"/>
            <w:tcBorders>
              <w:top w:val="single" w:sz="4" w:space="0" w:color="auto"/>
              <w:left w:val="nil"/>
              <w:bottom w:val="nil"/>
              <w:right w:val="nil"/>
            </w:tcBorders>
          </w:tcPr>
          <w:p w14:paraId="6E7195B4"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0.76</w:t>
            </w:r>
          </w:p>
        </w:tc>
      </w:tr>
      <w:tr w:rsidR="00E24E91" w:rsidRPr="00E24E91" w14:paraId="4BF6D4A5" w14:textId="77777777" w:rsidTr="004A5FB2">
        <w:tc>
          <w:tcPr>
            <w:tcW w:w="1975" w:type="dxa"/>
            <w:tcBorders>
              <w:top w:val="nil"/>
              <w:left w:val="nil"/>
              <w:bottom w:val="nil"/>
              <w:right w:val="nil"/>
            </w:tcBorders>
          </w:tcPr>
          <w:p w14:paraId="20C33986"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OC (% of sediment mass)</w:t>
            </w:r>
          </w:p>
        </w:tc>
        <w:tc>
          <w:tcPr>
            <w:tcW w:w="1080" w:type="dxa"/>
            <w:tcBorders>
              <w:top w:val="nil"/>
              <w:left w:val="nil"/>
              <w:bottom w:val="nil"/>
              <w:right w:val="nil"/>
            </w:tcBorders>
          </w:tcPr>
          <w:p w14:paraId="7C829D72"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3, 20</w:t>
            </w:r>
          </w:p>
        </w:tc>
        <w:tc>
          <w:tcPr>
            <w:tcW w:w="1080" w:type="dxa"/>
            <w:tcBorders>
              <w:top w:val="nil"/>
              <w:left w:val="nil"/>
              <w:bottom w:val="nil"/>
              <w:right w:val="nil"/>
            </w:tcBorders>
          </w:tcPr>
          <w:p w14:paraId="39DF2177"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2.81</w:t>
            </w:r>
          </w:p>
        </w:tc>
        <w:tc>
          <w:tcPr>
            <w:tcW w:w="1123" w:type="dxa"/>
            <w:tcBorders>
              <w:top w:val="nil"/>
              <w:left w:val="nil"/>
              <w:bottom w:val="nil"/>
              <w:right w:val="nil"/>
            </w:tcBorders>
          </w:tcPr>
          <w:p w14:paraId="4013A03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0.065</w:t>
            </w:r>
          </w:p>
        </w:tc>
      </w:tr>
      <w:tr w:rsidR="00E24E91" w:rsidRPr="00E24E91" w14:paraId="3018DD9A" w14:textId="77777777" w:rsidTr="004A5FB2">
        <w:tc>
          <w:tcPr>
            <w:tcW w:w="1975" w:type="dxa"/>
            <w:tcBorders>
              <w:top w:val="nil"/>
              <w:left w:val="nil"/>
              <w:bottom w:val="single" w:sz="4" w:space="0" w:color="auto"/>
              <w:right w:val="nil"/>
            </w:tcBorders>
          </w:tcPr>
          <w:p w14:paraId="57489648"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Fe-OC (µmol/g sediment)</w:t>
            </w:r>
          </w:p>
        </w:tc>
        <w:tc>
          <w:tcPr>
            <w:tcW w:w="1080" w:type="dxa"/>
            <w:tcBorders>
              <w:top w:val="nil"/>
              <w:left w:val="nil"/>
              <w:bottom w:val="single" w:sz="4" w:space="0" w:color="auto"/>
              <w:right w:val="nil"/>
            </w:tcBorders>
          </w:tcPr>
          <w:p w14:paraId="16BA27EB"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3, 20</w:t>
            </w:r>
          </w:p>
        </w:tc>
        <w:tc>
          <w:tcPr>
            <w:tcW w:w="1080" w:type="dxa"/>
            <w:tcBorders>
              <w:top w:val="nil"/>
              <w:left w:val="nil"/>
              <w:bottom w:val="single" w:sz="4" w:space="0" w:color="auto"/>
              <w:right w:val="nil"/>
            </w:tcBorders>
          </w:tcPr>
          <w:p w14:paraId="7E9A1B17"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0.51</w:t>
            </w:r>
          </w:p>
        </w:tc>
        <w:tc>
          <w:tcPr>
            <w:tcW w:w="1123" w:type="dxa"/>
            <w:tcBorders>
              <w:top w:val="nil"/>
              <w:left w:val="nil"/>
              <w:bottom w:val="single" w:sz="4" w:space="0" w:color="auto"/>
              <w:right w:val="nil"/>
            </w:tcBorders>
          </w:tcPr>
          <w:p w14:paraId="790E2E73" w14:textId="77777777" w:rsidR="00E24E91" w:rsidRPr="00E24E91" w:rsidRDefault="00E24E91" w:rsidP="00E24E91">
            <w:pPr>
              <w:pStyle w:val="SMHeading"/>
              <w:spacing w:before="0" w:after="0"/>
              <w:rPr>
                <w:rFonts w:ascii="Myriad Pro" w:hAnsi="Myriad Pro"/>
                <w:b w:val="0"/>
                <w:bCs w:val="0"/>
                <w:sz w:val="22"/>
                <w:szCs w:val="22"/>
                <w:lang w:val="en"/>
              </w:rPr>
            </w:pPr>
            <w:r w:rsidRPr="00E24E91">
              <w:rPr>
                <w:rFonts w:ascii="Myriad Pro" w:hAnsi="Myriad Pro"/>
                <w:b w:val="0"/>
                <w:bCs w:val="0"/>
                <w:sz w:val="22"/>
                <w:szCs w:val="22"/>
                <w:lang w:val="en"/>
              </w:rPr>
              <w:t>0.68</w:t>
            </w:r>
          </w:p>
        </w:tc>
      </w:tr>
    </w:tbl>
    <w:p w14:paraId="7EBC1252" w14:textId="77777777" w:rsidR="00B9563C" w:rsidRDefault="00B9563C" w:rsidP="00B9563C">
      <w:pPr>
        <w:pStyle w:val="SMHeading"/>
        <w:rPr>
          <w:rFonts w:ascii="Myriad Pro" w:hAnsi="Myriad Pro"/>
          <w:sz w:val="22"/>
          <w:szCs w:val="22"/>
        </w:rPr>
      </w:pPr>
    </w:p>
    <w:p w14:paraId="7B9FDADD" w14:textId="77777777" w:rsidR="00B9563C" w:rsidRDefault="00B9563C">
      <w:pPr>
        <w:rPr>
          <w:rFonts w:ascii="Myriad Pro" w:hAnsi="Myriad Pro"/>
          <w:b/>
          <w:bCs/>
          <w:kern w:val="32"/>
          <w:sz w:val="22"/>
          <w:szCs w:val="22"/>
        </w:rPr>
      </w:pPr>
      <w:r>
        <w:rPr>
          <w:rFonts w:ascii="Myriad Pro" w:hAnsi="Myriad Pro"/>
          <w:sz w:val="22"/>
          <w:szCs w:val="22"/>
        </w:rPr>
        <w:br w:type="page"/>
      </w:r>
    </w:p>
    <w:p w14:paraId="1AB3996A" w14:textId="0DBFFD79" w:rsidR="00B9563C" w:rsidRPr="00B9563C" w:rsidRDefault="00B9563C" w:rsidP="00B9563C">
      <w:pPr>
        <w:pStyle w:val="SMHeading"/>
        <w:rPr>
          <w:rFonts w:ascii="Myriad Pro" w:hAnsi="Myriad Pro"/>
          <w:b w:val="0"/>
          <w:bCs w:val="0"/>
          <w:sz w:val="22"/>
          <w:szCs w:val="22"/>
          <w:lang w:val="en"/>
        </w:rPr>
      </w:pPr>
      <w:r w:rsidRPr="005314B5">
        <w:rPr>
          <w:rFonts w:ascii="Myriad Pro" w:hAnsi="Myriad Pro"/>
          <w:sz w:val="22"/>
          <w:szCs w:val="22"/>
        </w:rPr>
        <w:lastRenderedPageBreak/>
        <w:t>Table S</w:t>
      </w:r>
      <w:r>
        <w:rPr>
          <w:rFonts w:ascii="Myriad Pro" w:hAnsi="Myriad Pro"/>
          <w:sz w:val="22"/>
          <w:szCs w:val="22"/>
        </w:rPr>
        <w:t>5</w:t>
      </w:r>
      <w:r w:rsidRPr="005314B5">
        <w:rPr>
          <w:rFonts w:ascii="Myriad Pro" w:hAnsi="Myriad Pro"/>
          <w:sz w:val="22"/>
          <w:szCs w:val="22"/>
        </w:rPr>
        <w:t xml:space="preserve">. </w:t>
      </w:r>
      <w:r w:rsidRPr="00B9563C">
        <w:rPr>
          <w:rFonts w:ascii="Myriad Pro" w:hAnsi="Myriad Pro"/>
          <w:b w:val="0"/>
          <w:bCs w:val="0"/>
          <w:sz w:val="22"/>
          <w:szCs w:val="22"/>
          <w:lang w:val="en"/>
        </w:rPr>
        <w:t xml:space="preserve">Log activity (molal) of Fe species in each of four treatments on day 23 day of the microcosm experiments.  Speciation calculations conducted using SPECE8 module of Geochemist's Workbench, using the wateq4 thermodynamic database. Bolded values show the top 5 highest activities for each condition. </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250"/>
        <w:gridCol w:w="1515"/>
        <w:gridCol w:w="1905"/>
        <w:gridCol w:w="1800"/>
        <w:gridCol w:w="1440"/>
      </w:tblGrid>
      <w:tr w:rsidR="00B9563C" w:rsidRPr="00B9563C" w14:paraId="1FE94FFD" w14:textId="77777777" w:rsidTr="004A5FB2">
        <w:trPr>
          <w:trHeight w:val="144"/>
        </w:trPr>
        <w:tc>
          <w:tcPr>
            <w:tcW w:w="2250"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77112CA1" w14:textId="77777777" w:rsidR="00B9563C" w:rsidRPr="00B9563C" w:rsidRDefault="00B9563C" w:rsidP="00B9563C">
            <w:pPr>
              <w:pStyle w:val="SMHeading"/>
              <w:spacing w:before="0" w:after="0"/>
              <w:rPr>
                <w:rFonts w:ascii="Myriad Pro" w:hAnsi="Myriad Pro"/>
                <w:b w:val="0"/>
                <w:bCs w:val="0"/>
                <w:sz w:val="22"/>
                <w:szCs w:val="22"/>
                <w:lang w:val="en"/>
              </w:rPr>
            </w:pPr>
          </w:p>
        </w:tc>
        <w:tc>
          <w:tcPr>
            <w:tcW w:w="1515"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68EA145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Hypoxic</w:t>
            </w:r>
          </w:p>
        </w:tc>
        <w:tc>
          <w:tcPr>
            <w:tcW w:w="1905"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771C725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Hypoxic to </w:t>
            </w:r>
            <w:proofErr w:type="spellStart"/>
            <w:r w:rsidRPr="00B9563C">
              <w:rPr>
                <w:rFonts w:ascii="Myriad Pro" w:hAnsi="Myriad Pro"/>
                <w:b w:val="0"/>
                <w:bCs w:val="0"/>
                <w:sz w:val="22"/>
                <w:szCs w:val="22"/>
                <w:lang w:val="en"/>
              </w:rPr>
              <w:t>oxic</w:t>
            </w:r>
            <w:proofErr w:type="spellEnd"/>
          </w:p>
        </w:tc>
        <w:tc>
          <w:tcPr>
            <w:tcW w:w="1800"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195AD6FC" w14:textId="77777777" w:rsidR="00B9563C" w:rsidRPr="00B9563C" w:rsidRDefault="00B9563C" w:rsidP="00B9563C">
            <w:pPr>
              <w:pStyle w:val="SMHeading"/>
              <w:spacing w:before="0" w:after="0"/>
              <w:rPr>
                <w:rFonts w:ascii="Myriad Pro" w:hAnsi="Myriad Pro"/>
                <w:b w:val="0"/>
                <w:bCs w:val="0"/>
                <w:sz w:val="22"/>
                <w:szCs w:val="22"/>
                <w:lang w:val="en"/>
              </w:rPr>
            </w:pPr>
            <w:proofErr w:type="spellStart"/>
            <w:r w:rsidRPr="00B9563C">
              <w:rPr>
                <w:rFonts w:ascii="Myriad Pro" w:hAnsi="Myriad Pro"/>
                <w:b w:val="0"/>
                <w:bCs w:val="0"/>
                <w:sz w:val="22"/>
                <w:szCs w:val="22"/>
                <w:lang w:val="en"/>
              </w:rPr>
              <w:t>Oxic</w:t>
            </w:r>
            <w:proofErr w:type="spellEnd"/>
            <w:r w:rsidRPr="00B9563C">
              <w:rPr>
                <w:rFonts w:ascii="Myriad Pro" w:hAnsi="Myriad Pro"/>
                <w:b w:val="0"/>
                <w:bCs w:val="0"/>
                <w:sz w:val="22"/>
                <w:szCs w:val="22"/>
                <w:lang w:val="en"/>
              </w:rPr>
              <w:t xml:space="preserve"> to hypoxic</w:t>
            </w:r>
          </w:p>
        </w:tc>
        <w:tc>
          <w:tcPr>
            <w:tcW w:w="1440" w:type="dxa"/>
            <w:tcBorders>
              <w:top w:val="single" w:sz="4" w:space="0" w:color="auto"/>
              <w:bottom w:val="single" w:sz="4" w:space="0" w:color="auto"/>
            </w:tcBorders>
            <w:shd w:val="clear" w:color="auto" w:fill="auto"/>
            <w:tcMar>
              <w:top w:w="0" w:type="dxa"/>
              <w:left w:w="115" w:type="dxa"/>
              <w:bottom w:w="0" w:type="dxa"/>
              <w:right w:w="115" w:type="dxa"/>
            </w:tcMar>
            <w:vAlign w:val="bottom"/>
          </w:tcPr>
          <w:p w14:paraId="4CF64CB3" w14:textId="77777777" w:rsidR="00B9563C" w:rsidRPr="00B9563C" w:rsidRDefault="00B9563C" w:rsidP="00B9563C">
            <w:pPr>
              <w:pStyle w:val="SMHeading"/>
              <w:spacing w:before="0" w:after="0"/>
              <w:rPr>
                <w:rFonts w:ascii="Myriad Pro" w:hAnsi="Myriad Pro"/>
                <w:b w:val="0"/>
                <w:bCs w:val="0"/>
                <w:sz w:val="22"/>
                <w:szCs w:val="22"/>
                <w:lang w:val="en"/>
              </w:rPr>
            </w:pPr>
            <w:proofErr w:type="spellStart"/>
            <w:r w:rsidRPr="00B9563C">
              <w:rPr>
                <w:rFonts w:ascii="Myriad Pro" w:hAnsi="Myriad Pro"/>
                <w:b w:val="0"/>
                <w:bCs w:val="0"/>
                <w:sz w:val="22"/>
                <w:szCs w:val="22"/>
                <w:lang w:val="en"/>
              </w:rPr>
              <w:t>Oxic</w:t>
            </w:r>
            <w:proofErr w:type="spellEnd"/>
          </w:p>
        </w:tc>
      </w:tr>
      <w:tr w:rsidR="00B9563C" w:rsidRPr="00B9563C" w14:paraId="44D8D499" w14:textId="77777777" w:rsidTr="004A5FB2">
        <w:trPr>
          <w:trHeight w:val="144"/>
        </w:trPr>
        <w:tc>
          <w:tcPr>
            <w:tcW w:w="2250" w:type="dxa"/>
            <w:tcBorders>
              <w:top w:val="single" w:sz="4" w:space="0" w:color="auto"/>
            </w:tcBorders>
            <w:shd w:val="clear" w:color="auto" w:fill="auto"/>
            <w:tcMar>
              <w:top w:w="0" w:type="dxa"/>
              <w:left w:w="115" w:type="dxa"/>
              <w:bottom w:w="0" w:type="dxa"/>
              <w:right w:w="115" w:type="dxa"/>
            </w:tcMar>
            <w:vAlign w:val="bottom"/>
          </w:tcPr>
          <w:p w14:paraId="54AE520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                 </w:t>
            </w:r>
          </w:p>
        </w:tc>
        <w:tc>
          <w:tcPr>
            <w:tcW w:w="1515" w:type="dxa"/>
            <w:tcBorders>
              <w:top w:val="single" w:sz="4" w:space="0" w:color="auto"/>
            </w:tcBorders>
            <w:shd w:val="clear" w:color="auto" w:fill="auto"/>
            <w:tcMar>
              <w:top w:w="0" w:type="dxa"/>
              <w:left w:w="115" w:type="dxa"/>
              <w:bottom w:w="0" w:type="dxa"/>
              <w:right w:w="115" w:type="dxa"/>
            </w:tcMar>
            <w:vAlign w:val="bottom"/>
          </w:tcPr>
          <w:p w14:paraId="3E8DF4CB"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-3.7599</w:t>
            </w:r>
          </w:p>
        </w:tc>
        <w:tc>
          <w:tcPr>
            <w:tcW w:w="1905" w:type="dxa"/>
            <w:tcBorders>
              <w:top w:val="single" w:sz="4" w:space="0" w:color="auto"/>
            </w:tcBorders>
            <w:shd w:val="clear" w:color="auto" w:fill="auto"/>
            <w:tcMar>
              <w:top w:w="0" w:type="dxa"/>
              <w:left w:w="115" w:type="dxa"/>
              <w:bottom w:w="0" w:type="dxa"/>
              <w:right w:w="115" w:type="dxa"/>
            </w:tcMar>
            <w:vAlign w:val="bottom"/>
          </w:tcPr>
          <w:p w14:paraId="66F4DB32"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-14.9723</w:t>
            </w:r>
          </w:p>
        </w:tc>
        <w:tc>
          <w:tcPr>
            <w:tcW w:w="1800" w:type="dxa"/>
            <w:tcBorders>
              <w:top w:val="single" w:sz="4" w:space="0" w:color="auto"/>
            </w:tcBorders>
            <w:shd w:val="clear" w:color="auto" w:fill="auto"/>
            <w:tcMar>
              <w:top w:w="0" w:type="dxa"/>
              <w:left w:w="115" w:type="dxa"/>
              <w:bottom w:w="0" w:type="dxa"/>
              <w:right w:w="115" w:type="dxa"/>
            </w:tcMar>
            <w:vAlign w:val="bottom"/>
          </w:tcPr>
          <w:p w14:paraId="5A8A09FE"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-14.0942</w:t>
            </w:r>
          </w:p>
        </w:tc>
        <w:tc>
          <w:tcPr>
            <w:tcW w:w="1440" w:type="dxa"/>
            <w:tcBorders>
              <w:top w:val="single" w:sz="4" w:space="0" w:color="auto"/>
            </w:tcBorders>
            <w:shd w:val="clear" w:color="auto" w:fill="auto"/>
            <w:tcMar>
              <w:top w:w="0" w:type="dxa"/>
              <w:left w:w="115" w:type="dxa"/>
              <w:bottom w:w="0" w:type="dxa"/>
              <w:right w:w="115" w:type="dxa"/>
            </w:tcMar>
            <w:vAlign w:val="bottom"/>
          </w:tcPr>
          <w:p w14:paraId="7CAE46A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-14.223</w:t>
            </w:r>
          </w:p>
        </w:tc>
      </w:tr>
      <w:tr w:rsidR="00B9563C" w:rsidRPr="00B9563C" w14:paraId="197E17A4" w14:textId="77777777" w:rsidTr="004A5FB2">
        <w:trPr>
          <w:trHeight w:val="144"/>
        </w:trPr>
        <w:tc>
          <w:tcPr>
            <w:tcW w:w="2250" w:type="dxa"/>
            <w:shd w:val="clear" w:color="auto" w:fill="auto"/>
            <w:tcMar>
              <w:top w:w="0" w:type="dxa"/>
              <w:left w:w="115" w:type="dxa"/>
              <w:bottom w:w="0" w:type="dxa"/>
              <w:right w:w="115" w:type="dxa"/>
            </w:tcMar>
            <w:vAlign w:val="bottom"/>
          </w:tcPr>
          <w:p w14:paraId="4D60D55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FeHCO3+             </w:t>
            </w:r>
          </w:p>
        </w:tc>
        <w:tc>
          <w:tcPr>
            <w:tcW w:w="1515" w:type="dxa"/>
            <w:shd w:val="clear" w:color="auto" w:fill="auto"/>
            <w:tcMar>
              <w:top w:w="0" w:type="dxa"/>
              <w:left w:w="115" w:type="dxa"/>
              <w:bottom w:w="0" w:type="dxa"/>
              <w:right w:w="115" w:type="dxa"/>
            </w:tcMar>
            <w:vAlign w:val="bottom"/>
          </w:tcPr>
          <w:p w14:paraId="16E42ED7"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-4.8094</w:t>
            </w:r>
          </w:p>
        </w:tc>
        <w:tc>
          <w:tcPr>
            <w:tcW w:w="1905" w:type="dxa"/>
            <w:shd w:val="clear" w:color="auto" w:fill="auto"/>
            <w:tcMar>
              <w:top w:w="0" w:type="dxa"/>
              <w:left w:w="115" w:type="dxa"/>
              <w:bottom w:w="0" w:type="dxa"/>
              <w:right w:w="115" w:type="dxa"/>
            </w:tcMar>
            <w:vAlign w:val="bottom"/>
          </w:tcPr>
          <w:p w14:paraId="4AE59A3D"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-16.7332</w:t>
            </w:r>
          </w:p>
        </w:tc>
        <w:tc>
          <w:tcPr>
            <w:tcW w:w="1800" w:type="dxa"/>
            <w:shd w:val="clear" w:color="auto" w:fill="auto"/>
            <w:tcMar>
              <w:top w:w="0" w:type="dxa"/>
              <w:left w:w="115" w:type="dxa"/>
              <w:bottom w:w="0" w:type="dxa"/>
              <w:right w:w="115" w:type="dxa"/>
            </w:tcMar>
            <w:vAlign w:val="bottom"/>
          </w:tcPr>
          <w:p w14:paraId="655AEF7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-15.5919</w:t>
            </w:r>
          </w:p>
        </w:tc>
        <w:tc>
          <w:tcPr>
            <w:tcW w:w="1440" w:type="dxa"/>
            <w:shd w:val="clear" w:color="auto" w:fill="auto"/>
            <w:tcMar>
              <w:top w:w="0" w:type="dxa"/>
              <w:left w:w="115" w:type="dxa"/>
              <w:bottom w:w="0" w:type="dxa"/>
              <w:right w:w="115" w:type="dxa"/>
            </w:tcMar>
            <w:vAlign w:val="bottom"/>
          </w:tcPr>
          <w:p w14:paraId="6CA1E29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-16.0846</w:t>
            </w:r>
          </w:p>
        </w:tc>
      </w:tr>
      <w:tr w:rsidR="00B9563C" w:rsidRPr="00B9563C" w14:paraId="3CFDF1A7" w14:textId="77777777" w:rsidTr="004A5FB2">
        <w:trPr>
          <w:trHeight w:val="144"/>
        </w:trPr>
        <w:tc>
          <w:tcPr>
            <w:tcW w:w="2250" w:type="dxa"/>
            <w:shd w:val="clear" w:color="auto" w:fill="auto"/>
            <w:tcMar>
              <w:top w:w="0" w:type="dxa"/>
              <w:left w:w="115" w:type="dxa"/>
              <w:bottom w:w="0" w:type="dxa"/>
              <w:right w:w="115" w:type="dxa"/>
            </w:tcMar>
            <w:vAlign w:val="bottom"/>
          </w:tcPr>
          <w:p w14:paraId="155DBA55"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FeCO3                </w:t>
            </w:r>
          </w:p>
        </w:tc>
        <w:tc>
          <w:tcPr>
            <w:tcW w:w="1515" w:type="dxa"/>
            <w:shd w:val="clear" w:color="auto" w:fill="auto"/>
            <w:tcMar>
              <w:top w:w="0" w:type="dxa"/>
              <w:left w:w="115" w:type="dxa"/>
              <w:bottom w:w="0" w:type="dxa"/>
              <w:right w:w="115" w:type="dxa"/>
            </w:tcMar>
            <w:vAlign w:val="bottom"/>
          </w:tcPr>
          <w:p w14:paraId="47C21ADB"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-5.8983</w:t>
            </w:r>
          </w:p>
        </w:tc>
        <w:tc>
          <w:tcPr>
            <w:tcW w:w="1905" w:type="dxa"/>
            <w:shd w:val="clear" w:color="auto" w:fill="auto"/>
            <w:tcMar>
              <w:top w:w="0" w:type="dxa"/>
              <w:left w:w="115" w:type="dxa"/>
              <w:bottom w:w="0" w:type="dxa"/>
              <w:right w:w="115" w:type="dxa"/>
            </w:tcMar>
            <w:vAlign w:val="bottom"/>
          </w:tcPr>
          <w:p w14:paraId="7C8D247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-17.7821</w:t>
            </w:r>
          </w:p>
        </w:tc>
        <w:tc>
          <w:tcPr>
            <w:tcW w:w="1800" w:type="dxa"/>
            <w:shd w:val="clear" w:color="auto" w:fill="auto"/>
            <w:tcMar>
              <w:top w:w="0" w:type="dxa"/>
              <w:left w:w="115" w:type="dxa"/>
              <w:bottom w:w="0" w:type="dxa"/>
              <w:right w:w="115" w:type="dxa"/>
            </w:tcMar>
            <w:vAlign w:val="bottom"/>
          </w:tcPr>
          <w:p w14:paraId="4DBBD792"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-16.6208</w:t>
            </w:r>
          </w:p>
        </w:tc>
        <w:tc>
          <w:tcPr>
            <w:tcW w:w="1440" w:type="dxa"/>
            <w:shd w:val="clear" w:color="auto" w:fill="auto"/>
            <w:tcMar>
              <w:top w:w="0" w:type="dxa"/>
              <w:left w:w="115" w:type="dxa"/>
              <w:bottom w:w="0" w:type="dxa"/>
              <w:right w:w="115" w:type="dxa"/>
            </w:tcMar>
            <w:vAlign w:val="bottom"/>
          </w:tcPr>
          <w:p w14:paraId="3A49D1A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-17.3635</w:t>
            </w:r>
          </w:p>
        </w:tc>
      </w:tr>
      <w:tr w:rsidR="00B9563C" w:rsidRPr="00B9563C" w14:paraId="7911542A" w14:textId="77777777" w:rsidTr="004A5FB2">
        <w:trPr>
          <w:trHeight w:val="144"/>
        </w:trPr>
        <w:tc>
          <w:tcPr>
            <w:tcW w:w="2250" w:type="dxa"/>
            <w:shd w:val="clear" w:color="auto" w:fill="auto"/>
            <w:tcMar>
              <w:top w:w="0" w:type="dxa"/>
              <w:left w:w="115" w:type="dxa"/>
              <w:bottom w:w="0" w:type="dxa"/>
              <w:right w:w="115" w:type="dxa"/>
            </w:tcMar>
            <w:vAlign w:val="bottom"/>
          </w:tcPr>
          <w:p w14:paraId="752C6DA7"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w:t>
            </w:r>
            <w:proofErr w:type="spellStart"/>
            <w:r w:rsidRPr="00B9563C">
              <w:rPr>
                <w:rFonts w:ascii="Myriad Pro" w:hAnsi="Myriad Pro"/>
                <w:b w:val="0"/>
                <w:bCs w:val="0"/>
                <w:sz w:val="22"/>
                <w:szCs w:val="22"/>
                <w:lang w:val="en"/>
              </w:rPr>
              <w:t>FeOH</w:t>
            </w:r>
            <w:proofErr w:type="spellEnd"/>
            <w:r w:rsidRPr="00B9563C">
              <w:rPr>
                <w:rFonts w:ascii="Myriad Pro" w:hAnsi="Myriad Pro"/>
                <w:b w:val="0"/>
                <w:bCs w:val="0"/>
                <w:sz w:val="22"/>
                <w:szCs w:val="22"/>
                <w:lang w:val="en"/>
              </w:rPr>
              <w:t xml:space="preserve">+           </w:t>
            </w:r>
          </w:p>
        </w:tc>
        <w:tc>
          <w:tcPr>
            <w:tcW w:w="1515" w:type="dxa"/>
            <w:shd w:val="clear" w:color="auto" w:fill="auto"/>
            <w:tcMar>
              <w:top w:w="0" w:type="dxa"/>
              <w:left w:w="115" w:type="dxa"/>
              <w:bottom w:w="0" w:type="dxa"/>
              <w:right w:w="115" w:type="dxa"/>
            </w:tcMar>
            <w:vAlign w:val="bottom"/>
          </w:tcPr>
          <w:p w14:paraId="4477A5A4"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-6.3186</w:t>
            </w:r>
          </w:p>
        </w:tc>
        <w:tc>
          <w:tcPr>
            <w:tcW w:w="1905" w:type="dxa"/>
            <w:shd w:val="clear" w:color="auto" w:fill="auto"/>
            <w:tcMar>
              <w:top w:w="0" w:type="dxa"/>
              <w:left w:w="115" w:type="dxa"/>
              <w:bottom w:w="0" w:type="dxa"/>
              <w:right w:w="115" w:type="dxa"/>
            </w:tcMar>
            <w:vAlign w:val="bottom"/>
          </w:tcPr>
          <w:p w14:paraId="3D1A55BA"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-17.5723</w:t>
            </w:r>
          </w:p>
        </w:tc>
        <w:tc>
          <w:tcPr>
            <w:tcW w:w="1800" w:type="dxa"/>
            <w:shd w:val="clear" w:color="auto" w:fill="auto"/>
            <w:tcMar>
              <w:top w:w="0" w:type="dxa"/>
              <w:left w:w="115" w:type="dxa"/>
              <w:bottom w:w="0" w:type="dxa"/>
              <w:right w:w="115" w:type="dxa"/>
            </w:tcMar>
            <w:vAlign w:val="bottom"/>
          </w:tcPr>
          <w:p w14:paraId="36578F8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-16.6742</w:t>
            </w:r>
          </w:p>
        </w:tc>
        <w:tc>
          <w:tcPr>
            <w:tcW w:w="1440" w:type="dxa"/>
            <w:shd w:val="clear" w:color="auto" w:fill="auto"/>
            <w:tcMar>
              <w:top w:w="0" w:type="dxa"/>
              <w:left w:w="115" w:type="dxa"/>
              <w:bottom w:w="0" w:type="dxa"/>
              <w:right w:w="115" w:type="dxa"/>
            </w:tcMar>
            <w:vAlign w:val="bottom"/>
          </w:tcPr>
          <w:p w14:paraId="582AB291"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-17.053</w:t>
            </w:r>
          </w:p>
        </w:tc>
      </w:tr>
      <w:tr w:rsidR="00B9563C" w:rsidRPr="00B9563C" w14:paraId="24EF2725" w14:textId="77777777" w:rsidTr="004A5FB2">
        <w:trPr>
          <w:trHeight w:val="144"/>
        </w:trPr>
        <w:tc>
          <w:tcPr>
            <w:tcW w:w="2250" w:type="dxa"/>
            <w:shd w:val="clear" w:color="auto" w:fill="auto"/>
            <w:tcMar>
              <w:top w:w="0" w:type="dxa"/>
              <w:left w:w="115" w:type="dxa"/>
              <w:bottom w:w="0" w:type="dxa"/>
              <w:right w:w="115" w:type="dxa"/>
            </w:tcMar>
            <w:vAlign w:val="bottom"/>
          </w:tcPr>
          <w:p w14:paraId="28D6DA4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FeSO4                </w:t>
            </w:r>
          </w:p>
        </w:tc>
        <w:tc>
          <w:tcPr>
            <w:tcW w:w="1515" w:type="dxa"/>
            <w:shd w:val="clear" w:color="auto" w:fill="auto"/>
            <w:tcMar>
              <w:top w:w="0" w:type="dxa"/>
              <w:left w:w="115" w:type="dxa"/>
              <w:bottom w:w="0" w:type="dxa"/>
              <w:right w:w="115" w:type="dxa"/>
            </w:tcMar>
            <w:vAlign w:val="bottom"/>
          </w:tcPr>
          <w:p w14:paraId="557FA0FD"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-6.4408</w:t>
            </w:r>
          </w:p>
        </w:tc>
        <w:tc>
          <w:tcPr>
            <w:tcW w:w="1905" w:type="dxa"/>
            <w:shd w:val="clear" w:color="auto" w:fill="auto"/>
            <w:tcMar>
              <w:top w:w="0" w:type="dxa"/>
              <w:left w:w="115" w:type="dxa"/>
              <w:bottom w:w="0" w:type="dxa"/>
              <w:right w:w="115" w:type="dxa"/>
            </w:tcMar>
            <w:vAlign w:val="bottom"/>
          </w:tcPr>
          <w:p w14:paraId="1C4FFEA7"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17.1044</w:t>
            </w:r>
          </w:p>
        </w:tc>
        <w:tc>
          <w:tcPr>
            <w:tcW w:w="1800" w:type="dxa"/>
            <w:shd w:val="clear" w:color="auto" w:fill="auto"/>
            <w:tcMar>
              <w:top w:w="0" w:type="dxa"/>
              <w:left w:w="115" w:type="dxa"/>
              <w:bottom w:w="0" w:type="dxa"/>
              <w:right w:w="115" w:type="dxa"/>
            </w:tcMar>
            <w:vAlign w:val="bottom"/>
          </w:tcPr>
          <w:p w14:paraId="43E8FFFE"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-15.9887</w:t>
            </w:r>
          </w:p>
        </w:tc>
        <w:tc>
          <w:tcPr>
            <w:tcW w:w="1440" w:type="dxa"/>
            <w:shd w:val="clear" w:color="auto" w:fill="auto"/>
            <w:tcMar>
              <w:top w:w="0" w:type="dxa"/>
              <w:left w:w="115" w:type="dxa"/>
              <w:bottom w:w="0" w:type="dxa"/>
              <w:right w:w="115" w:type="dxa"/>
            </w:tcMar>
            <w:vAlign w:val="bottom"/>
          </w:tcPr>
          <w:p w14:paraId="5CB19D5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-15.9106</w:t>
            </w:r>
          </w:p>
        </w:tc>
      </w:tr>
      <w:tr w:rsidR="00B9563C" w:rsidRPr="00B9563C" w14:paraId="12D6481A" w14:textId="77777777" w:rsidTr="004A5FB2">
        <w:trPr>
          <w:trHeight w:val="144"/>
        </w:trPr>
        <w:tc>
          <w:tcPr>
            <w:tcW w:w="2250" w:type="dxa"/>
            <w:shd w:val="clear" w:color="auto" w:fill="auto"/>
            <w:tcMar>
              <w:top w:w="0" w:type="dxa"/>
              <w:left w:w="115" w:type="dxa"/>
              <w:bottom w:w="0" w:type="dxa"/>
              <w:right w:w="115" w:type="dxa"/>
            </w:tcMar>
            <w:vAlign w:val="bottom"/>
          </w:tcPr>
          <w:p w14:paraId="05BD83E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Fe(OH)2+             </w:t>
            </w:r>
          </w:p>
        </w:tc>
        <w:tc>
          <w:tcPr>
            <w:tcW w:w="1515" w:type="dxa"/>
            <w:shd w:val="clear" w:color="auto" w:fill="auto"/>
            <w:tcMar>
              <w:top w:w="0" w:type="dxa"/>
              <w:left w:w="115" w:type="dxa"/>
              <w:bottom w:w="0" w:type="dxa"/>
              <w:right w:w="115" w:type="dxa"/>
            </w:tcMar>
            <w:vAlign w:val="bottom"/>
          </w:tcPr>
          <w:p w14:paraId="527AA12B"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-7.1404</w:t>
            </w:r>
          </w:p>
        </w:tc>
        <w:tc>
          <w:tcPr>
            <w:tcW w:w="1905" w:type="dxa"/>
            <w:shd w:val="clear" w:color="auto" w:fill="auto"/>
            <w:tcMar>
              <w:top w:w="0" w:type="dxa"/>
              <w:left w:w="115" w:type="dxa"/>
              <w:bottom w:w="0" w:type="dxa"/>
              <w:right w:w="115" w:type="dxa"/>
            </w:tcMar>
            <w:vAlign w:val="bottom"/>
          </w:tcPr>
          <w:p w14:paraId="4585BD72"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-6.1546</w:t>
            </w:r>
          </w:p>
        </w:tc>
        <w:tc>
          <w:tcPr>
            <w:tcW w:w="1800" w:type="dxa"/>
            <w:shd w:val="clear" w:color="auto" w:fill="auto"/>
            <w:tcMar>
              <w:top w:w="0" w:type="dxa"/>
              <w:left w:w="115" w:type="dxa"/>
              <w:bottom w:w="0" w:type="dxa"/>
              <w:right w:w="115" w:type="dxa"/>
            </w:tcMar>
            <w:vAlign w:val="bottom"/>
          </w:tcPr>
          <w:p w14:paraId="36C19B8D"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-5.7579</w:t>
            </w:r>
          </w:p>
        </w:tc>
        <w:tc>
          <w:tcPr>
            <w:tcW w:w="1440" w:type="dxa"/>
            <w:shd w:val="clear" w:color="auto" w:fill="auto"/>
            <w:tcMar>
              <w:top w:w="0" w:type="dxa"/>
              <w:left w:w="115" w:type="dxa"/>
              <w:bottom w:w="0" w:type="dxa"/>
              <w:right w:w="115" w:type="dxa"/>
            </w:tcMar>
            <w:vAlign w:val="bottom"/>
          </w:tcPr>
          <w:p w14:paraId="3C794198"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-5.632</w:t>
            </w:r>
          </w:p>
        </w:tc>
      </w:tr>
      <w:tr w:rsidR="00B9563C" w:rsidRPr="00B9563C" w14:paraId="33D2DC69" w14:textId="77777777" w:rsidTr="004A5FB2">
        <w:trPr>
          <w:trHeight w:val="144"/>
        </w:trPr>
        <w:tc>
          <w:tcPr>
            <w:tcW w:w="2250" w:type="dxa"/>
            <w:shd w:val="clear" w:color="auto" w:fill="auto"/>
            <w:tcMar>
              <w:top w:w="0" w:type="dxa"/>
              <w:left w:w="115" w:type="dxa"/>
              <w:bottom w:w="0" w:type="dxa"/>
              <w:right w:w="115" w:type="dxa"/>
            </w:tcMar>
            <w:vAlign w:val="bottom"/>
          </w:tcPr>
          <w:p w14:paraId="4198C5CB"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Fe(OH)3             </w:t>
            </w:r>
          </w:p>
        </w:tc>
        <w:tc>
          <w:tcPr>
            <w:tcW w:w="1515" w:type="dxa"/>
            <w:shd w:val="clear" w:color="auto" w:fill="auto"/>
            <w:tcMar>
              <w:top w:w="0" w:type="dxa"/>
              <w:left w:w="115" w:type="dxa"/>
              <w:bottom w:w="0" w:type="dxa"/>
              <w:right w:w="115" w:type="dxa"/>
            </w:tcMar>
            <w:vAlign w:val="bottom"/>
          </w:tcPr>
          <w:p w14:paraId="1CE8C701"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-7.2287</w:t>
            </w:r>
          </w:p>
        </w:tc>
        <w:tc>
          <w:tcPr>
            <w:tcW w:w="1905" w:type="dxa"/>
            <w:shd w:val="clear" w:color="auto" w:fill="auto"/>
            <w:tcMar>
              <w:top w:w="0" w:type="dxa"/>
              <w:left w:w="115" w:type="dxa"/>
              <w:bottom w:w="0" w:type="dxa"/>
              <w:right w:w="115" w:type="dxa"/>
            </w:tcMar>
            <w:vAlign w:val="bottom"/>
          </w:tcPr>
          <w:p w14:paraId="29272511"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-6.1446</w:t>
            </w:r>
          </w:p>
        </w:tc>
        <w:tc>
          <w:tcPr>
            <w:tcW w:w="1800" w:type="dxa"/>
            <w:shd w:val="clear" w:color="auto" w:fill="auto"/>
            <w:tcMar>
              <w:top w:w="0" w:type="dxa"/>
              <w:left w:w="115" w:type="dxa"/>
              <w:bottom w:w="0" w:type="dxa"/>
              <w:right w:w="115" w:type="dxa"/>
            </w:tcMar>
            <w:vAlign w:val="bottom"/>
          </w:tcPr>
          <w:p w14:paraId="5DC5BD6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-5.7279</w:t>
            </w:r>
          </w:p>
        </w:tc>
        <w:tc>
          <w:tcPr>
            <w:tcW w:w="1440" w:type="dxa"/>
            <w:shd w:val="clear" w:color="auto" w:fill="auto"/>
            <w:tcMar>
              <w:top w:w="0" w:type="dxa"/>
              <w:left w:w="115" w:type="dxa"/>
              <w:bottom w:w="0" w:type="dxa"/>
              <w:right w:w="115" w:type="dxa"/>
            </w:tcMar>
            <w:vAlign w:val="bottom"/>
          </w:tcPr>
          <w:p w14:paraId="05FF725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-5.852</w:t>
            </w:r>
          </w:p>
        </w:tc>
      </w:tr>
      <w:tr w:rsidR="00B9563C" w:rsidRPr="00B9563C" w14:paraId="052B5F16" w14:textId="77777777" w:rsidTr="004A5FB2">
        <w:trPr>
          <w:trHeight w:val="144"/>
        </w:trPr>
        <w:tc>
          <w:tcPr>
            <w:tcW w:w="2250" w:type="dxa"/>
            <w:shd w:val="clear" w:color="auto" w:fill="auto"/>
            <w:tcMar>
              <w:top w:w="0" w:type="dxa"/>
              <w:left w:w="115" w:type="dxa"/>
              <w:bottom w:w="0" w:type="dxa"/>
              <w:right w:w="115" w:type="dxa"/>
            </w:tcMar>
            <w:vAlign w:val="bottom"/>
          </w:tcPr>
          <w:p w14:paraId="3B5E6955"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w:t>
            </w:r>
            <w:proofErr w:type="spellStart"/>
            <w:r w:rsidRPr="00B9563C">
              <w:rPr>
                <w:rFonts w:ascii="Myriad Pro" w:hAnsi="Myriad Pro"/>
                <w:b w:val="0"/>
                <w:bCs w:val="0"/>
                <w:sz w:val="22"/>
                <w:szCs w:val="22"/>
                <w:lang w:val="en"/>
              </w:rPr>
              <w:t>FeCl</w:t>
            </w:r>
            <w:proofErr w:type="spellEnd"/>
            <w:r w:rsidRPr="00B9563C">
              <w:rPr>
                <w:rFonts w:ascii="Myriad Pro" w:hAnsi="Myriad Pro"/>
                <w:b w:val="0"/>
                <w:bCs w:val="0"/>
                <w:sz w:val="22"/>
                <w:szCs w:val="22"/>
                <w:lang w:val="en"/>
              </w:rPr>
              <w:t xml:space="preserve">+               </w:t>
            </w:r>
          </w:p>
        </w:tc>
        <w:tc>
          <w:tcPr>
            <w:tcW w:w="1515" w:type="dxa"/>
            <w:shd w:val="clear" w:color="auto" w:fill="auto"/>
            <w:tcMar>
              <w:top w:w="0" w:type="dxa"/>
              <w:left w:w="115" w:type="dxa"/>
              <w:bottom w:w="0" w:type="dxa"/>
              <w:right w:w="115" w:type="dxa"/>
            </w:tcMar>
            <w:vAlign w:val="bottom"/>
          </w:tcPr>
          <w:p w14:paraId="2FFBBCC5"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-8.0724</w:t>
            </w:r>
          </w:p>
        </w:tc>
        <w:tc>
          <w:tcPr>
            <w:tcW w:w="1905" w:type="dxa"/>
            <w:shd w:val="clear" w:color="auto" w:fill="auto"/>
            <w:tcMar>
              <w:top w:w="0" w:type="dxa"/>
              <w:left w:w="115" w:type="dxa"/>
              <w:bottom w:w="0" w:type="dxa"/>
              <w:right w:w="115" w:type="dxa"/>
            </w:tcMar>
            <w:vAlign w:val="bottom"/>
          </w:tcPr>
          <w:p w14:paraId="678591B4"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-18.7584</w:t>
            </w:r>
          </w:p>
        </w:tc>
        <w:tc>
          <w:tcPr>
            <w:tcW w:w="1800" w:type="dxa"/>
            <w:shd w:val="clear" w:color="auto" w:fill="auto"/>
            <w:tcMar>
              <w:top w:w="0" w:type="dxa"/>
              <w:left w:w="115" w:type="dxa"/>
              <w:bottom w:w="0" w:type="dxa"/>
              <w:right w:w="115" w:type="dxa"/>
            </w:tcMar>
            <w:vAlign w:val="bottom"/>
          </w:tcPr>
          <w:p w14:paraId="0A3392D1"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-18.4746</w:t>
            </w:r>
          </w:p>
        </w:tc>
        <w:tc>
          <w:tcPr>
            <w:tcW w:w="1440" w:type="dxa"/>
            <w:shd w:val="clear" w:color="auto" w:fill="auto"/>
            <w:tcMar>
              <w:top w:w="0" w:type="dxa"/>
              <w:left w:w="115" w:type="dxa"/>
              <w:bottom w:w="0" w:type="dxa"/>
              <w:right w:w="115" w:type="dxa"/>
            </w:tcMar>
            <w:vAlign w:val="bottom"/>
          </w:tcPr>
          <w:p w14:paraId="77940908"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-18.4399</w:t>
            </w:r>
          </w:p>
        </w:tc>
      </w:tr>
      <w:tr w:rsidR="00B9563C" w:rsidRPr="00B9563C" w14:paraId="6888124C" w14:textId="77777777" w:rsidTr="004A5FB2">
        <w:trPr>
          <w:trHeight w:val="144"/>
        </w:trPr>
        <w:tc>
          <w:tcPr>
            <w:tcW w:w="2250" w:type="dxa"/>
            <w:shd w:val="clear" w:color="auto" w:fill="auto"/>
            <w:tcMar>
              <w:top w:w="0" w:type="dxa"/>
              <w:left w:w="115" w:type="dxa"/>
              <w:bottom w:w="0" w:type="dxa"/>
              <w:right w:w="115" w:type="dxa"/>
            </w:tcMar>
            <w:vAlign w:val="bottom"/>
          </w:tcPr>
          <w:p w14:paraId="6BEB871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Fe(OH)4-          </w:t>
            </w:r>
          </w:p>
        </w:tc>
        <w:tc>
          <w:tcPr>
            <w:tcW w:w="1515" w:type="dxa"/>
            <w:shd w:val="clear" w:color="auto" w:fill="auto"/>
            <w:tcMar>
              <w:top w:w="0" w:type="dxa"/>
              <w:left w:w="115" w:type="dxa"/>
              <w:bottom w:w="0" w:type="dxa"/>
              <w:right w:w="115" w:type="dxa"/>
            </w:tcMar>
            <w:vAlign w:val="bottom"/>
          </w:tcPr>
          <w:p w14:paraId="45AB3F3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-9.4087</w:t>
            </w:r>
          </w:p>
        </w:tc>
        <w:tc>
          <w:tcPr>
            <w:tcW w:w="1905" w:type="dxa"/>
            <w:shd w:val="clear" w:color="auto" w:fill="auto"/>
            <w:tcMar>
              <w:top w:w="0" w:type="dxa"/>
              <w:left w:w="115" w:type="dxa"/>
              <w:bottom w:w="0" w:type="dxa"/>
              <w:right w:w="115" w:type="dxa"/>
            </w:tcMar>
            <w:vAlign w:val="bottom"/>
          </w:tcPr>
          <w:p w14:paraId="55A63A5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-8.2846</w:t>
            </w:r>
          </w:p>
        </w:tc>
        <w:tc>
          <w:tcPr>
            <w:tcW w:w="1800" w:type="dxa"/>
            <w:shd w:val="clear" w:color="auto" w:fill="auto"/>
            <w:tcMar>
              <w:top w:w="0" w:type="dxa"/>
              <w:left w:w="115" w:type="dxa"/>
              <w:bottom w:w="0" w:type="dxa"/>
              <w:right w:w="115" w:type="dxa"/>
            </w:tcMar>
            <w:vAlign w:val="bottom"/>
          </w:tcPr>
          <w:p w14:paraId="6517F48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-7.8479</w:t>
            </w:r>
          </w:p>
        </w:tc>
        <w:tc>
          <w:tcPr>
            <w:tcW w:w="1440" w:type="dxa"/>
            <w:shd w:val="clear" w:color="auto" w:fill="auto"/>
            <w:tcMar>
              <w:top w:w="0" w:type="dxa"/>
              <w:left w:w="115" w:type="dxa"/>
              <w:bottom w:w="0" w:type="dxa"/>
              <w:right w:w="115" w:type="dxa"/>
            </w:tcMar>
            <w:vAlign w:val="bottom"/>
          </w:tcPr>
          <w:p w14:paraId="630C438B"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-8.222</w:t>
            </w:r>
          </w:p>
        </w:tc>
      </w:tr>
      <w:tr w:rsidR="00B9563C" w:rsidRPr="00B9563C" w14:paraId="6397C0A9" w14:textId="77777777" w:rsidTr="004A5FB2">
        <w:trPr>
          <w:trHeight w:val="144"/>
        </w:trPr>
        <w:tc>
          <w:tcPr>
            <w:tcW w:w="2250" w:type="dxa"/>
            <w:shd w:val="clear" w:color="auto" w:fill="auto"/>
            <w:tcMar>
              <w:top w:w="0" w:type="dxa"/>
              <w:left w:w="115" w:type="dxa"/>
              <w:bottom w:w="0" w:type="dxa"/>
              <w:right w:w="115" w:type="dxa"/>
            </w:tcMar>
            <w:vAlign w:val="bottom"/>
          </w:tcPr>
          <w:p w14:paraId="4732CF8A"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w:t>
            </w:r>
            <w:proofErr w:type="spellStart"/>
            <w:r w:rsidRPr="00B9563C">
              <w:rPr>
                <w:rFonts w:ascii="Myriad Pro" w:hAnsi="Myriad Pro"/>
                <w:b w:val="0"/>
                <w:bCs w:val="0"/>
                <w:sz w:val="22"/>
                <w:szCs w:val="22"/>
                <w:lang w:val="en"/>
              </w:rPr>
              <w:t>FeOH</w:t>
            </w:r>
            <w:proofErr w:type="spellEnd"/>
            <w:r w:rsidRPr="00B9563C">
              <w:rPr>
                <w:rFonts w:ascii="Myriad Pro" w:hAnsi="Myriad Pro"/>
                <w:b w:val="0"/>
                <w:bCs w:val="0"/>
                <w:sz w:val="22"/>
                <w:szCs w:val="22"/>
                <w:lang w:val="en"/>
              </w:rPr>
              <w:t xml:space="preserve">++               </w:t>
            </w:r>
          </w:p>
        </w:tc>
        <w:tc>
          <w:tcPr>
            <w:tcW w:w="1515" w:type="dxa"/>
            <w:shd w:val="clear" w:color="auto" w:fill="auto"/>
            <w:tcMar>
              <w:top w:w="0" w:type="dxa"/>
              <w:left w:w="115" w:type="dxa"/>
              <w:bottom w:w="0" w:type="dxa"/>
              <w:right w:w="115" w:type="dxa"/>
            </w:tcMar>
            <w:vAlign w:val="bottom"/>
          </w:tcPr>
          <w:p w14:paraId="0350CA7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-10.5786</w:t>
            </w:r>
          </w:p>
        </w:tc>
        <w:tc>
          <w:tcPr>
            <w:tcW w:w="1905" w:type="dxa"/>
            <w:shd w:val="clear" w:color="auto" w:fill="auto"/>
            <w:tcMar>
              <w:top w:w="0" w:type="dxa"/>
              <w:left w:w="115" w:type="dxa"/>
              <w:bottom w:w="0" w:type="dxa"/>
              <w:right w:w="115" w:type="dxa"/>
            </w:tcMar>
            <w:vAlign w:val="bottom"/>
          </w:tcPr>
          <w:p w14:paraId="4D74B95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-9.5746</w:t>
            </w:r>
          </w:p>
        </w:tc>
        <w:tc>
          <w:tcPr>
            <w:tcW w:w="1800" w:type="dxa"/>
            <w:shd w:val="clear" w:color="auto" w:fill="auto"/>
            <w:tcMar>
              <w:top w:w="0" w:type="dxa"/>
              <w:left w:w="115" w:type="dxa"/>
              <w:bottom w:w="0" w:type="dxa"/>
              <w:right w:w="115" w:type="dxa"/>
            </w:tcMar>
            <w:vAlign w:val="bottom"/>
          </w:tcPr>
          <w:p w14:paraId="11F7CEC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-9.1979</w:t>
            </w:r>
          </w:p>
        </w:tc>
        <w:tc>
          <w:tcPr>
            <w:tcW w:w="1440" w:type="dxa"/>
            <w:shd w:val="clear" w:color="auto" w:fill="auto"/>
            <w:tcMar>
              <w:top w:w="0" w:type="dxa"/>
              <w:left w:w="115" w:type="dxa"/>
              <w:bottom w:w="0" w:type="dxa"/>
              <w:right w:w="115" w:type="dxa"/>
            </w:tcMar>
            <w:vAlign w:val="bottom"/>
          </w:tcPr>
          <w:p w14:paraId="6AC35B7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-8.822</w:t>
            </w:r>
          </w:p>
        </w:tc>
      </w:tr>
      <w:tr w:rsidR="00B9563C" w:rsidRPr="00B9563C" w14:paraId="1363ADA2" w14:textId="77777777" w:rsidTr="004A5FB2">
        <w:trPr>
          <w:trHeight w:val="144"/>
        </w:trPr>
        <w:tc>
          <w:tcPr>
            <w:tcW w:w="2250" w:type="dxa"/>
            <w:shd w:val="clear" w:color="auto" w:fill="auto"/>
            <w:tcMar>
              <w:top w:w="0" w:type="dxa"/>
              <w:left w:w="115" w:type="dxa"/>
              <w:bottom w:w="0" w:type="dxa"/>
              <w:right w:w="115" w:type="dxa"/>
            </w:tcMar>
            <w:vAlign w:val="bottom"/>
          </w:tcPr>
          <w:p w14:paraId="4FC6FF97"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Fe(OH)2             </w:t>
            </w:r>
          </w:p>
        </w:tc>
        <w:tc>
          <w:tcPr>
            <w:tcW w:w="1515" w:type="dxa"/>
            <w:shd w:val="clear" w:color="auto" w:fill="auto"/>
            <w:tcMar>
              <w:top w:w="0" w:type="dxa"/>
              <w:left w:w="115" w:type="dxa"/>
              <w:bottom w:w="0" w:type="dxa"/>
              <w:right w:w="115" w:type="dxa"/>
            </w:tcMar>
            <w:vAlign w:val="bottom"/>
          </w:tcPr>
          <w:p w14:paraId="204828C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-10.6099</w:t>
            </w:r>
          </w:p>
        </w:tc>
        <w:tc>
          <w:tcPr>
            <w:tcW w:w="1905" w:type="dxa"/>
            <w:shd w:val="clear" w:color="auto" w:fill="auto"/>
            <w:tcMar>
              <w:top w:w="0" w:type="dxa"/>
              <w:left w:w="115" w:type="dxa"/>
              <w:bottom w:w="0" w:type="dxa"/>
              <w:right w:w="115" w:type="dxa"/>
            </w:tcMar>
            <w:vAlign w:val="bottom"/>
          </w:tcPr>
          <w:p w14:paraId="0B51743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-21.7423</w:t>
            </w:r>
          </w:p>
        </w:tc>
        <w:tc>
          <w:tcPr>
            <w:tcW w:w="1800" w:type="dxa"/>
            <w:shd w:val="clear" w:color="auto" w:fill="auto"/>
            <w:tcMar>
              <w:top w:w="0" w:type="dxa"/>
              <w:left w:w="115" w:type="dxa"/>
              <w:bottom w:w="0" w:type="dxa"/>
              <w:right w:w="115" w:type="dxa"/>
            </w:tcMar>
            <w:vAlign w:val="bottom"/>
          </w:tcPr>
          <w:p w14:paraId="4EE37F7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-20.8242</w:t>
            </w:r>
          </w:p>
        </w:tc>
        <w:tc>
          <w:tcPr>
            <w:tcW w:w="1440" w:type="dxa"/>
            <w:shd w:val="clear" w:color="auto" w:fill="auto"/>
            <w:tcMar>
              <w:top w:w="0" w:type="dxa"/>
              <w:left w:w="115" w:type="dxa"/>
              <w:bottom w:w="0" w:type="dxa"/>
              <w:right w:w="115" w:type="dxa"/>
            </w:tcMar>
            <w:vAlign w:val="bottom"/>
          </w:tcPr>
          <w:p w14:paraId="089D3E17"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-21.453</w:t>
            </w:r>
          </w:p>
        </w:tc>
      </w:tr>
      <w:tr w:rsidR="00B9563C" w:rsidRPr="00B9563C" w14:paraId="1B133F76" w14:textId="77777777" w:rsidTr="004A5FB2">
        <w:trPr>
          <w:trHeight w:val="144"/>
        </w:trPr>
        <w:tc>
          <w:tcPr>
            <w:tcW w:w="2250" w:type="dxa"/>
            <w:shd w:val="clear" w:color="auto" w:fill="auto"/>
            <w:tcMar>
              <w:top w:w="0" w:type="dxa"/>
              <w:left w:w="115" w:type="dxa"/>
              <w:bottom w:w="0" w:type="dxa"/>
              <w:right w:w="115" w:type="dxa"/>
            </w:tcMar>
            <w:vAlign w:val="bottom"/>
          </w:tcPr>
          <w:p w14:paraId="7208D8F2"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w:t>
            </w:r>
            <w:proofErr w:type="spellStart"/>
            <w:r w:rsidRPr="00B9563C">
              <w:rPr>
                <w:rFonts w:ascii="Myriad Pro" w:hAnsi="Myriad Pro"/>
                <w:b w:val="0"/>
                <w:bCs w:val="0"/>
                <w:sz w:val="22"/>
                <w:szCs w:val="22"/>
                <w:lang w:val="en"/>
              </w:rPr>
              <w:t>FeHumate</w:t>
            </w:r>
            <w:proofErr w:type="spellEnd"/>
            <w:r w:rsidRPr="00B9563C">
              <w:rPr>
                <w:rFonts w:ascii="Myriad Pro" w:hAnsi="Myriad Pro"/>
                <w:b w:val="0"/>
                <w:bCs w:val="0"/>
                <w:sz w:val="22"/>
                <w:szCs w:val="22"/>
                <w:lang w:val="en"/>
              </w:rPr>
              <w:t xml:space="preserve">+        </w:t>
            </w:r>
          </w:p>
        </w:tc>
        <w:tc>
          <w:tcPr>
            <w:tcW w:w="1515" w:type="dxa"/>
            <w:shd w:val="clear" w:color="auto" w:fill="auto"/>
            <w:tcMar>
              <w:top w:w="0" w:type="dxa"/>
              <w:left w:w="115" w:type="dxa"/>
              <w:bottom w:w="0" w:type="dxa"/>
              <w:right w:w="115" w:type="dxa"/>
            </w:tcMar>
            <w:vAlign w:val="bottom"/>
          </w:tcPr>
          <w:p w14:paraId="5877A57D"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-11.2688</w:t>
            </w:r>
          </w:p>
        </w:tc>
        <w:tc>
          <w:tcPr>
            <w:tcW w:w="1905" w:type="dxa"/>
            <w:shd w:val="clear" w:color="auto" w:fill="auto"/>
            <w:tcMar>
              <w:top w:w="0" w:type="dxa"/>
              <w:left w:w="115" w:type="dxa"/>
              <w:bottom w:w="0" w:type="dxa"/>
              <w:right w:w="115" w:type="dxa"/>
            </w:tcMar>
            <w:vAlign w:val="bottom"/>
          </w:tcPr>
          <w:p w14:paraId="011483B5"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-10.6659</w:t>
            </w:r>
          </w:p>
        </w:tc>
        <w:tc>
          <w:tcPr>
            <w:tcW w:w="1800" w:type="dxa"/>
            <w:shd w:val="clear" w:color="auto" w:fill="auto"/>
            <w:tcMar>
              <w:top w:w="0" w:type="dxa"/>
              <w:left w:w="115" w:type="dxa"/>
              <w:bottom w:w="0" w:type="dxa"/>
              <w:right w:w="115" w:type="dxa"/>
            </w:tcMar>
            <w:vAlign w:val="bottom"/>
          </w:tcPr>
          <w:p w14:paraId="0B0D5B5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-9.8711</w:t>
            </w:r>
          </w:p>
        </w:tc>
        <w:tc>
          <w:tcPr>
            <w:tcW w:w="1440" w:type="dxa"/>
            <w:shd w:val="clear" w:color="auto" w:fill="auto"/>
            <w:tcMar>
              <w:top w:w="0" w:type="dxa"/>
              <w:left w:w="115" w:type="dxa"/>
              <w:bottom w:w="0" w:type="dxa"/>
              <w:right w:w="115" w:type="dxa"/>
            </w:tcMar>
            <w:vAlign w:val="bottom"/>
          </w:tcPr>
          <w:p w14:paraId="1A7524D8"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-9.7085</w:t>
            </w:r>
          </w:p>
        </w:tc>
      </w:tr>
      <w:tr w:rsidR="00B9563C" w:rsidRPr="00B9563C" w14:paraId="3E409D27" w14:textId="77777777" w:rsidTr="004A5FB2">
        <w:trPr>
          <w:trHeight w:val="144"/>
        </w:trPr>
        <w:tc>
          <w:tcPr>
            <w:tcW w:w="2250" w:type="dxa"/>
            <w:shd w:val="clear" w:color="auto" w:fill="auto"/>
            <w:tcMar>
              <w:top w:w="0" w:type="dxa"/>
              <w:left w:w="115" w:type="dxa"/>
              <w:bottom w:w="0" w:type="dxa"/>
              <w:right w:w="115" w:type="dxa"/>
            </w:tcMar>
            <w:vAlign w:val="bottom"/>
          </w:tcPr>
          <w:p w14:paraId="4C764A8D"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FeHSO4+              </w:t>
            </w:r>
          </w:p>
        </w:tc>
        <w:tc>
          <w:tcPr>
            <w:tcW w:w="1515" w:type="dxa"/>
            <w:shd w:val="clear" w:color="auto" w:fill="auto"/>
            <w:tcMar>
              <w:top w:w="0" w:type="dxa"/>
              <w:left w:w="115" w:type="dxa"/>
              <w:bottom w:w="0" w:type="dxa"/>
              <w:right w:w="115" w:type="dxa"/>
            </w:tcMar>
            <w:vAlign w:val="bottom"/>
          </w:tcPr>
          <w:p w14:paraId="7116D9A6"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-12.483</w:t>
            </w:r>
          </w:p>
        </w:tc>
        <w:tc>
          <w:tcPr>
            <w:tcW w:w="1905" w:type="dxa"/>
            <w:shd w:val="clear" w:color="auto" w:fill="auto"/>
            <w:tcMar>
              <w:top w:w="0" w:type="dxa"/>
              <w:left w:w="115" w:type="dxa"/>
              <w:bottom w:w="0" w:type="dxa"/>
              <w:right w:w="115" w:type="dxa"/>
            </w:tcMar>
            <w:vAlign w:val="bottom"/>
          </w:tcPr>
          <w:p w14:paraId="14A8B656"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-23.1866</w:t>
            </w:r>
          </w:p>
        </w:tc>
        <w:tc>
          <w:tcPr>
            <w:tcW w:w="1800" w:type="dxa"/>
            <w:shd w:val="clear" w:color="auto" w:fill="auto"/>
            <w:tcMar>
              <w:top w:w="0" w:type="dxa"/>
              <w:left w:w="115" w:type="dxa"/>
              <w:bottom w:w="0" w:type="dxa"/>
              <w:right w:w="115" w:type="dxa"/>
            </w:tcMar>
            <w:vAlign w:val="bottom"/>
          </w:tcPr>
          <w:p w14:paraId="2767ACA1"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-22.0909</w:t>
            </w:r>
          </w:p>
        </w:tc>
        <w:tc>
          <w:tcPr>
            <w:tcW w:w="1440" w:type="dxa"/>
            <w:shd w:val="clear" w:color="auto" w:fill="auto"/>
            <w:tcMar>
              <w:top w:w="0" w:type="dxa"/>
              <w:left w:w="115" w:type="dxa"/>
              <w:bottom w:w="0" w:type="dxa"/>
              <w:right w:w="115" w:type="dxa"/>
            </w:tcMar>
            <w:vAlign w:val="bottom"/>
          </w:tcPr>
          <w:p w14:paraId="4F56567B"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-21.7628</w:t>
            </w:r>
          </w:p>
        </w:tc>
      </w:tr>
      <w:tr w:rsidR="00B9563C" w:rsidRPr="00B9563C" w14:paraId="6812A4C2" w14:textId="77777777" w:rsidTr="004A5FB2">
        <w:trPr>
          <w:trHeight w:val="144"/>
        </w:trPr>
        <w:tc>
          <w:tcPr>
            <w:tcW w:w="2250" w:type="dxa"/>
            <w:shd w:val="clear" w:color="auto" w:fill="auto"/>
            <w:tcMar>
              <w:top w:w="0" w:type="dxa"/>
              <w:left w:w="115" w:type="dxa"/>
              <w:bottom w:w="0" w:type="dxa"/>
              <w:right w:w="115" w:type="dxa"/>
            </w:tcMar>
            <w:vAlign w:val="bottom"/>
          </w:tcPr>
          <w:p w14:paraId="4FD9AD4B"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Fe(OH)3-             </w:t>
            </w:r>
          </w:p>
        </w:tc>
        <w:tc>
          <w:tcPr>
            <w:tcW w:w="1515" w:type="dxa"/>
            <w:shd w:val="clear" w:color="auto" w:fill="auto"/>
            <w:tcMar>
              <w:top w:w="0" w:type="dxa"/>
              <w:left w:w="115" w:type="dxa"/>
              <w:bottom w:w="0" w:type="dxa"/>
              <w:right w:w="115" w:type="dxa"/>
            </w:tcMar>
            <w:vAlign w:val="bottom"/>
          </w:tcPr>
          <w:p w14:paraId="6CDA051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-14.1799</w:t>
            </w:r>
          </w:p>
        </w:tc>
        <w:tc>
          <w:tcPr>
            <w:tcW w:w="1905" w:type="dxa"/>
            <w:shd w:val="clear" w:color="auto" w:fill="auto"/>
            <w:tcMar>
              <w:top w:w="0" w:type="dxa"/>
              <w:left w:w="115" w:type="dxa"/>
              <w:bottom w:w="0" w:type="dxa"/>
              <w:right w:w="115" w:type="dxa"/>
            </w:tcMar>
            <w:vAlign w:val="bottom"/>
          </w:tcPr>
          <w:p w14:paraId="03012975"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-25.2723</w:t>
            </w:r>
          </w:p>
        </w:tc>
        <w:tc>
          <w:tcPr>
            <w:tcW w:w="1800" w:type="dxa"/>
            <w:shd w:val="clear" w:color="auto" w:fill="auto"/>
            <w:tcMar>
              <w:top w:w="0" w:type="dxa"/>
              <w:left w:w="115" w:type="dxa"/>
              <w:bottom w:w="0" w:type="dxa"/>
              <w:right w:w="115" w:type="dxa"/>
            </w:tcMar>
            <w:vAlign w:val="bottom"/>
          </w:tcPr>
          <w:p w14:paraId="5EA01DAE"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-24.3342</w:t>
            </w:r>
          </w:p>
        </w:tc>
        <w:tc>
          <w:tcPr>
            <w:tcW w:w="1440" w:type="dxa"/>
            <w:shd w:val="clear" w:color="auto" w:fill="auto"/>
            <w:tcMar>
              <w:top w:w="0" w:type="dxa"/>
              <w:left w:w="115" w:type="dxa"/>
              <w:bottom w:w="0" w:type="dxa"/>
              <w:right w:w="115" w:type="dxa"/>
            </w:tcMar>
            <w:vAlign w:val="bottom"/>
          </w:tcPr>
          <w:p w14:paraId="3F9F948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-25.213</w:t>
            </w:r>
          </w:p>
        </w:tc>
      </w:tr>
      <w:tr w:rsidR="00B9563C" w:rsidRPr="00B9563C" w14:paraId="52C13AAB" w14:textId="77777777" w:rsidTr="004A5FB2">
        <w:trPr>
          <w:trHeight w:val="144"/>
        </w:trPr>
        <w:tc>
          <w:tcPr>
            <w:tcW w:w="2250" w:type="dxa"/>
            <w:shd w:val="clear" w:color="auto" w:fill="auto"/>
            <w:tcMar>
              <w:top w:w="0" w:type="dxa"/>
              <w:left w:w="115" w:type="dxa"/>
              <w:bottom w:w="0" w:type="dxa"/>
              <w:right w:w="115" w:type="dxa"/>
            </w:tcMar>
            <w:vAlign w:val="bottom"/>
          </w:tcPr>
          <w:p w14:paraId="2E47A7E1"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            </w:t>
            </w:r>
          </w:p>
        </w:tc>
        <w:tc>
          <w:tcPr>
            <w:tcW w:w="1515" w:type="dxa"/>
            <w:shd w:val="clear" w:color="auto" w:fill="auto"/>
            <w:tcMar>
              <w:top w:w="0" w:type="dxa"/>
              <w:left w:w="115" w:type="dxa"/>
              <w:bottom w:w="0" w:type="dxa"/>
              <w:right w:w="115" w:type="dxa"/>
            </w:tcMar>
            <w:vAlign w:val="bottom"/>
          </w:tcPr>
          <w:p w14:paraId="0E0030D1"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-15.2486</w:t>
            </w:r>
          </w:p>
        </w:tc>
        <w:tc>
          <w:tcPr>
            <w:tcW w:w="1905" w:type="dxa"/>
            <w:shd w:val="clear" w:color="auto" w:fill="auto"/>
            <w:tcMar>
              <w:top w:w="0" w:type="dxa"/>
              <w:left w:w="115" w:type="dxa"/>
              <w:bottom w:w="0" w:type="dxa"/>
              <w:right w:w="115" w:type="dxa"/>
            </w:tcMar>
            <w:vAlign w:val="bottom"/>
          </w:tcPr>
          <w:p w14:paraId="385D7FBE"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-14.2846</w:t>
            </w:r>
          </w:p>
        </w:tc>
        <w:tc>
          <w:tcPr>
            <w:tcW w:w="1800" w:type="dxa"/>
            <w:shd w:val="clear" w:color="auto" w:fill="auto"/>
            <w:tcMar>
              <w:top w:w="0" w:type="dxa"/>
              <w:left w:w="115" w:type="dxa"/>
              <w:bottom w:w="0" w:type="dxa"/>
              <w:right w:w="115" w:type="dxa"/>
            </w:tcMar>
            <w:vAlign w:val="bottom"/>
          </w:tcPr>
          <w:p w14:paraId="75FA703D"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-13.9278</w:t>
            </w:r>
          </w:p>
        </w:tc>
        <w:tc>
          <w:tcPr>
            <w:tcW w:w="1440" w:type="dxa"/>
            <w:shd w:val="clear" w:color="auto" w:fill="auto"/>
            <w:tcMar>
              <w:top w:w="0" w:type="dxa"/>
              <w:left w:w="115" w:type="dxa"/>
              <w:bottom w:w="0" w:type="dxa"/>
              <w:right w:w="115" w:type="dxa"/>
            </w:tcMar>
            <w:vAlign w:val="bottom"/>
          </w:tcPr>
          <w:p w14:paraId="23B0DAA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-13.302</w:t>
            </w:r>
          </w:p>
        </w:tc>
      </w:tr>
      <w:tr w:rsidR="00B9563C" w:rsidRPr="00B9563C" w14:paraId="08B3C9BC" w14:textId="77777777" w:rsidTr="004A5FB2">
        <w:trPr>
          <w:trHeight w:val="144"/>
        </w:trPr>
        <w:tc>
          <w:tcPr>
            <w:tcW w:w="2250" w:type="dxa"/>
            <w:shd w:val="clear" w:color="auto" w:fill="auto"/>
            <w:tcMar>
              <w:top w:w="0" w:type="dxa"/>
              <w:left w:w="115" w:type="dxa"/>
              <w:bottom w:w="0" w:type="dxa"/>
              <w:right w:w="115" w:type="dxa"/>
            </w:tcMar>
            <w:vAlign w:val="bottom"/>
          </w:tcPr>
          <w:p w14:paraId="59F49194"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FeSO4+               </w:t>
            </w:r>
          </w:p>
        </w:tc>
        <w:tc>
          <w:tcPr>
            <w:tcW w:w="1515" w:type="dxa"/>
            <w:shd w:val="clear" w:color="auto" w:fill="auto"/>
            <w:tcMar>
              <w:top w:w="0" w:type="dxa"/>
              <w:left w:w="115" w:type="dxa"/>
              <w:bottom w:w="0" w:type="dxa"/>
              <w:right w:w="115" w:type="dxa"/>
            </w:tcMar>
            <w:vAlign w:val="bottom"/>
          </w:tcPr>
          <w:p w14:paraId="1681C458"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-16.1395</w:t>
            </w:r>
          </w:p>
        </w:tc>
        <w:tc>
          <w:tcPr>
            <w:tcW w:w="1905" w:type="dxa"/>
            <w:shd w:val="clear" w:color="auto" w:fill="auto"/>
            <w:tcMar>
              <w:top w:w="0" w:type="dxa"/>
              <w:left w:w="115" w:type="dxa"/>
              <w:bottom w:w="0" w:type="dxa"/>
              <w:right w:w="115" w:type="dxa"/>
            </w:tcMar>
            <w:vAlign w:val="bottom"/>
          </w:tcPr>
          <w:p w14:paraId="0B5614D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-14.6267</w:t>
            </w:r>
          </w:p>
        </w:tc>
        <w:tc>
          <w:tcPr>
            <w:tcW w:w="1800" w:type="dxa"/>
            <w:shd w:val="clear" w:color="auto" w:fill="auto"/>
            <w:tcMar>
              <w:top w:w="0" w:type="dxa"/>
              <w:left w:w="115" w:type="dxa"/>
              <w:bottom w:w="0" w:type="dxa"/>
              <w:right w:w="115" w:type="dxa"/>
            </w:tcMar>
            <w:vAlign w:val="bottom"/>
          </w:tcPr>
          <w:p w14:paraId="0069A69E"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-14.0324</w:t>
            </w:r>
          </w:p>
        </w:tc>
        <w:tc>
          <w:tcPr>
            <w:tcW w:w="1440" w:type="dxa"/>
            <w:shd w:val="clear" w:color="auto" w:fill="auto"/>
            <w:tcMar>
              <w:top w:w="0" w:type="dxa"/>
              <w:left w:w="115" w:type="dxa"/>
              <w:bottom w:w="0" w:type="dxa"/>
              <w:right w:w="115" w:type="dxa"/>
            </w:tcMar>
            <w:vAlign w:val="bottom"/>
          </w:tcPr>
          <w:p w14:paraId="7029A535"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-13.1996</w:t>
            </w:r>
          </w:p>
        </w:tc>
      </w:tr>
      <w:tr w:rsidR="00B9563C" w:rsidRPr="00B9563C" w14:paraId="7C84F3A4" w14:textId="77777777" w:rsidTr="004A5FB2">
        <w:trPr>
          <w:trHeight w:val="144"/>
        </w:trPr>
        <w:tc>
          <w:tcPr>
            <w:tcW w:w="2250" w:type="dxa"/>
            <w:shd w:val="clear" w:color="auto" w:fill="auto"/>
            <w:tcMar>
              <w:top w:w="0" w:type="dxa"/>
              <w:left w:w="115" w:type="dxa"/>
              <w:bottom w:w="0" w:type="dxa"/>
              <w:right w:w="115" w:type="dxa"/>
            </w:tcMar>
            <w:vAlign w:val="bottom"/>
          </w:tcPr>
          <w:p w14:paraId="744EED5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w:t>
            </w:r>
            <w:proofErr w:type="spellStart"/>
            <w:r w:rsidRPr="00B9563C">
              <w:rPr>
                <w:rFonts w:ascii="Myriad Pro" w:hAnsi="Myriad Pro"/>
                <w:b w:val="0"/>
                <w:bCs w:val="0"/>
                <w:sz w:val="22"/>
                <w:szCs w:val="22"/>
                <w:lang w:val="en"/>
              </w:rPr>
              <w:t>FeCl</w:t>
            </w:r>
            <w:proofErr w:type="spellEnd"/>
            <w:r w:rsidRPr="00B9563C">
              <w:rPr>
                <w:rFonts w:ascii="Myriad Pro" w:hAnsi="Myriad Pro"/>
                <w:b w:val="0"/>
                <w:bCs w:val="0"/>
                <w:sz w:val="22"/>
                <w:szCs w:val="22"/>
                <w:lang w:val="en"/>
              </w:rPr>
              <w:t xml:space="preserve">++               </w:t>
            </w:r>
          </w:p>
        </w:tc>
        <w:tc>
          <w:tcPr>
            <w:tcW w:w="1515" w:type="dxa"/>
            <w:shd w:val="clear" w:color="auto" w:fill="auto"/>
            <w:tcMar>
              <w:top w:w="0" w:type="dxa"/>
              <w:left w:w="115" w:type="dxa"/>
              <w:bottom w:w="0" w:type="dxa"/>
              <w:right w:w="115" w:type="dxa"/>
            </w:tcMar>
            <w:vAlign w:val="bottom"/>
          </w:tcPr>
          <w:p w14:paraId="12F302DD"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-18.2211</w:t>
            </w:r>
          </w:p>
        </w:tc>
        <w:tc>
          <w:tcPr>
            <w:tcW w:w="1905" w:type="dxa"/>
            <w:shd w:val="clear" w:color="auto" w:fill="auto"/>
            <w:tcMar>
              <w:top w:w="0" w:type="dxa"/>
              <w:left w:w="115" w:type="dxa"/>
              <w:bottom w:w="0" w:type="dxa"/>
              <w:right w:w="115" w:type="dxa"/>
            </w:tcMar>
            <w:vAlign w:val="bottom"/>
          </w:tcPr>
          <w:p w14:paraId="0FC181E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-16.7307</w:t>
            </w:r>
          </w:p>
        </w:tc>
        <w:tc>
          <w:tcPr>
            <w:tcW w:w="1800" w:type="dxa"/>
            <w:shd w:val="clear" w:color="auto" w:fill="auto"/>
            <w:tcMar>
              <w:top w:w="0" w:type="dxa"/>
              <w:left w:w="115" w:type="dxa"/>
              <w:bottom w:w="0" w:type="dxa"/>
              <w:right w:w="115" w:type="dxa"/>
            </w:tcMar>
            <w:vAlign w:val="bottom"/>
          </w:tcPr>
          <w:p w14:paraId="0DA01A96"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-16.9682</w:t>
            </w:r>
          </w:p>
        </w:tc>
        <w:tc>
          <w:tcPr>
            <w:tcW w:w="1440" w:type="dxa"/>
            <w:shd w:val="clear" w:color="auto" w:fill="auto"/>
            <w:tcMar>
              <w:top w:w="0" w:type="dxa"/>
              <w:left w:w="115" w:type="dxa"/>
              <w:bottom w:w="0" w:type="dxa"/>
              <w:right w:w="115" w:type="dxa"/>
            </w:tcMar>
            <w:vAlign w:val="bottom"/>
          </w:tcPr>
          <w:p w14:paraId="5228A66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-16.1788</w:t>
            </w:r>
          </w:p>
        </w:tc>
      </w:tr>
      <w:tr w:rsidR="00B9563C" w:rsidRPr="00B9563C" w14:paraId="1287CEF9" w14:textId="77777777" w:rsidTr="004A5FB2">
        <w:trPr>
          <w:trHeight w:val="144"/>
        </w:trPr>
        <w:tc>
          <w:tcPr>
            <w:tcW w:w="2250" w:type="dxa"/>
            <w:shd w:val="clear" w:color="auto" w:fill="auto"/>
            <w:tcMar>
              <w:top w:w="0" w:type="dxa"/>
              <w:left w:w="115" w:type="dxa"/>
              <w:bottom w:w="0" w:type="dxa"/>
              <w:right w:w="115" w:type="dxa"/>
            </w:tcMar>
            <w:vAlign w:val="bottom"/>
          </w:tcPr>
          <w:p w14:paraId="1383D131"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Fe2(OH)2++++    </w:t>
            </w:r>
          </w:p>
        </w:tc>
        <w:tc>
          <w:tcPr>
            <w:tcW w:w="1515" w:type="dxa"/>
            <w:shd w:val="clear" w:color="auto" w:fill="auto"/>
            <w:tcMar>
              <w:top w:w="0" w:type="dxa"/>
              <w:left w:w="115" w:type="dxa"/>
              <w:bottom w:w="0" w:type="dxa"/>
              <w:right w:w="115" w:type="dxa"/>
            </w:tcMar>
            <w:vAlign w:val="bottom"/>
          </w:tcPr>
          <w:p w14:paraId="42FD0CF5"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-19.7273</w:t>
            </w:r>
          </w:p>
        </w:tc>
        <w:tc>
          <w:tcPr>
            <w:tcW w:w="1905" w:type="dxa"/>
            <w:shd w:val="clear" w:color="auto" w:fill="auto"/>
            <w:tcMar>
              <w:top w:w="0" w:type="dxa"/>
              <w:left w:w="115" w:type="dxa"/>
              <w:bottom w:w="0" w:type="dxa"/>
              <w:right w:w="115" w:type="dxa"/>
            </w:tcMar>
            <w:vAlign w:val="bottom"/>
          </w:tcPr>
          <w:p w14:paraId="00E6E9C6"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17.7192</w:t>
            </w:r>
          </w:p>
        </w:tc>
        <w:tc>
          <w:tcPr>
            <w:tcW w:w="1800" w:type="dxa"/>
            <w:shd w:val="clear" w:color="auto" w:fill="auto"/>
            <w:tcMar>
              <w:top w:w="0" w:type="dxa"/>
              <w:left w:w="115" w:type="dxa"/>
              <w:bottom w:w="0" w:type="dxa"/>
              <w:right w:w="115" w:type="dxa"/>
            </w:tcMar>
            <w:vAlign w:val="bottom"/>
          </w:tcPr>
          <w:p w14:paraId="35A31172"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-16.9657</w:t>
            </w:r>
          </w:p>
        </w:tc>
        <w:tc>
          <w:tcPr>
            <w:tcW w:w="1440" w:type="dxa"/>
            <w:shd w:val="clear" w:color="auto" w:fill="auto"/>
            <w:tcMar>
              <w:top w:w="0" w:type="dxa"/>
              <w:left w:w="115" w:type="dxa"/>
              <w:bottom w:w="0" w:type="dxa"/>
              <w:right w:w="115" w:type="dxa"/>
            </w:tcMar>
            <w:vAlign w:val="bottom"/>
          </w:tcPr>
          <w:p w14:paraId="4BE104F3"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-16.214</w:t>
            </w:r>
          </w:p>
        </w:tc>
      </w:tr>
      <w:tr w:rsidR="00B9563C" w:rsidRPr="00B9563C" w14:paraId="68DA5C94" w14:textId="77777777" w:rsidTr="004A5FB2">
        <w:trPr>
          <w:trHeight w:val="144"/>
        </w:trPr>
        <w:tc>
          <w:tcPr>
            <w:tcW w:w="2250" w:type="dxa"/>
            <w:shd w:val="clear" w:color="auto" w:fill="auto"/>
            <w:tcMar>
              <w:top w:w="0" w:type="dxa"/>
              <w:left w:w="115" w:type="dxa"/>
              <w:bottom w:w="0" w:type="dxa"/>
              <w:right w:w="115" w:type="dxa"/>
            </w:tcMar>
            <w:vAlign w:val="bottom"/>
          </w:tcPr>
          <w:p w14:paraId="7F1BE11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Fe(SO4)2-           </w:t>
            </w:r>
          </w:p>
        </w:tc>
        <w:tc>
          <w:tcPr>
            <w:tcW w:w="1515" w:type="dxa"/>
            <w:shd w:val="clear" w:color="auto" w:fill="auto"/>
            <w:tcMar>
              <w:top w:w="0" w:type="dxa"/>
              <w:left w:w="115" w:type="dxa"/>
              <w:bottom w:w="0" w:type="dxa"/>
              <w:right w:w="115" w:type="dxa"/>
            </w:tcMar>
            <w:vAlign w:val="bottom"/>
          </w:tcPr>
          <w:p w14:paraId="6B986B14"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-19.7305</w:t>
            </w:r>
          </w:p>
        </w:tc>
        <w:tc>
          <w:tcPr>
            <w:tcW w:w="1905" w:type="dxa"/>
            <w:shd w:val="clear" w:color="auto" w:fill="auto"/>
            <w:tcMar>
              <w:top w:w="0" w:type="dxa"/>
              <w:left w:w="115" w:type="dxa"/>
              <w:bottom w:w="0" w:type="dxa"/>
              <w:right w:w="115" w:type="dxa"/>
            </w:tcMar>
            <w:vAlign w:val="bottom"/>
          </w:tcPr>
          <w:p w14:paraId="5150D22E"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-17.6688</w:t>
            </w:r>
          </w:p>
        </w:tc>
        <w:tc>
          <w:tcPr>
            <w:tcW w:w="1800" w:type="dxa"/>
            <w:shd w:val="clear" w:color="auto" w:fill="auto"/>
            <w:tcMar>
              <w:top w:w="0" w:type="dxa"/>
              <w:left w:w="115" w:type="dxa"/>
              <w:bottom w:w="0" w:type="dxa"/>
              <w:right w:w="115" w:type="dxa"/>
            </w:tcMar>
            <w:vAlign w:val="bottom"/>
          </w:tcPr>
          <w:p w14:paraId="249C088D"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-16.8369</w:t>
            </w:r>
          </w:p>
        </w:tc>
        <w:tc>
          <w:tcPr>
            <w:tcW w:w="1440" w:type="dxa"/>
            <w:shd w:val="clear" w:color="auto" w:fill="auto"/>
            <w:tcMar>
              <w:top w:w="0" w:type="dxa"/>
              <w:left w:w="115" w:type="dxa"/>
              <w:bottom w:w="0" w:type="dxa"/>
              <w:right w:w="115" w:type="dxa"/>
            </w:tcMar>
            <w:vAlign w:val="bottom"/>
          </w:tcPr>
          <w:p w14:paraId="1100DAE6"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-15.7972</w:t>
            </w:r>
          </w:p>
        </w:tc>
      </w:tr>
      <w:tr w:rsidR="00B9563C" w:rsidRPr="00B9563C" w14:paraId="276AFCF9" w14:textId="77777777" w:rsidTr="004A5FB2">
        <w:trPr>
          <w:trHeight w:val="144"/>
        </w:trPr>
        <w:tc>
          <w:tcPr>
            <w:tcW w:w="2250" w:type="dxa"/>
            <w:shd w:val="clear" w:color="auto" w:fill="auto"/>
            <w:tcMar>
              <w:top w:w="0" w:type="dxa"/>
              <w:left w:w="115" w:type="dxa"/>
              <w:bottom w:w="0" w:type="dxa"/>
              <w:right w:w="115" w:type="dxa"/>
            </w:tcMar>
            <w:vAlign w:val="bottom"/>
          </w:tcPr>
          <w:p w14:paraId="1C1E8E5B"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FeCl2+               </w:t>
            </w:r>
          </w:p>
        </w:tc>
        <w:tc>
          <w:tcPr>
            <w:tcW w:w="1515" w:type="dxa"/>
            <w:shd w:val="clear" w:color="auto" w:fill="auto"/>
            <w:tcMar>
              <w:top w:w="0" w:type="dxa"/>
              <w:left w:w="115" w:type="dxa"/>
              <w:bottom w:w="0" w:type="dxa"/>
              <w:right w:w="115" w:type="dxa"/>
            </w:tcMar>
            <w:vAlign w:val="bottom"/>
          </w:tcPr>
          <w:p w14:paraId="5B4804C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-22.0236</w:t>
            </w:r>
          </w:p>
        </w:tc>
        <w:tc>
          <w:tcPr>
            <w:tcW w:w="1905" w:type="dxa"/>
            <w:shd w:val="clear" w:color="auto" w:fill="auto"/>
            <w:tcMar>
              <w:top w:w="0" w:type="dxa"/>
              <w:left w:w="115" w:type="dxa"/>
              <w:bottom w:w="0" w:type="dxa"/>
              <w:right w:w="115" w:type="dxa"/>
            </w:tcMar>
            <w:vAlign w:val="bottom"/>
          </w:tcPr>
          <w:p w14:paraId="74ED6B8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-20.0068</w:t>
            </w:r>
          </w:p>
        </w:tc>
        <w:tc>
          <w:tcPr>
            <w:tcW w:w="1800" w:type="dxa"/>
            <w:shd w:val="clear" w:color="auto" w:fill="auto"/>
            <w:tcMar>
              <w:top w:w="0" w:type="dxa"/>
              <w:left w:w="115" w:type="dxa"/>
              <w:bottom w:w="0" w:type="dxa"/>
              <w:right w:w="115" w:type="dxa"/>
            </w:tcMar>
            <w:vAlign w:val="bottom"/>
          </w:tcPr>
          <w:p w14:paraId="53436E04"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-20.8385</w:t>
            </w:r>
          </w:p>
        </w:tc>
        <w:tc>
          <w:tcPr>
            <w:tcW w:w="1440" w:type="dxa"/>
            <w:shd w:val="clear" w:color="auto" w:fill="auto"/>
            <w:tcMar>
              <w:top w:w="0" w:type="dxa"/>
              <w:left w:w="115" w:type="dxa"/>
              <w:bottom w:w="0" w:type="dxa"/>
              <w:right w:w="115" w:type="dxa"/>
            </w:tcMar>
            <w:vAlign w:val="bottom"/>
          </w:tcPr>
          <w:p w14:paraId="5CE0640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-19.8857</w:t>
            </w:r>
          </w:p>
        </w:tc>
      </w:tr>
      <w:tr w:rsidR="00B9563C" w:rsidRPr="00B9563C" w14:paraId="5B0DAD04" w14:textId="77777777" w:rsidTr="004A5FB2">
        <w:trPr>
          <w:trHeight w:val="144"/>
        </w:trPr>
        <w:tc>
          <w:tcPr>
            <w:tcW w:w="2250" w:type="dxa"/>
            <w:shd w:val="clear" w:color="auto" w:fill="auto"/>
            <w:tcMar>
              <w:top w:w="0" w:type="dxa"/>
              <w:left w:w="115" w:type="dxa"/>
              <w:bottom w:w="0" w:type="dxa"/>
              <w:right w:w="115" w:type="dxa"/>
            </w:tcMar>
            <w:vAlign w:val="bottom"/>
          </w:tcPr>
          <w:p w14:paraId="4E77A36A"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FeHSO4++            </w:t>
            </w:r>
          </w:p>
        </w:tc>
        <w:tc>
          <w:tcPr>
            <w:tcW w:w="1515" w:type="dxa"/>
            <w:shd w:val="clear" w:color="auto" w:fill="auto"/>
            <w:tcMar>
              <w:top w:w="0" w:type="dxa"/>
              <w:left w:w="115" w:type="dxa"/>
              <w:bottom w:w="0" w:type="dxa"/>
              <w:right w:w="115" w:type="dxa"/>
            </w:tcMar>
            <w:vAlign w:val="bottom"/>
          </w:tcPr>
          <w:p w14:paraId="5EC4F3D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-22.5717</w:t>
            </w:r>
          </w:p>
        </w:tc>
        <w:tc>
          <w:tcPr>
            <w:tcW w:w="1905" w:type="dxa"/>
            <w:shd w:val="clear" w:color="auto" w:fill="auto"/>
            <w:tcMar>
              <w:top w:w="0" w:type="dxa"/>
              <w:left w:w="115" w:type="dxa"/>
              <w:bottom w:w="0" w:type="dxa"/>
              <w:right w:w="115" w:type="dxa"/>
            </w:tcMar>
            <w:vAlign w:val="bottom"/>
          </w:tcPr>
          <w:p w14:paraId="44CC8E1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-21.0989</w:t>
            </w:r>
          </w:p>
        </w:tc>
        <w:tc>
          <w:tcPr>
            <w:tcW w:w="1800" w:type="dxa"/>
            <w:shd w:val="clear" w:color="auto" w:fill="auto"/>
            <w:tcMar>
              <w:top w:w="0" w:type="dxa"/>
              <w:left w:w="115" w:type="dxa"/>
              <w:bottom w:w="0" w:type="dxa"/>
              <w:right w:w="115" w:type="dxa"/>
            </w:tcMar>
            <w:vAlign w:val="bottom"/>
          </w:tcPr>
          <w:p w14:paraId="767437F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-20.5246</w:t>
            </w:r>
          </w:p>
        </w:tc>
        <w:tc>
          <w:tcPr>
            <w:tcW w:w="1440" w:type="dxa"/>
            <w:shd w:val="clear" w:color="auto" w:fill="auto"/>
            <w:tcMar>
              <w:top w:w="0" w:type="dxa"/>
              <w:left w:w="115" w:type="dxa"/>
              <w:bottom w:w="0" w:type="dxa"/>
              <w:right w:w="115" w:type="dxa"/>
            </w:tcMar>
            <w:vAlign w:val="bottom"/>
          </w:tcPr>
          <w:p w14:paraId="6394B5C2"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-19.4418</w:t>
            </w:r>
          </w:p>
        </w:tc>
      </w:tr>
      <w:tr w:rsidR="00B9563C" w:rsidRPr="00B9563C" w14:paraId="57BCC489" w14:textId="77777777" w:rsidTr="004A5FB2">
        <w:trPr>
          <w:trHeight w:val="144"/>
        </w:trPr>
        <w:tc>
          <w:tcPr>
            <w:tcW w:w="2250" w:type="dxa"/>
            <w:shd w:val="clear" w:color="auto" w:fill="auto"/>
            <w:tcMar>
              <w:top w:w="0" w:type="dxa"/>
              <w:left w:w="115" w:type="dxa"/>
              <w:bottom w:w="0" w:type="dxa"/>
              <w:right w:w="115" w:type="dxa"/>
            </w:tcMar>
            <w:vAlign w:val="bottom"/>
          </w:tcPr>
          <w:p w14:paraId="36B34E9E"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Fe3(OH)4+++++  </w:t>
            </w:r>
          </w:p>
        </w:tc>
        <w:tc>
          <w:tcPr>
            <w:tcW w:w="1515" w:type="dxa"/>
            <w:shd w:val="clear" w:color="auto" w:fill="auto"/>
            <w:tcMar>
              <w:top w:w="0" w:type="dxa"/>
              <w:left w:w="115" w:type="dxa"/>
              <w:bottom w:w="0" w:type="dxa"/>
              <w:right w:w="115" w:type="dxa"/>
            </w:tcMar>
            <w:vAlign w:val="bottom"/>
          </w:tcPr>
          <w:p w14:paraId="17DBC6E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-24.6059</w:t>
            </w:r>
          </w:p>
        </w:tc>
        <w:tc>
          <w:tcPr>
            <w:tcW w:w="1905" w:type="dxa"/>
            <w:shd w:val="clear" w:color="auto" w:fill="auto"/>
            <w:tcMar>
              <w:top w:w="0" w:type="dxa"/>
              <w:left w:w="115" w:type="dxa"/>
              <w:bottom w:w="0" w:type="dxa"/>
              <w:right w:w="115" w:type="dxa"/>
            </w:tcMar>
            <w:vAlign w:val="bottom"/>
          </w:tcPr>
          <w:p w14:paraId="656AA55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-21.5538</w:t>
            </w:r>
          </w:p>
        </w:tc>
        <w:tc>
          <w:tcPr>
            <w:tcW w:w="1800" w:type="dxa"/>
            <w:shd w:val="clear" w:color="auto" w:fill="auto"/>
            <w:tcMar>
              <w:top w:w="0" w:type="dxa"/>
              <w:left w:w="115" w:type="dxa"/>
              <w:bottom w:w="0" w:type="dxa"/>
              <w:right w:w="115" w:type="dxa"/>
            </w:tcMar>
            <w:vAlign w:val="bottom"/>
          </w:tcPr>
          <w:p w14:paraId="4757075A"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-20.4036</w:t>
            </w:r>
          </w:p>
        </w:tc>
        <w:tc>
          <w:tcPr>
            <w:tcW w:w="1440" w:type="dxa"/>
            <w:shd w:val="clear" w:color="auto" w:fill="auto"/>
            <w:tcMar>
              <w:top w:w="0" w:type="dxa"/>
              <w:left w:w="115" w:type="dxa"/>
              <w:bottom w:w="0" w:type="dxa"/>
              <w:right w:w="115" w:type="dxa"/>
            </w:tcMar>
            <w:vAlign w:val="bottom"/>
          </w:tcPr>
          <w:p w14:paraId="70C1D95D"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-19.5259</w:t>
            </w:r>
          </w:p>
        </w:tc>
      </w:tr>
      <w:tr w:rsidR="00B9563C" w:rsidRPr="00B9563C" w14:paraId="76AA96EE" w14:textId="77777777" w:rsidTr="004A5FB2">
        <w:trPr>
          <w:trHeight w:val="144"/>
        </w:trPr>
        <w:tc>
          <w:tcPr>
            <w:tcW w:w="2250" w:type="dxa"/>
            <w:shd w:val="clear" w:color="auto" w:fill="auto"/>
            <w:tcMar>
              <w:top w:w="0" w:type="dxa"/>
              <w:left w:w="115" w:type="dxa"/>
              <w:bottom w:w="0" w:type="dxa"/>
              <w:right w:w="115" w:type="dxa"/>
            </w:tcMar>
            <w:vAlign w:val="bottom"/>
          </w:tcPr>
          <w:p w14:paraId="7FCCB06E"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FeCl3 </w:t>
            </w:r>
          </w:p>
        </w:tc>
        <w:tc>
          <w:tcPr>
            <w:tcW w:w="1515" w:type="dxa"/>
            <w:shd w:val="clear" w:color="auto" w:fill="auto"/>
            <w:tcMar>
              <w:top w:w="0" w:type="dxa"/>
              <w:left w:w="115" w:type="dxa"/>
              <w:bottom w:w="0" w:type="dxa"/>
              <w:right w:w="115" w:type="dxa"/>
            </w:tcMar>
            <w:vAlign w:val="bottom"/>
          </w:tcPr>
          <w:p w14:paraId="6A99650B"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-27.476</w:t>
            </w:r>
          </w:p>
        </w:tc>
        <w:tc>
          <w:tcPr>
            <w:tcW w:w="1905" w:type="dxa"/>
            <w:shd w:val="clear" w:color="auto" w:fill="auto"/>
            <w:tcMar>
              <w:top w:w="0" w:type="dxa"/>
              <w:left w:w="115" w:type="dxa"/>
              <w:bottom w:w="0" w:type="dxa"/>
              <w:right w:w="115" w:type="dxa"/>
            </w:tcMar>
            <w:vAlign w:val="bottom"/>
          </w:tcPr>
          <w:p w14:paraId="19C64538"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-24.9329</w:t>
            </w:r>
          </w:p>
        </w:tc>
        <w:tc>
          <w:tcPr>
            <w:tcW w:w="1800" w:type="dxa"/>
            <w:shd w:val="clear" w:color="auto" w:fill="auto"/>
            <w:tcMar>
              <w:top w:w="0" w:type="dxa"/>
              <w:left w:w="115" w:type="dxa"/>
              <w:bottom w:w="0" w:type="dxa"/>
              <w:right w:w="115" w:type="dxa"/>
            </w:tcMar>
            <w:vAlign w:val="bottom"/>
          </w:tcPr>
          <w:p w14:paraId="665A303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-26.3589</w:t>
            </w:r>
          </w:p>
        </w:tc>
        <w:tc>
          <w:tcPr>
            <w:tcW w:w="1440" w:type="dxa"/>
            <w:shd w:val="clear" w:color="auto" w:fill="auto"/>
            <w:tcMar>
              <w:top w:w="0" w:type="dxa"/>
              <w:left w:w="115" w:type="dxa"/>
              <w:bottom w:w="0" w:type="dxa"/>
              <w:right w:w="115" w:type="dxa"/>
            </w:tcMar>
            <w:vAlign w:val="bottom"/>
          </w:tcPr>
          <w:p w14:paraId="2CF9652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-25.2426</w:t>
            </w:r>
          </w:p>
        </w:tc>
      </w:tr>
      <w:tr w:rsidR="00B9563C" w:rsidRPr="00B9563C" w14:paraId="70BF55D9" w14:textId="77777777" w:rsidTr="004A5FB2">
        <w:trPr>
          <w:trHeight w:val="144"/>
        </w:trPr>
        <w:tc>
          <w:tcPr>
            <w:tcW w:w="2250" w:type="dxa"/>
            <w:shd w:val="clear" w:color="auto" w:fill="auto"/>
            <w:tcMar>
              <w:top w:w="0" w:type="dxa"/>
              <w:left w:w="115" w:type="dxa"/>
              <w:bottom w:w="0" w:type="dxa"/>
              <w:right w:w="115" w:type="dxa"/>
            </w:tcMar>
            <w:vAlign w:val="bottom"/>
          </w:tcPr>
          <w:p w14:paraId="096D1BC7"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Fe(HS)2</w:t>
            </w:r>
          </w:p>
        </w:tc>
        <w:tc>
          <w:tcPr>
            <w:tcW w:w="1515" w:type="dxa"/>
            <w:shd w:val="clear" w:color="auto" w:fill="auto"/>
            <w:tcMar>
              <w:top w:w="0" w:type="dxa"/>
              <w:left w:w="115" w:type="dxa"/>
              <w:bottom w:w="0" w:type="dxa"/>
              <w:right w:w="115" w:type="dxa"/>
            </w:tcMar>
            <w:vAlign w:val="bottom"/>
          </w:tcPr>
          <w:p w14:paraId="39CF69C0"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-85.2473</w:t>
            </w:r>
          </w:p>
        </w:tc>
        <w:tc>
          <w:tcPr>
            <w:tcW w:w="1905" w:type="dxa"/>
            <w:shd w:val="clear" w:color="auto" w:fill="auto"/>
            <w:tcMar>
              <w:top w:w="0" w:type="dxa"/>
              <w:left w:w="115" w:type="dxa"/>
              <w:bottom w:w="0" w:type="dxa"/>
              <w:right w:w="115" w:type="dxa"/>
            </w:tcMar>
            <w:vAlign w:val="bottom"/>
          </w:tcPr>
          <w:p w14:paraId="6518B706"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-290.9054</w:t>
            </w:r>
          </w:p>
        </w:tc>
        <w:tc>
          <w:tcPr>
            <w:tcW w:w="1800" w:type="dxa"/>
            <w:shd w:val="clear" w:color="auto" w:fill="auto"/>
            <w:tcMar>
              <w:top w:w="0" w:type="dxa"/>
              <w:left w:w="115" w:type="dxa"/>
              <w:bottom w:w="0" w:type="dxa"/>
              <w:right w:w="115" w:type="dxa"/>
            </w:tcMar>
            <w:vAlign w:val="bottom"/>
          </w:tcPr>
          <w:p w14:paraId="00325DF1"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-281.5707</w:t>
            </w:r>
          </w:p>
        </w:tc>
        <w:tc>
          <w:tcPr>
            <w:tcW w:w="1440" w:type="dxa"/>
            <w:shd w:val="clear" w:color="auto" w:fill="auto"/>
            <w:tcMar>
              <w:top w:w="0" w:type="dxa"/>
              <w:left w:w="115" w:type="dxa"/>
              <w:bottom w:w="0" w:type="dxa"/>
              <w:right w:w="115" w:type="dxa"/>
            </w:tcMar>
            <w:vAlign w:val="bottom"/>
          </w:tcPr>
          <w:p w14:paraId="274A8439"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-288.86</w:t>
            </w:r>
          </w:p>
        </w:tc>
      </w:tr>
      <w:tr w:rsidR="00B9563C" w:rsidRPr="00B9563C" w14:paraId="33CBFF3A" w14:textId="77777777" w:rsidTr="004A5FB2">
        <w:trPr>
          <w:trHeight w:val="144"/>
        </w:trPr>
        <w:tc>
          <w:tcPr>
            <w:tcW w:w="2250" w:type="dxa"/>
            <w:tcBorders>
              <w:bottom w:val="single" w:sz="4" w:space="0" w:color="auto"/>
            </w:tcBorders>
            <w:shd w:val="clear" w:color="auto" w:fill="auto"/>
            <w:tcMar>
              <w:top w:w="0" w:type="dxa"/>
              <w:left w:w="115" w:type="dxa"/>
              <w:bottom w:w="0" w:type="dxa"/>
              <w:right w:w="115" w:type="dxa"/>
            </w:tcMar>
            <w:vAlign w:val="bottom"/>
          </w:tcPr>
          <w:p w14:paraId="774D5792"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 xml:space="preserve">   Fe(HS)3-    </w:t>
            </w:r>
          </w:p>
        </w:tc>
        <w:tc>
          <w:tcPr>
            <w:tcW w:w="1515" w:type="dxa"/>
            <w:tcBorders>
              <w:bottom w:val="single" w:sz="4" w:space="0" w:color="auto"/>
            </w:tcBorders>
            <w:shd w:val="clear" w:color="auto" w:fill="auto"/>
            <w:tcMar>
              <w:top w:w="0" w:type="dxa"/>
              <w:left w:w="115" w:type="dxa"/>
              <w:bottom w:w="0" w:type="dxa"/>
              <w:right w:w="115" w:type="dxa"/>
            </w:tcMar>
            <w:vAlign w:val="bottom"/>
          </w:tcPr>
          <w:p w14:paraId="6D25720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-128.4289</w:t>
            </w:r>
          </w:p>
        </w:tc>
        <w:tc>
          <w:tcPr>
            <w:tcW w:w="1905" w:type="dxa"/>
            <w:tcBorders>
              <w:bottom w:val="single" w:sz="4" w:space="0" w:color="auto"/>
            </w:tcBorders>
            <w:shd w:val="clear" w:color="auto" w:fill="auto"/>
            <w:tcMar>
              <w:top w:w="0" w:type="dxa"/>
              <w:left w:w="115" w:type="dxa"/>
              <w:bottom w:w="0" w:type="dxa"/>
              <w:right w:w="115" w:type="dxa"/>
            </w:tcMar>
            <w:vAlign w:val="bottom"/>
          </w:tcPr>
          <w:p w14:paraId="509539DC"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-300</w:t>
            </w:r>
          </w:p>
        </w:tc>
        <w:tc>
          <w:tcPr>
            <w:tcW w:w="1800" w:type="dxa"/>
            <w:tcBorders>
              <w:bottom w:val="single" w:sz="4" w:space="0" w:color="auto"/>
            </w:tcBorders>
            <w:shd w:val="clear" w:color="auto" w:fill="auto"/>
            <w:tcMar>
              <w:top w:w="0" w:type="dxa"/>
              <w:left w:w="115" w:type="dxa"/>
              <w:bottom w:w="0" w:type="dxa"/>
              <w:right w:w="115" w:type="dxa"/>
            </w:tcMar>
            <w:vAlign w:val="bottom"/>
          </w:tcPr>
          <w:p w14:paraId="07D97E5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-300</w:t>
            </w:r>
          </w:p>
        </w:tc>
        <w:tc>
          <w:tcPr>
            <w:tcW w:w="1440" w:type="dxa"/>
            <w:tcBorders>
              <w:bottom w:val="single" w:sz="4" w:space="0" w:color="auto"/>
            </w:tcBorders>
            <w:shd w:val="clear" w:color="auto" w:fill="auto"/>
            <w:tcMar>
              <w:top w:w="0" w:type="dxa"/>
              <w:left w:w="115" w:type="dxa"/>
              <w:bottom w:w="0" w:type="dxa"/>
              <w:right w:w="115" w:type="dxa"/>
            </w:tcMar>
            <w:vAlign w:val="bottom"/>
          </w:tcPr>
          <w:p w14:paraId="3DD1C6FF" w14:textId="77777777" w:rsidR="00B9563C" w:rsidRPr="00B9563C" w:rsidRDefault="00B9563C" w:rsidP="00B9563C">
            <w:pPr>
              <w:pStyle w:val="SMHeading"/>
              <w:spacing w:before="0" w:after="0"/>
              <w:rPr>
                <w:rFonts w:ascii="Myriad Pro" w:hAnsi="Myriad Pro"/>
                <w:b w:val="0"/>
                <w:bCs w:val="0"/>
                <w:sz w:val="22"/>
                <w:szCs w:val="22"/>
                <w:lang w:val="en"/>
              </w:rPr>
            </w:pPr>
            <w:r w:rsidRPr="00B9563C">
              <w:rPr>
                <w:rFonts w:ascii="Myriad Pro" w:hAnsi="Myriad Pro"/>
                <w:b w:val="0"/>
                <w:bCs w:val="0"/>
                <w:sz w:val="22"/>
                <w:szCs w:val="22"/>
                <w:lang w:val="en"/>
              </w:rPr>
              <w:t>-300</w:t>
            </w:r>
          </w:p>
        </w:tc>
      </w:tr>
    </w:tbl>
    <w:p w14:paraId="1E3DA74C" w14:textId="340B1EB3" w:rsidR="004568BC" w:rsidRPr="005314B5" w:rsidRDefault="00D8159F" w:rsidP="00CB5072">
      <w:pPr>
        <w:pStyle w:val="SMHeading"/>
        <w:rPr>
          <w:rFonts w:ascii="Myriad Pro" w:hAnsi="Myriad Pro"/>
          <w:b w:val="0"/>
          <w:sz w:val="22"/>
          <w:szCs w:val="22"/>
        </w:rPr>
      </w:pPr>
      <w:commentRangeStart w:id="1"/>
      <w:r w:rsidRPr="005314B5">
        <w:rPr>
          <w:rFonts w:ascii="Myriad Pro" w:hAnsi="Myriad Pro"/>
          <w:sz w:val="22"/>
          <w:szCs w:val="22"/>
        </w:rPr>
        <w:t>Data Set S1</w:t>
      </w:r>
      <w:r w:rsidR="00CE6EAA" w:rsidRPr="005314B5">
        <w:rPr>
          <w:rFonts w:ascii="Myriad Pro" w:hAnsi="Myriad Pro"/>
          <w:sz w:val="22"/>
          <w:szCs w:val="22"/>
        </w:rPr>
        <w:t xml:space="preserve">. </w:t>
      </w:r>
      <w:r w:rsidR="00C30E83" w:rsidRPr="005314B5">
        <w:rPr>
          <w:rFonts w:ascii="Myriad Pro" w:hAnsi="Myriad Pro"/>
          <w:b w:val="0"/>
          <w:sz w:val="22"/>
          <w:szCs w:val="22"/>
        </w:rPr>
        <w:t xml:space="preserve">Type or paste caption here (upload </w:t>
      </w:r>
      <w:r w:rsidR="006962C1" w:rsidRPr="005314B5">
        <w:rPr>
          <w:rFonts w:ascii="Myriad Pro" w:hAnsi="Myriad Pro"/>
          <w:b w:val="0"/>
          <w:sz w:val="22"/>
          <w:szCs w:val="22"/>
        </w:rPr>
        <w:t xml:space="preserve">your </w:t>
      </w:r>
      <w:r w:rsidR="00C30E83" w:rsidRPr="005314B5">
        <w:rPr>
          <w:rFonts w:ascii="Myriad Pro" w:hAnsi="Myriad Pro"/>
          <w:b w:val="0"/>
          <w:sz w:val="22"/>
          <w:szCs w:val="22"/>
        </w:rPr>
        <w:t>dataset</w:t>
      </w:r>
      <w:r w:rsidR="006962C1" w:rsidRPr="005314B5">
        <w:rPr>
          <w:rFonts w:ascii="Myriad Pro" w:hAnsi="Myriad Pro"/>
          <w:b w:val="0"/>
          <w:sz w:val="22"/>
          <w:szCs w:val="22"/>
        </w:rPr>
        <w:t>(s)</w:t>
      </w:r>
      <w:r w:rsidR="00C30E83" w:rsidRPr="005314B5">
        <w:rPr>
          <w:rFonts w:ascii="Myriad Pro" w:hAnsi="Myriad Pro"/>
          <w:b w:val="0"/>
          <w:sz w:val="22"/>
          <w:szCs w:val="22"/>
        </w:rPr>
        <w:t xml:space="preserve"> </w:t>
      </w:r>
      <w:r w:rsidR="00320E2C" w:rsidRPr="005314B5">
        <w:rPr>
          <w:rFonts w:ascii="Myriad Pro" w:hAnsi="Myriad Pro"/>
          <w:b w:val="0"/>
          <w:sz w:val="22"/>
          <w:szCs w:val="22"/>
        </w:rPr>
        <w:t xml:space="preserve">to AGU’s journal submission site and select </w:t>
      </w:r>
      <w:r w:rsidR="00C30E83" w:rsidRPr="005314B5">
        <w:rPr>
          <w:rFonts w:ascii="Myriad Pro" w:hAnsi="Myriad Pro"/>
          <w:b w:val="0"/>
          <w:sz w:val="22"/>
          <w:szCs w:val="22"/>
        </w:rPr>
        <w:t>“Supporting Information (SI)”</w:t>
      </w:r>
      <w:r w:rsidR="00320E2C" w:rsidRPr="005314B5">
        <w:rPr>
          <w:rFonts w:ascii="Myriad Pro" w:hAnsi="Myriad Pro"/>
          <w:b w:val="0"/>
          <w:sz w:val="22"/>
          <w:szCs w:val="22"/>
        </w:rPr>
        <w:t xml:space="preserve"> as the file type</w:t>
      </w:r>
      <w:r w:rsidR="00C30E83" w:rsidRPr="005314B5">
        <w:rPr>
          <w:rFonts w:ascii="Myriad Pro" w:hAnsi="Myriad Pro"/>
          <w:b w:val="0"/>
          <w:sz w:val="22"/>
          <w:szCs w:val="22"/>
        </w:rPr>
        <w:t>. Following naming convention: ds01.</w:t>
      </w:r>
      <w:commentRangeEnd w:id="1"/>
      <w:r w:rsidR="00B23FF0">
        <w:rPr>
          <w:rStyle w:val="CommentReference"/>
          <w:b w:val="0"/>
          <w:bCs w:val="0"/>
          <w:kern w:val="0"/>
        </w:rPr>
        <w:commentReference w:id="1"/>
      </w:r>
    </w:p>
    <w:p w14:paraId="7F792F84" w14:textId="2655814B" w:rsidR="00B9440A" w:rsidRPr="001265FA" w:rsidRDefault="00B9440A" w:rsidP="00B9440A">
      <w:pPr>
        <w:pStyle w:val="SMcaption"/>
        <w:rPr>
          <w:rFonts w:ascii="Myriad Pro" w:hAnsi="Myriad Pro"/>
          <w:b/>
          <w:i/>
          <w:sz w:val="22"/>
          <w:szCs w:val="22"/>
        </w:rPr>
      </w:pPr>
    </w:p>
    <w:sectPr w:rsidR="00B9440A" w:rsidRPr="001265FA" w:rsidSect="00E24E91">
      <w:type w:val="continuous"/>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eline Schreiber" w:date="2022-06-23T17:46:00Z" w:initials="">
    <w:p w14:paraId="26796875" w14:textId="77777777" w:rsidR="006D2D1A" w:rsidRDefault="006D2D1A" w:rsidP="006D2D1A">
      <w:pPr>
        <w:widowControl w:val="0"/>
        <w:pBdr>
          <w:top w:val="nil"/>
          <w:left w:val="nil"/>
          <w:bottom w:val="nil"/>
          <w:right w:val="nil"/>
          <w:between w:val="nil"/>
        </w:pBdr>
        <w:rPr>
          <w:color w:val="000000"/>
        </w:rPr>
      </w:pPr>
      <w:r>
        <w:rPr>
          <w:color w:val="000000"/>
        </w:rPr>
        <w:t>I wouldn't include anything that had negative results e.g. Ag, Se, Sn. </w:t>
      </w:r>
    </w:p>
    <w:p w14:paraId="1AA92447" w14:textId="77777777" w:rsidR="006D2D1A" w:rsidRDefault="006D2D1A" w:rsidP="006D2D1A">
      <w:pPr>
        <w:widowControl w:val="0"/>
        <w:pBdr>
          <w:top w:val="nil"/>
          <w:left w:val="nil"/>
          <w:bottom w:val="nil"/>
          <w:right w:val="nil"/>
          <w:between w:val="nil"/>
        </w:pBdr>
        <w:rPr>
          <w:color w:val="000000"/>
        </w:rPr>
      </w:pPr>
    </w:p>
    <w:p w14:paraId="65E16E1D" w14:textId="77777777" w:rsidR="006D2D1A" w:rsidRDefault="006D2D1A" w:rsidP="006D2D1A">
      <w:pPr>
        <w:widowControl w:val="0"/>
        <w:pBdr>
          <w:top w:val="nil"/>
          <w:left w:val="nil"/>
          <w:bottom w:val="nil"/>
          <w:right w:val="nil"/>
          <w:between w:val="nil"/>
        </w:pBdr>
        <w:rPr>
          <w:color w:val="000000"/>
        </w:rPr>
      </w:pPr>
      <w:r>
        <w:rPr>
          <w:color w:val="000000"/>
        </w:rPr>
        <w:t>Interesting to see a lot of the trace elements highest in the aa - these are likely adsorbed to Fe oxides and get released during reductive dissolution!</w:t>
      </w:r>
    </w:p>
  </w:comment>
  <w:comment w:id="1" w:author="Abby Lewis" w:date="2022-06-27T14:44:00Z" w:initials="AL">
    <w:p w14:paraId="394DEE9E" w14:textId="77777777" w:rsidR="00B23FF0" w:rsidRDefault="00B23FF0" w:rsidP="00100194">
      <w:r>
        <w:rPr>
          <w:rStyle w:val="CommentReference"/>
        </w:rPr>
        <w:annotationRef/>
      </w:r>
      <w:r>
        <w:rPr>
          <w:sz w:val="20"/>
        </w:rPr>
        <w:t>Upload??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E16E1D" w15:done="0"/>
  <w15:commentEx w15:paraId="394DEE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440C8" w16cex:dateUtc="2022-06-27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E16E1D" w16cid:durableId="2661AEA5"/>
  <w16cid:commentId w16cid:paraId="394DEE9E" w16cid:durableId="266440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B0DF2" w14:textId="77777777" w:rsidR="00695A95" w:rsidRDefault="00695A95">
      <w:r>
        <w:separator/>
      </w:r>
    </w:p>
  </w:endnote>
  <w:endnote w:type="continuationSeparator" w:id="0">
    <w:p w14:paraId="6932ECC8" w14:textId="77777777" w:rsidR="00695A95" w:rsidRDefault="00695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Myriad Pro">
    <w:altName w:val="Segoe UI"/>
    <w:panose1 w:val="020B0604020202020204"/>
    <w:charset w:val="00"/>
    <w:family w:val="swiss"/>
    <w:notTrueType/>
    <w:pitch w:val="variable"/>
    <w:sig w:usb0="20000287" w:usb1="00000001"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pPr>
      <w:pStyle w:val="Footer"/>
      <w:jc w:val="right"/>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2FD4A" w14:textId="77777777" w:rsidR="00695A95" w:rsidRDefault="00695A95">
      <w:r>
        <w:separator/>
      </w:r>
    </w:p>
  </w:footnote>
  <w:footnote w:type="continuationSeparator" w:id="0">
    <w:p w14:paraId="2A4659AC" w14:textId="77777777" w:rsidR="00695A95" w:rsidRDefault="00695A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5001AC">
    <w:pPr>
      <w:jc w:val="right"/>
      <w:rPr>
        <w:sz w:val="20"/>
      </w:rPr>
    </w:pPr>
  </w:p>
  <w:p w14:paraId="18F8F636" w14:textId="77777777" w:rsidR="003A2FD8" w:rsidRDefault="003A2F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D508A0"/>
    <w:multiLevelType w:val="multilevel"/>
    <w:tmpl w:val="02BA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410DB6"/>
    <w:multiLevelType w:val="hybridMultilevel"/>
    <w:tmpl w:val="77E40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81017E"/>
    <w:multiLevelType w:val="hybridMultilevel"/>
    <w:tmpl w:val="DAD6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873381">
    <w:abstractNumId w:val="9"/>
  </w:num>
  <w:num w:numId="2" w16cid:durableId="1298098549">
    <w:abstractNumId w:val="7"/>
  </w:num>
  <w:num w:numId="3" w16cid:durableId="183323199">
    <w:abstractNumId w:val="6"/>
  </w:num>
  <w:num w:numId="4" w16cid:durableId="488717787">
    <w:abstractNumId w:val="5"/>
  </w:num>
  <w:num w:numId="5" w16cid:durableId="184292691">
    <w:abstractNumId w:val="4"/>
  </w:num>
  <w:num w:numId="6" w16cid:durableId="1133907718">
    <w:abstractNumId w:val="8"/>
  </w:num>
  <w:num w:numId="7" w16cid:durableId="661857535">
    <w:abstractNumId w:val="3"/>
  </w:num>
  <w:num w:numId="8" w16cid:durableId="475804395">
    <w:abstractNumId w:val="2"/>
  </w:num>
  <w:num w:numId="9" w16cid:durableId="1266841909">
    <w:abstractNumId w:val="1"/>
  </w:num>
  <w:num w:numId="10" w16cid:durableId="1418476429">
    <w:abstractNumId w:val="0"/>
  </w:num>
  <w:num w:numId="11" w16cid:durableId="28458313">
    <w:abstractNumId w:val="11"/>
  </w:num>
  <w:num w:numId="12" w16cid:durableId="183057716">
    <w:abstractNumId w:val="13"/>
  </w:num>
  <w:num w:numId="13" w16cid:durableId="1347714303">
    <w:abstractNumId w:val="10"/>
  </w:num>
  <w:num w:numId="14" w16cid:durableId="36511218">
    <w:abstractNumId w:val="15"/>
  </w:num>
  <w:num w:numId="15" w16cid:durableId="868373623">
    <w:abstractNumId w:val="14"/>
  </w:num>
  <w:num w:numId="16" w16cid:durableId="170760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by Lewis">
    <w15:presenceInfo w15:providerId="AD" w15:userId="S::allz2015@mymail.pomona.edu::13a4cc5b-68a5-412b-b3b1-0b4e56b0d4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43571"/>
    <w:rsid w:val="00065EBD"/>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4F82"/>
    <w:rsid w:val="001265FA"/>
    <w:rsid w:val="001278E3"/>
    <w:rsid w:val="00130743"/>
    <w:rsid w:val="00130B50"/>
    <w:rsid w:val="0016337A"/>
    <w:rsid w:val="00164269"/>
    <w:rsid w:val="001966FD"/>
    <w:rsid w:val="00197826"/>
    <w:rsid w:val="001A1BDE"/>
    <w:rsid w:val="001C7B4E"/>
    <w:rsid w:val="001F0876"/>
    <w:rsid w:val="001F167C"/>
    <w:rsid w:val="001F5E91"/>
    <w:rsid w:val="0020183F"/>
    <w:rsid w:val="002077B9"/>
    <w:rsid w:val="00221C70"/>
    <w:rsid w:val="002251AF"/>
    <w:rsid w:val="00227D86"/>
    <w:rsid w:val="00243B68"/>
    <w:rsid w:val="00262D72"/>
    <w:rsid w:val="002800B6"/>
    <w:rsid w:val="002B35D4"/>
    <w:rsid w:val="002C030F"/>
    <w:rsid w:val="002F3966"/>
    <w:rsid w:val="00320E2C"/>
    <w:rsid w:val="00331D75"/>
    <w:rsid w:val="00355362"/>
    <w:rsid w:val="00363E44"/>
    <w:rsid w:val="00395E86"/>
    <w:rsid w:val="003A2FD8"/>
    <w:rsid w:val="003B40E6"/>
    <w:rsid w:val="003C007A"/>
    <w:rsid w:val="003E1980"/>
    <w:rsid w:val="003F6E14"/>
    <w:rsid w:val="00405336"/>
    <w:rsid w:val="004568BC"/>
    <w:rsid w:val="004571D5"/>
    <w:rsid w:val="00462F1B"/>
    <w:rsid w:val="0046356B"/>
    <w:rsid w:val="00477182"/>
    <w:rsid w:val="004779CB"/>
    <w:rsid w:val="00481118"/>
    <w:rsid w:val="004B2481"/>
    <w:rsid w:val="004D2A8C"/>
    <w:rsid w:val="004E42D8"/>
    <w:rsid w:val="004E7BA2"/>
    <w:rsid w:val="004F7EDF"/>
    <w:rsid w:val="005001AC"/>
    <w:rsid w:val="00517016"/>
    <w:rsid w:val="00527D71"/>
    <w:rsid w:val="00527D84"/>
    <w:rsid w:val="005314B5"/>
    <w:rsid w:val="0054432F"/>
    <w:rsid w:val="00552C23"/>
    <w:rsid w:val="005607DD"/>
    <w:rsid w:val="00572DFF"/>
    <w:rsid w:val="005A558C"/>
    <w:rsid w:val="005A787A"/>
    <w:rsid w:val="005B186E"/>
    <w:rsid w:val="005C6651"/>
    <w:rsid w:val="005D6D71"/>
    <w:rsid w:val="005E28F8"/>
    <w:rsid w:val="005E6513"/>
    <w:rsid w:val="00611F9E"/>
    <w:rsid w:val="006237D4"/>
    <w:rsid w:val="00651114"/>
    <w:rsid w:val="006622CF"/>
    <w:rsid w:val="00664A12"/>
    <w:rsid w:val="0066722B"/>
    <w:rsid w:val="00670299"/>
    <w:rsid w:val="0068469F"/>
    <w:rsid w:val="00691985"/>
    <w:rsid w:val="00695A95"/>
    <w:rsid w:val="006962C1"/>
    <w:rsid w:val="006A1B64"/>
    <w:rsid w:val="006B03AD"/>
    <w:rsid w:val="006D2D1A"/>
    <w:rsid w:val="006F602A"/>
    <w:rsid w:val="007108F5"/>
    <w:rsid w:val="00713AF2"/>
    <w:rsid w:val="00713E5B"/>
    <w:rsid w:val="007402FC"/>
    <w:rsid w:val="007411A1"/>
    <w:rsid w:val="007563F2"/>
    <w:rsid w:val="00764008"/>
    <w:rsid w:val="00795D4D"/>
    <w:rsid w:val="00807D35"/>
    <w:rsid w:val="008115D9"/>
    <w:rsid w:val="00825950"/>
    <w:rsid w:val="00885C9B"/>
    <w:rsid w:val="008927D0"/>
    <w:rsid w:val="00896FAB"/>
    <w:rsid w:val="008D5D2A"/>
    <w:rsid w:val="008E2CF1"/>
    <w:rsid w:val="008F08DC"/>
    <w:rsid w:val="008F5A8A"/>
    <w:rsid w:val="009055D1"/>
    <w:rsid w:val="00914B63"/>
    <w:rsid w:val="00922705"/>
    <w:rsid w:val="00924546"/>
    <w:rsid w:val="00932FE5"/>
    <w:rsid w:val="009354F3"/>
    <w:rsid w:val="009447DC"/>
    <w:rsid w:val="00961BA5"/>
    <w:rsid w:val="009743A9"/>
    <w:rsid w:val="00975720"/>
    <w:rsid w:val="009859A7"/>
    <w:rsid w:val="009A5287"/>
    <w:rsid w:val="009B2AC5"/>
    <w:rsid w:val="009B7984"/>
    <w:rsid w:val="009F4BED"/>
    <w:rsid w:val="009F7D93"/>
    <w:rsid w:val="00A276DF"/>
    <w:rsid w:val="00A3084A"/>
    <w:rsid w:val="00A3403B"/>
    <w:rsid w:val="00A50033"/>
    <w:rsid w:val="00A51A12"/>
    <w:rsid w:val="00A627D4"/>
    <w:rsid w:val="00A74DA2"/>
    <w:rsid w:val="00A92733"/>
    <w:rsid w:val="00AA76F3"/>
    <w:rsid w:val="00AC7DA6"/>
    <w:rsid w:val="00AD499C"/>
    <w:rsid w:val="00B23FF0"/>
    <w:rsid w:val="00B30334"/>
    <w:rsid w:val="00B3147F"/>
    <w:rsid w:val="00B36869"/>
    <w:rsid w:val="00B43B31"/>
    <w:rsid w:val="00B47CFA"/>
    <w:rsid w:val="00B57F00"/>
    <w:rsid w:val="00B626CB"/>
    <w:rsid w:val="00B7560C"/>
    <w:rsid w:val="00B77E40"/>
    <w:rsid w:val="00B82C22"/>
    <w:rsid w:val="00B93DBA"/>
    <w:rsid w:val="00B9440A"/>
    <w:rsid w:val="00B952C1"/>
    <w:rsid w:val="00B9563C"/>
    <w:rsid w:val="00B968D7"/>
    <w:rsid w:val="00BA3953"/>
    <w:rsid w:val="00BB2D2A"/>
    <w:rsid w:val="00BD58CF"/>
    <w:rsid w:val="00BF1BEB"/>
    <w:rsid w:val="00BF1BF9"/>
    <w:rsid w:val="00C04CC1"/>
    <w:rsid w:val="00C071FC"/>
    <w:rsid w:val="00C22C02"/>
    <w:rsid w:val="00C27F6F"/>
    <w:rsid w:val="00C30E83"/>
    <w:rsid w:val="00C50C6D"/>
    <w:rsid w:val="00C600D9"/>
    <w:rsid w:val="00C634D7"/>
    <w:rsid w:val="00C73E09"/>
    <w:rsid w:val="00CB5072"/>
    <w:rsid w:val="00CC1384"/>
    <w:rsid w:val="00CD3720"/>
    <w:rsid w:val="00CE6EAA"/>
    <w:rsid w:val="00CF1848"/>
    <w:rsid w:val="00CF5C2F"/>
    <w:rsid w:val="00D04BCF"/>
    <w:rsid w:val="00D10134"/>
    <w:rsid w:val="00D143D9"/>
    <w:rsid w:val="00D4372A"/>
    <w:rsid w:val="00D60BB0"/>
    <w:rsid w:val="00D65708"/>
    <w:rsid w:val="00D8159F"/>
    <w:rsid w:val="00DD1D04"/>
    <w:rsid w:val="00DD79D7"/>
    <w:rsid w:val="00E20431"/>
    <w:rsid w:val="00E24E91"/>
    <w:rsid w:val="00E257C8"/>
    <w:rsid w:val="00E40896"/>
    <w:rsid w:val="00E43D2D"/>
    <w:rsid w:val="00E449CB"/>
    <w:rsid w:val="00E52A8F"/>
    <w:rsid w:val="00E63760"/>
    <w:rsid w:val="00E64049"/>
    <w:rsid w:val="00E9773B"/>
    <w:rsid w:val="00EC13A3"/>
    <w:rsid w:val="00EC7C85"/>
    <w:rsid w:val="00ED69CA"/>
    <w:rsid w:val="00EE35AB"/>
    <w:rsid w:val="00EF25A3"/>
    <w:rsid w:val="00F125EE"/>
    <w:rsid w:val="00F12E98"/>
    <w:rsid w:val="00F22029"/>
    <w:rsid w:val="00F23E46"/>
    <w:rsid w:val="00F3515C"/>
    <w:rsid w:val="00F47BA3"/>
    <w:rsid w:val="00F56E67"/>
    <w:rsid w:val="00F630EA"/>
    <w:rsid w:val="00F6474F"/>
    <w:rsid w:val="00F7007E"/>
    <w:rsid w:val="00F73193"/>
    <w:rsid w:val="00F74F95"/>
    <w:rsid w:val="00F80705"/>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CD9FF7"/>
  <w15:chartTrackingRefBased/>
  <w15:docId w15:val="{70801E18-7CCF-4C88-A79C-4DFA6FFF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 w:type="table" w:styleId="TableGrid">
    <w:name w:val="Table Grid"/>
    <w:basedOn w:val="TableNormal"/>
    <w:rsid w:val="00E24E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203175800">
      <w:bodyDiv w:val="1"/>
      <w:marLeft w:val="0"/>
      <w:marRight w:val="0"/>
      <w:marTop w:val="0"/>
      <w:marBottom w:val="0"/>
      <w:divBdr>
        <w:top w:val="none" w:sz="0" w:space="0" w:color="auto"/>
        <w:left w:val="none" w:sz="0" w:space="0" w:color="auto"/>
        <w:bottom w:val="none" w:sz="0" w:space="0" w:color="auto"/>
        <w:right w:val="none" w:sz="0" w:space="0" w:color="auto"/>
      </w:divBdr>
    </w:div>
    <w:div w:id="546528266">
      <w:bodyDiv w:val="1"/>
      <w:marLeft w:val="0"/>
      <w:marRight w:val="0"/>
      <w:marTop w:val="0"/>
      <w:marBottom w:val="0"/>
      <w:divBdr>
        <w:top w:val="none" w:sz="0" w:space="0" w:color="auto"/>
        <w:left w:val="none" w:sz="0" w:space="0" w:color="auto"/>
        <w:bottom w:val="none" w:sz="0" w:space="0" w:color="auto"/>
        <w:right w:val="none" w:sz="0" w:space="0" w:color="auto"/>
      </w:divBdr>
    </w:div>
    <w:div w:id="873155705">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0139234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36816127">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 w:id="183946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jp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4.jpg"/><Relationship Id="rId20"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microsoft.com/office/2018/08/relationships/commentsExtensible" Target="commentsExtensible.xml"/><Relationship Id="rId10" Type="http://schemas.openxmlformats.org/officeDocument/2006/relationships/footer" Target="footer2.xml"/><Relationship Id="rId19"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887</Words>
  <Characters>5058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cp:lastModifiedBy>Abby Lewis</cp:lastModifiedBy>
  <cp:revision>3</cp:revision>
  <cp:lastPrinted>2014-09-30T16:49:00Z</cp:lastPrinted>
  <dcterms:created xsi:type="dcterms:W3CDTF">2022-06-27T18:45:00Z</dcterms:created>
  <dcterms:modified xsi:type="dcterms:W3CDTF">2022-06-27T18:47:00Z</dcterms:modified>
</cp:coreProperties>
</file>