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A35AC" w14:textId="77777777" w:rsidR="00AF2E6A" w:rsidRDefault="00AF2E6A" w:rsidP="00AF2E6A">
      <w:pPr>
        <w:rPr>
          <w:rFonts w:ascii="Times New Roman" w:eastAsia="Times New Roman" w:hAnsi="Times New Roman" w:cs="Times New Roman"/>
          <w:iCs/>
          <w:sz w:val="24"/>
          <w:szCs w:val="24"/>
        </w:rPr>
      </w:pPr>
      <w:r w:rsidRPr="00186EDF">
        <w:rPr>
          <w:rFonts w:ascii="Times New Roman" w:eastAsia="Times New Roman" w:hAnsi="Times New Roman" w:cs="Times New Roman"/>
          <w:sz w:val="24"/>
          <w:szCs w:val="24"/>
        </w:rPr>
        <w:t xml:space="preserve">Lewis, A. S. L., M. E. Schreiber, B. R. Niederlehner, A. Das. N. W. Hammond. H. L. Wander, M. E. Lofton, C. C. Carey. 2022. Effects of hypoxia on coupled carbon and iron cycling differ between weekly and multiannual timescales in two freshwater reservoirs. </w:t>
      </w:r>
      <w:r w:rsidRPr="00186EDF">
        <w:rPr>
          <w:rFonts w:ascii="Times New Roman" w:eastAsia="Times New Roman" w:hAnsi="Times New Roman" w:cs="Times New Roman"/>
          <w:i/>
          <w:sz w:val="24"/>
          <w:szCs w:val="24"/>
        </w:rPr>
        <w:t xml:space="preserve">JGR </w:t>
      </w:r>
      <w:proofErr w:type="spellStart"/>
      <w:r w:rsidRPr="00186EDF">
        <w:rPr>
          <w:rFonts w:ascii="Times New Roman" w:eastAsia="Times New Roman" w:hAnsi="Times New Roman" w:cs="Times New Roman"/>
          <w:i/>
          <w:sz w:val="24"/>
          <w:szCs w:val="24"/>
        </w:rPr>
        <w:t>Biogeosciences</w:t>
      </w:r>
      <w:proofErr w:type="spellEnd"/>
      <w:r w:rsidRPr="00186EDF">
        <w:rPr>
          <w:rFonts w:ascii="Times New Roman" w:eastAsia="Times New Roman" w:hAnsi="Times New Roman" w:cs="Times New Roman"/>
          <w:i/>
          <w:sz w:val="24"/>
          <w:szCs w:val="24"/>
        </w:rPr>
        <w:t>.</w:t>
      </w:r>
    </w:p>
    <w:p w14:paraId="5579F69A" w14:textId="77777777" w:rsidR="00AF2E6A" w:rsidRDefault="00AF2E6A" w:rsidP="00AF2E6A">
      <w:pPr>
        <w:rPr>
          <w:rFonts w:ascii="Times New Roman" w:eastAsia="Times New Roman" w:hAnsi="Times New Roman" w:cs="Times New Roman"/>
          <w:iCs/>
          <w:sz w:val="24"/>
          <w:szCs w:val="24"/>
        </w:rPr>
      </w:pPr>
    </w:p>
    <w:p w14:paraId="42F65A19" w14:textId="77777777" w:rsidR="00AF2E6A" w:rsidRDefault="00AF2E6A" w:rsidP="00AF2E6A">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Corresponding Author: </w:t>
      </w:r>
    </w:p>
    <w:p w14:paraId="7FEB36FD" w14:textId="77777777" w:rsidR="00AF2E6A" w:rsidRPr="00C4602D" w:rsidRDefault="00AF2E6A" w:rsidP="00AF2E6A">
      <w:pPr>
        <w:pStyle w:val="ListParagrap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Abigail Lewis (</w:t>
      </w:r>
      <w:r w:rsidRPr="00C4602D">
        <w:rPr>
          <w:rFonts w:ascii="Times New Roman" w:eastAsia="Times New Roman" w:hAnsi="Times New Roman" w:cs="Times New Roman"/>
          <w:iCs/>
          <w:sz w:val="24"/>
          <w:szCs w:val="24"/>
        </w:rPr>
        <w:t>aslewis@vt.edu</w:t>
      </w:r>
      <w:r>
        <w:rPr>
          <w:rFonts w:ascii="Times New Roman" w:eastAsia="Times New Roman" w:hAnsi="Times New Roman" w:cs="Times New Roman"/>
          <w:iCs/>
          <w:sz w:val="24"/>
          <w:szCs w:val="24"/>
        </w:rPr>
        <w:t>)</w:t>
      </w:r>
    </w:p>
    <w:p w14:paraId="7DA973CE" w14:textId="77777777" w:rsidR="00AF2E6A" w:rsidRPr="00186EDF" w:rsidRDefault="00AF2E6A" w:rsidP="00AF2E6A">
      <w:pPr>
        <w:rPr>
          <w:rFonts w:ascii="Times New Roman" w:eastAsia="Times New Roman" w:hAnsi="Times New Roman" w:cs="Times New Roman"/>
          <w:i/>
          <w:sz w:val="24"/>
          <w:szCs w:val="24"/>
        </w:rPr>
      </w:pPr>
    </w:p>
    <w:p w14:paraId="68CC9541" w14:textId="77777777" w:rsidR="00AF2E6A" w:rsidRPr="00186EDF" w:rsidRDefault="00AF2E6A" w:rsidP="00AF2E6A">
      <w:pPr>
        <w:rPr>
          <w:rFonts w:ascii="Times New Roman" w:eastAsia="Times New Roman" w:hAnsi="Times New Roman" w:cs="Times New Roman"/>
          <w:b/>
          <w:sz w:val="24"/>
          <w:szCs w:val="24"/>
        </w:rPr>
      </w:pPr>
      <w:r w:rsidRPr="00186EDF">
        <w:rPr>
          <w:rFonts w:ascii="Times New Roman" w:eastAsia="Times New Roman" w:hAnsi="Times New Roman" w:cs="Times New Roman"/>
          <w:b/>
          <w:sz w:val="24"/>
          <w:szCs w:val="24"/>
        </w:rPr>
        <w:t>Supplemental Information</w:t>
      </w:r>
    </w:p>
    <w:p w14:paraId="0B86BC5A" w14:textId="77777777" w:rsidR="00AF2E6A" w:rsidRPr="00186EDF" w:rsidRDefault="00AF2E6A" w:rsidP="00AF2E6A">
      <w:pPr>
        <w:rPr>
          <w:rFonts w:ascii="Times New Roman" w:eastAsia="Times New Roman" w:hAnsi="Times New Roman" w:cs="Times New Roman"/>
          <w:sz w:val="24"/>
          <w:szCs w:val="24"/>
        </w:rPr>
      </w:pPr>
    </w:p>
    <w:p w14:paraId="4AF48516" w14:textId="58C9FD12" w:rsidR="00AF2E6A"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Table S1: </w:t>
      </w: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test</w:t>
      </w:r>
      <w:r w:rsidR="00C1504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ANOVA </w:t>
      </w:r>
      <w:r w:rsidRPr="00186EDF">
        <w:rPr>
          <w:rFonts w:ascii="Times New Roman" w:eastAsia="Times New Roman" w:hAnsi="Times New Roman" w:cs="Times New Roman"/>
          <w:sz w:val="24"/>
          <w:szCs w:val="24"/>
        </w:rPr>
        <w:t>results describing differences in sediment characteristics between BVR in 2019, BVR in 2021, FCR in 2019 (all data pooled), and FCR in 2021.</w:t>
      </w:r>
    </w:p>
    <w:tbl>
      <w:tblPr>
        <w:tblStyle w:val="TableGrid"/>
        <w:tblW w:w="0" w:type="auto"/>
        <w:tblLook w:val="04A0" w:firstRow="1" w:lastRow="0" w:firstColumn="1" w:lastColumn="0" w:noHBand="0" w:noVBand="1"/>
      </w:tblPr>
      <w:tblGrid>
        <w:gridCol w:w="1975"/>
        <w:gridCol w:w="1080"/>
        <w:gridCol w:w="1123"/>
        <w:gridCol w:w="1468"/>
        <w:gridCol w:w="1069"/>
        <w:gridCol w:w="1069"/>
        <w:gridCol w:w="1301"/>
      </w:tblGrid>
      <w:tr w:rsidR="00AF2E6A" w14:paraId="35D502A2" w14:textId="77777777" w:rsidTr="00723713">
        <w:tc>
          <w:tcPr>
            <w:tcW w:w="1975" w:type="dxa"/>
            <w:tcBorders>
              <w:left w:val="nil"/>
              <w:bottom w:val="single" w:sz="4" w:space="0" w:color="auto"/>
              <w:right w:val="nil"/>
            </w:tcBorders>
          </w:tcPr>
          <w:p w14:paraId="21A28645" w14:textId="77777777" w:rsidR="00AF2E6A" w:rsidRDefault="00AF2E6A" w:rsidP="004A5FB2">
            <w:pPr>
              <w:rPr>
                <w:rFonts w:ascii="Times New Roman" w:eastAsia="Times New Roman" w:hAnsi="Times New Roman" w:cs="Times New Roman"/>
                <w:sz w:val="24"/>
                <w:szCs w:val="24"/>
              </w:rPr>
            </w:pPr>
          </w:p>
        </w:tc>
        <w:tc>
          <w:tcPr>
            <w:tcW w:w="1080" w:type="dxa"/>
            <w:tcBorders>
              <w:left w:val="nil"/>
              <w:bottom w:val="single" w:sz="4" w:space="0" w:color="auto"/>
              <w:right w:val="nil"/>
            </w:tcBorders>
          </w:tcPr>
          <w:p w14:paraId="7305C068" w14:textId="77777777" w:rsidR="00AF2E6A" w:rsidRDefault="00AF2E6A" w:rsidP="004A5FB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statistic</w:t>
            </w:r>
          </w:p>
        </w:tc>
        <w:tc>
          <w:tcPr>
            <w:tcW w:w="1123" w:type="dxa"/>
            <w:tcBorders>
              <w:left w:val="nil"/>
              <w:bottom w:val="single" w:sz="4" w:space="0" w:color="auto"/>
              <w:right w:val="nil"/>
            </w:tcBorders>
          </w:tcPr>
          <w:p w14:paraId="3EB35097" w14:textId="77777777" w:rsidR="00AF2E6A" w:rsidRDefault="00AF2E6A" w:rsidP="004A5FB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p-value</w:t>
            </w:r>
          </w:p>
        </w:tc>
        <w:tc>
          <w:tcPr>
            <w:tcW w:w="1468" w:type="dxa"/>
            <w:tcBorders>
              <w:left w:val="nil"/>
              <w:bottom w:val="single" w:sz="4" w:space="0" w:color="auto"/>
              <w:right w:val="nil"/>
            </w:tcBorders>
          </w:tcPr>
          <w:p w14:paraId="00277F9C"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used</w:t>
            </w:r>
          </w:p>
        </w:tc>
        <w:tc>
          <w:tcPr>
            <w:tcW w:w="1069" w:type="dxa"/>
            <w:tcBorders>
              <w:left w:val="nil"/>
              <w:bottom w:val="single" w:sz="4" w:space="0" w:color="auto"/>
              <w:right w:val="nil"/>
            </w:tcBorders>
          </w:tcPr>
          <w:p w14:paraId="0657337B"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069" w:type="dxa"/>
            <w:tcBorders>
              <w:left w:val="nil"/>
              <w:bottom w:val="single" w:sz="4" w:space="0" w:color="auto"/>
              <w:right w:val="nil"/>
            </w:tcBorders>
          </w:tcPr>
          <w:p w14:paraId="5A5EA4D0" w14:textId="7FD7332A" w:rsidR="00AF2E6A" w:rsidRDefault="00C1504B" w:rsidP="004A5FB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p>
        </w:tc>
        <w:tc>
          <w:tcPr>
            <w:tcW w:w="1301" w:type="dxa"/>
            <w:tcBorders>
              <w:left w:val="nil"/>
              <w:bottom w:val="single" w:sz="4" w:space="0" w:color="auto"/>
              <w:right w:val="nil"/>
            </w:tcBorders>
          </w:tcPr>
          <w:p w14:paraId="7BE5B170"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ANOVA p-value</w:t>
            </w:r>
          </w:p>
        </w:tc>
      </w:tr>
      <w:tr w:rsidR="00AF2E6A" w14:paraId="734767FC" w14:textId="77777777" w:rsidTr="00467B1A">
        <w:trPr>
          <w:trHeight w:val="809"/>
        </w:trPr>
        <w:tc>
          <w:tcPr>
            <w:tcW w:w="1975" w:type="dxa"/>
            <w:tcBorders>
              <w:top w:val="single" w:sz="4" w:space="0" w:color="auto"/>
              <w:left w:val="nil"/>
              <w:bottom w:val="nil"/>
              <w:right w:val="nil"/>
            </w:tcBorders>
          </w:tcPr>
          <w:p w14:paraId="47D2DEE3"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Fe-OC (% of sediment OC)</w:t>
            </w:r>
          </w:p>
        </w:tc>
        <w:tc>
          <w:tcPr>
            <w:tcW w:w="1080" w:type="dxa"/>
            <w:tcBorders>
              <w:top w:val="single" w:sz="4" w:space="0" w:color="auto"/>
              <w:left w:val="nil"/>
              <w:bottom w:val="nil"/>
              <w:right w:val="nil"/>
            </w:tcBorders>
          </w:tcPr>
          <w:p w14:paraId="7FBD82BA" w14:textId="1E8AF4AF"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81128">
              <w:rPr>
                <w:rFonts w:ascii="Times New Roman" w:eastAsia="Times New Roman" w:hAnsi="Times New Roman" w:cs="Times New Roman"/>
                <w:sz w:val="24"/>
                <w:szCs w:val="24"/>
              </w:rPr>
              <w:t>21</w:t>
            </w:r>
          </w:p>
        </w:tc>
        <w:tc>
          <w:tcPr>
            <w:tcW w:w="1123" w:type="dxa"/>
            <w:tcBorders>
              <w:top w:val="single" w:sz="4" w:space="0" w:color="auto"/>
              <w:left w:val="nil"/>
              <w:bottom w:val="nil"/>
              <w:right w:val="nil"/>
            </w:tcBorders>
          </w:tcPr>
          <w:p w14:paraId="244D18BA" w14:textId="08F61E39"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581128">
              <w:rPr>
                <w:rFonts w:ascii="Times New Roman" w:eastAsia="Times New Roman" w:hAnsi="Times New Roman" w:cs="Times New Roman"/>
                <w:sz w:val="24"/>
                <w:szCs w:val="24"/>
              </w:rPr>
              <w:t>32</w:t>
            </w:r>
          </w:p>
        </w:tc>
        <w:tc>
          <w:tcPr>
            <w:tcW w:w="1468" w:type="dxa"/>
            <w:tcBorders>
              <w:top w:val="single" w:sz="4" w:space="0" w:color="auto"/>
              <w:left w:val="nil"/>
              <w:bottom w:val="nil"/>
              <w:right w:val="nil"/>
            </w:tcBorders>
          </w:tcPr>
          <w:p w14:paraId="3CBA547D"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ANOVA</w:t>
            </w:r>
          </w:p>
        </w:tc>
        <w:tc>
          <w:tcPr>
            <w:tcW w:w="1069" w:type="dxa"/>
            <w:tcBorders>
              <w:top w:val="single" w:sz="4" w:space="0" w:color="auto"/>
              <w:left w:val="nil"/>
              <w:bottom w:val="nil"/>
              <w:right w:val="nil"/>
            </w:tcBorders>
          </w:tcPr>
          <w:p w14:paraId="53480CBC" w14:textId="5353B78B"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D4585">
              <w:rPr>
                <w:rFonts w:ascii="Times New Roman" w:eastAsia="Times New Roman" w:hAnsi="Times New Roman" w:cs="Times New Roman"/>
                <w:sz w:val="24"/>
                <w:szCs w:val="24"/>
              </w:rPr>
              <w:t>7.2</w:t>
            </w:r>
          </w:p>
        </w:tc>
        <w:tc>
          <w:tcPr>
            <w:tcW w:w="1069" w:type="dxa"/>
            <w:tcBorders>
              <w:top w:val="single" w:sz="4" w:space="0" w:color="auto"/>
              <w:left w:val="nil"/>
              <w:bottom w:val="nil"/>
              <w:right w:val="nil"/>
            </w:tcBorders>
          </w:tcPr>
          <w:p w14:paraId="0E1D7386" w14:textId="3AC8D0DD"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3, 4</w:t>
            </w:r>
            <w:r w:rsidR="00CD4585">
              <w:rPr>
                <w:rFonts w:ascii="Times New Roman" w:eastAsia="Times New Roman" w:hAnsi="Times New Roman" w:cs="Times New Roman"/>
                <w:sz w:val="24"/>
                <w:szCs w:val="24"/>
              </w:rPr>
              <w:t>6</w:t>
            </w:r>
          </w:p>
        </w:tc>
        <w:tc>
          <w:tcPr>
            <w:tcW w:w="1301" w:type="dxa"/>
            <w:tcBorders>
              <w:top w:val="single" w:sz="4" w:space="0" w:color="auto"/>
              <w:left w:val="nil"/>
              <w:bottom w:val="nil"/>
              <w:right w:val="nil"/>
            </w:tcBorders>
          </w:tcPr>
          <w:p w14:paraId="1AE58C63" w14:textId="77777777" w:rsidR="00AF2E6A" w:rsidRPr="00FE3703" w:rsidRDefault="00AF2E6A" w:rsidP="004A5FB2">
            <w:pPr>
              <w:rPr>
                <w:rFonts w:ascii="Times New Roman" w:eastAsia="Times New Roman" w:hAnsi="Times New Roman" w:cs="Times New Roman"/>
                <w:b/>
                <w:bCs/>
                <w:sz w:val="24"/>
                <w:szCs w:val="24"/>
              </w:rPr>
            </w:pPr>
            <w:r w:rsidRPr="00FE3703">
              <w:rPr>
                <w:rFonts w:ascii="Times New Roman" w:eastAsia="Times New Roman" w:hAnsi="Times New Roman" w:cs="Times New Roman"/>
                <w:b/>
                <w:bCs/>
                <w:sz w:val="24"/>
                <w:szCs w:val="24"/>
              </w:rPr>
              <w:t>&lt; 0.001</w:t>
            </w:r>
          </w:p>
        </w:tc>
      </w:tr>
      <w:tr w:rsidR="00AF2E6A" w14:paraId="5B286D9E" w14:textId="77777777" w:rsidTr="00467B1A">
        <w:trPr>
          <w:trHeight w:val="909"/>
        </w:trPr>
        <w:tc>
          <w:tcPr>
            <w:tcW w:w="1975" w:type="dxa"/>
            <w:tcBorders>
              <w:top w:val="nil"/>
              <w:left w:val="nil"/>
              <w:bottom w:val="nil"/>
              <w:right w:val="nil"/>
            </w:tcBorders>
          </w:tcPr>
          <w:p w14:paraId="156D2D54"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OC (% of sediment mass)</w:t>
            </w:r>
          </w:p>
        </w:tc>
        <w:tc>
          <w:tcPr>
            <w:tcW w:w="1080" w:type="dxa"/>
            <w:tcBorders>
              <w:top w:val="nil"/>
              <w:left w:val="nil"/>
              <w:bottom w:val="nil"/>
              <w:right w:val="nil"/>
            </w:tcBorders>
          </w:tcPr>
          <w:p w14:paraId="1870AFE2" w14:textId="378423BA"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91EF8">
              <w:rPr>
                <w:rFonts w:ascii="Times New Roman" w:eastAsia="Times New Roman" w:hAnsi="Times New Roman" w:cs="Times New Roman"/>
                <w:sz w:val="24"/>
                <w:szCs w:val="24"/>
              </w:rPr>
              <w:t>69</w:t>
            </w:r>
          </w:p>
        </w:tc>
        <w:tc>
          <w:tcPr>
            <w:tcW w:w="1123" w:type="dxa"/>
            <w:tcBorders>
              <w:top w:val="nil"/>
              <w:left w:val="nil"/>
              <w:bottom w:val="nil"/>
              <w:right w:val="nil"/>
            </w:tcBorders>
          </w:tcPr>
          <w:p w14:paraId="361825B4" w14:textId="0AF3C8B1" w:rsidR="00AF2E6A" w:rsidRPr="00FE3703" w:rsidRDefault="00AF2E6A" w:rsidP="004A5FB2">
            <w:pPr>
              <w:rPr>
                <w:rFonts w:ascii="Times New Roman" w:eastAsia="Times New Roman" w:hAnsi="Times New Roman" w:cs="Times New Roman"/>
                <w:b/>
                <w:bCs/>
                <w:sz w:val="24"/>
                <w:szCs w:val="24"/>
              </w:rPr>
            </w:pPr>
            <w:r w:rsidRPr="00FE3703">
              <w:rPr>
                <w:rFonts w:ascii="Times New Roman" w:eastAsia="Times New Roman" w:hAnsi="Times New Roman" w:cs="Times New Roman"/>
                <w:b/>
                <w:bCs/>
                <w:sz w:val="24"/>
                <w:szCs w:val="24"/>
              </w:rPr>
              <w:t>0.0</w:t>
            </w:r>
            <w:r w:rsidR="00591EF8">
              <w:rPr>
                <w:rFonts w:ascii="Times New Roman" w:eastAsia="Times New Roman" w:hAnsi="Times New Roman" w:cs="Times New Roman"/>
                <w:b/>
                <w:bCs/>
                <w:sz w:val="24"/>
                <w:szCs w:val="24"/>
              </w:rPr>
              <w:t>17</w:t>
            </w:r>
          </w:p>
        </w:tc>
        <w:tc>
          <w:tcPr>
            <w:tcW w:w="1468" w:type="dxa"/>
            <w:tcBorders>
              <w:top w:val="nil"/>
              <w:left w:val="nil"/>
              <w:bottom w:val="nil"/>
              <w:right w:val="nil"/>
            </w:tcBorders>
          </w:tcPr>
          <w:p w14:paraId="576B317F"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Welch’s ANOVA</w:t>
            </w:r>
          </w:p>
        </w:tc>
        <w:tc>
          <w:tcPr>
            <w:tcW w:w="1069" w:type="dxa"/>
            <w:tcBorders>
              <w:top w:val="nil"/>
              <w:left w:val="nil"/>
              <w:bottom w:val="nil"/>
              <w:right w:val="nil"/>
            </w:tcBorders>
          </w:tcPr>
          <w:p w14:paraId="4656BD70" w14:textId="03F1BA6F"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D0E62">
              <w:rPr>
                <w:rFonts w:ascii="Times New Roman" w:eastAsia="Times New Roman" w:hAnsi="Times New Roman" w:cs="Times New Roman"/>
                <w:sz w:val="24"/>
                <w:szCs w:val="24"/>
              </w:rPr>
              <w:t>4.6</w:t>
            </w:r>
          </w:p>
        </w:tc>
        <w:tc>
          <w:tcPr>
            <w:tcW w:w="1069" w:type="dxa"/>
            <w:tcBorders>
              <w:top w:val="nil"/>
              <w:left w:val="nil"/>
              <w:bottom w:val="nil"/>
              <w:right w:val="nil"/>
            </w:tcBorders>
          </w:tcPr>
          <w:p w14:paraId="08AE4589" w14:textId="239FDFE1"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3, 2</w:t>
            </w:r>
            <w:r w:rsidR="002D0E62">
              <w:rPr>
                <w:rFonts w:ascii="Times New Roman" w:eastAsia="Times New Roman" w:hAnsi="Times New Roman" w:cs="Times New Roman"/>
                <w:sz w:val="24"/>
                <w:szCs w:val="24"/>
              </w:rPr>
              <w:t>8</w:t>
            </w:r>
          </w:p>
        </w:tc>
        <w:tc>
          <w:tcPr>
            <w:tcW w:w="1301" w:type="dxa"/>
            <w:tcBorders>
              <w:top w:val="nil"/>
              <w:left w:val="nil"/>
              <w:bottom w:val="nil"/>
              <w:right w:val="nil"/>
            </w:tcBorders>
          </w:tcPr>
          <w:p w14:paraId="20AE5610" w14:textId="77777777" w:rsidR="00AF2E6A" w:rsidRPr="00FE3703" w:rsidRDefault="00AF2E6A" w:rsidP="004A5FB2">
            <w:pPr>
              <w:rPr>
                <w:rFonts w:ascii="Times New Roman" w:eastAsia="Times New Roman" w:hAnsi="Times New Roman" w:cs="Times New Roman"/>
                <w:b/>
                <w:bCs/>
                <w:sz w:val="24"/>
                <w:szCs w:val="24"/>
              </w:rPr>
            </w:pPr>
            <w:r w:rsidRPr="00FE3703">
              <w:rPr>
                <w:rFonts w:ascii="Times New Roman" w:eastAsia="Times New Roman" w:hAnsi="Times New Roman" w:cs="Times New Roman"/>
                <w:b/>
                <w:bCs/>
                <w:sz w:val="24"/>
                <w:szCs w:val="24"/>
              </w:rPr>
              <w:t>&lt; 0.001</w:t>
            </w:r>
          </w:p>
        </w:tc>
      </w:tr>
      <w:tr w:rsidR="00AF2E6A" w14:paraId="76ED99DD" w14:textId="77777777" w:rsidTr="00723713">
        <w:tc>
          <w:tcPr>
            <w:tcW w:w="1975" w:type="dxa"/>
            <w:tcBorders>
              <w:top w:val="nil"/>
              <w:left w:val="nil"/>
              <w:bottom w:val="single" w:sz="4" w:space="0" w:color="auto"/>
              <w:right w:val="nil"/>
            </w:tcBorders>
          </w:tcPr>
          <w:p w14:paraId="39021D04"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Fe-OC (µmol/g sediment)</w:t>
            </w:r>
          </w:p>
        </w:tc>
        <w:tc>
          <w:tcPr>
            <w:tcW w:w="1080" w:type="dxa"/>
            <w:tcBorders>
              <w:top w:val="nil"/>
              <w:left w:val="nil"/>
              <w:bottom w:val="single" w:sz="4" w:space="0" w:color="auto"/>
              <w:right w:val="nil"/>
            </w:tcBorders>
          </w:tcPr>
          <w:p w14:paraId="211FFB65" w14:textId="5D6D7426"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9D7E48">
              <w:rPr>
                <w:rFonts w:ascii="Times New Roman" w:eastAsia="Times New Roman" w:hAnsi="Times New Roman" w:cs="Times New Roman"/>
                <w:sz w:val="24"/>
                <w:szCs w:val="24"/>
              </w:rPr>
              <w:t>21</w:t>
            </w:r>
          </w:p>
        </w:tc>
        <w:tc>
          <w:tcPr>
            <w:tcW w:w="1123" w:type="dxa"/>
            <w:tcBorders>
              <w:top w:val="nil"/>
              <w:left w:val="nil"/>
              <w:bottom w:val="single" w:sz="4" w:space="0" w:color="auto"/>
              <w:right w:val="nil"/>
            </w:tcBorders>
          </w:tcPr>
          <w:p w14:paraId="62FC1C78" w14:textId="79B12952"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9D7E48">
              <w:rPr>
                <w:rFonts w:ascii="Times New Roman" w:eastAsia="Times New Roman" w:hAnsi="Times New Roman" w:cs="Times New Roman"/>
                <w:sz w:val="24"/>
                <w:szCs w:val="24"/>
              </w:rPr>
              <w:t>10</w:t>
            </w:r>
          </w:p>
        </w:tc>
        <w:tc>
          <w:tcPr>
            <w:tcW w:w="1468" w:type="dxa"/>
            <w:tcBorders>
              <w:top w:val="nil"/>
              <w:left w:val="nil"/>
              <w:bottom w:val="single" w:sz="4" w:space="0" w:color="auto"/>
              <w:right w:val="nil"/>
            </w:tcBorders>
          </w:tcPr>
          <w:p w14:paraId="7CDD0C12" w14:textId="77777777"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ANOVA</w:t>
            </w:r>
          </w:p>
        </w:tc>
        <w:tc>
          <w:tcPr>
            <w:tcW w:w="1069" w:type="dxa"/>
            <w:tcBorders>
              <w:top w:val="nil"/>
              <w:left w:val="nil"/>
              <w:bottom w:val="single" w:sz="4" w:space="0" w:color="auto"/>
              <w:right w:val="nil"/>
            </w:tcBorders>
          </w:tcPr>
          <w:p w14:paraId="4724FEA2" w14:textId="23F2684D"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D7E48">
              <w:rPr>
                <w:rFonts w:ascii="Times New Roman" w:eastAsia="Times New Roman" w:hAnsi="Times New Roman" w:cs="Times New Roman"/>
                <w:sz w:val="24"/>
                <w:szCs w:val="24"/>
              </w:rPr>
              <w:t>8</w:t>
            </w:r>
          </w:p>
        </w:tc>
        <w:tc>
          <w:tcPr>
            <w:tcW w:w="1069" w:type="dxa"/>
            <w:tcBorders>
              <w:top w:val="nil"/>
              <w:left w:val="nil"/>
              <w:bottom w:val="single" w:sz="4" w:space="0" w:color="auto"/>
              <w:right w:val="nil"/>
            </w:tcBorders>
          </w:tcPr>
          <w:p w14:paraId="71495C7F" w14:textId="27B29DD6"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D7E48">
              <w:rPr>
                <w:rFonts w:ascii="Times New Roman" w:eastAsia="Times New Roman" w:hAnsi="Times New Roman" w:cs="Times New Roman"/>
                <w:sz w:val="24"/>
                <w:szCs w:val="24"/>
              </w:rPr>
              <w:t>46</w:t>
            </w:r>
          </w:p>
        </w:tc>
        <w:tc>
          <w:tcPr>
            <w:tcW w:w="1301" w:type="dxa"/>
            <w:tcBorders>
              <w:top w:val="nil"/>
              <w:left w:val="nil"/>
              <w:bottom w:val="single" w:sz="4" w:space="0" w:color="auto"/>
              <w:right w:val="nil"/>
            </w:tcBorders>
          </w:tcPr>
          <w:p w14:paraId="266E7790" w14:textId="30B75CDE" w:rsidR="00AF2E6A" w:rsidRDefault="00AF2E6A"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9D7E48">
              <w:rPr>
                <w:rFonts w:ascii="Times New Roman" w:eastAsia="Times New Roman" w:hAnsi="Times New Roman" w:cs="Times New Roman"/>
                <w:sz w:val="24"/>
                <w:szCs w:val="24"/>
              </w:rPr>
              <w:t>159</w:t>
            </w:r>
          </w:p>
        </w:tc>
      </w:tr>
    </w:tbl>
    <w:p w14:paraId="1E2225E5" w14:textId="06440542" w:rsidR="00AF2E6A" w:rsidRDefault="00AF2E6A" w:rsidP="00AF2E6A">
      <w:pPr>
        <w:rPr>
          <w:rFonts w:ascii="Times New Roman" w:eastAsia="Times New Roman" w:hAnsi="Times New Roman" w:cs="Times New Roman"/>
          <w:sz w:val="24"/>
          <w:szCs w:val="24"/>
        </w:rPr>
      </w:pPr>
    </w:p>
    <w:p w14:paraId="7A8A67DA" w14:textId="342242F2" w:rsidR="00C772BF" w:rsidRDefault="00C772BF" w:rsidP="00AF2E6A">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S</w:t>
      </w:r>
      <w:r w:rsidR="0023298C">
        <w:rPr>
          <w:rFonts w:ascii="Times New Roman" w:eastAsia="Times New Roman" w:hAnsi="Times New Roman" w:cs="Times New Roman"/>
          <w:sz w:val="24"/>
          <w:szCs w:val="24"/>
        </w:rPr>
        <w:t>2</w:t>
      </w:r>
      <w:r w:rsidR="00723713">
        <w:rPr>
          <w:rFonts w:ascii="Times New Roman" w:eastAsia="Times New Roman" w:hAnsi="Times New Roman" w:cs="Times New Roman"/>
          <w:sz w:val="24"/>
          <w:szCs w:val="24"/>
        </w:rPr>
        <w:t xml:space="preserve">: </w:t>
      </w:r>
      <w:r w:rsidR="00D74FC0">
        <w:rPr>
          <w:rFonts w:ascii="Times New Roman" w:eastAsia="Times New Roman" w:hAnsi="Times New Roman" w:cs="Times New Roman"/>
          <w:sz w:val="24"/>
          <w:szCs w:val="24"/>
        </w:rPr>
        <w:t>Games Howell</w:t>
      </w:r>
      <w:r w:rsidR="00723713">
        <w:rPr>
          <w:rFonts w:ascii="Times New Roman" w:eastAsia="Times New Roman" w:hAnsi="Times New Roman" w:cs="Times New Roman"/>
          <w:sz w:val="24"/>
          <w:szCs w:val="24"/>
        </w:rPr>
        <w:t xml:space="preserve"> post-hoc tests analyzing differences in sediment OC (% of sediment mass) among reservoir-years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1355"/>
        <w:gridCol w:w="1705"/>
        <w:gridCol w:w="1710"/>
        <w:gridCol w:w="1301"/>
      </w:tblGrid>
      <w:tr w:rsidR="00D74FC0" w:rsidRPr="00723713" w14:paraId="3B1B31ED" w14:textId="77777777" w:rsidTr="00D74FC0">
        <w:tc>
          <w:tcPr>
            <w:tcW w:w="2425" w:type="dxa"/>
            <w:tcBorders>
              <w:top w:val="single" w:sz="4" w:space="0" w:color="auto"/>
              <w:bottom w:val="single" w:sz="4" w:space="0" w:color="auto"/>
            </w:tcBorders>
            <w:vAlign w:val="bottom"/>
          </w:tcPr>
          <w:p w14:paraId="05D5423F" w14:textId="77777777" w:rsidR="00D74FC0" w:rsidRPr="00723713" w:rsidRDefault="00D74FC0" w:rsidP="004A5FB2">
            <w:pPr>
              <w:rPr>
                <w:rFonts w:ascii="Times New Roman" w:eastAsia="Times New Roman" w:hAnsi="Times New Roman" w:cs="Times New Roman"/>
                <w:sz w:val="24"/>
                <w:szCs w:val="24"/>
              </w:rPr>
            </w:pPr>
            <w:r w:rsidRPr="00723713">
              <w:rPr>
                <w:rFonts w:ascii="Times New Roman" w:eastAsia="Times New Roman" w:hAnsi="Times New Roman" w:cs="Times New Roman"/>
                <w:sz w:val="24"/>
                <w:szCs w:val="24"/>
              </w:rPr>
              <w:t>Comparison</w:t>
            </w:r>
          </w:p>
        </w:tc>
        <w:tc>
          <w:tcPr>
            <w:tcW w:w="1355" w:type="dxa"/>
            <w:tcBorders>
              <w:top w:val="single" w:sz="4" w:space="0" w:color="auto"/>
              <w:bottom w:val="single" w:sz="4" w:space="0" w:color="auto"/>
            </w:tcBorders>
            <w:vAlign w:val="bottom"/>
          </w:tcPr>
          <w:p w14:paraId="615B307E" w14:textId="77777777" w:rsidR="00D74FC0" w:rsidRPr="00723713" w:rsidRDefault="00D74FC0" w:rsidP="004A5FB2">
            <w:pPr>
              <w:rPr>
                <w:rFonts w:ascii="Times New Roman" w:eastAsia="Times New Roman" w:hAnsi="Times New Roman" w:cs="Times New Roman"/>
                <w:sz w:val="24"/>
                <w:szCs w:val="24"/>
              </w:rPr>
            </w:pPr>
            <w:r w:rsidRPr="00723713">
              <w:rPr>
                <w:rFonts w:ascii="Times New Roman" w:hAnsi="Times New Roman" w:cs="Times New Roman"/>
                <w:sz w:val="24"/>
                <w:szCs w:val="24"/>
              </w:rPr>
              <w:t>Difference</w:t>
            </w:r>
          </w:p>
        </w:tc>
        <w:tc>
          <w:tcPr>
            <w:tcW w:w="1705" w:type="dxa"/>
            <w:tcBorders>
              <w:top w:val="single" w:sz="4" w:space="0" w:color="auto"/>
              <w:bottom w:val="single" w:sz="4" w:space="0" w:color="auto"/>
            </w:tcBorders>
            <w:vAlign w:val="bottom"/>
          </w:tcPr>
          <w:p w14:paraId="0260482A" w14:textId="77777777" w:rsidR="00D74FC0" w:rsidRPr="00723713" w:rsidRDefault="00D74FC0" w:rsidP="004A5FB2">
            <w:pPr>
              <w:rPr>
                <w:rFonts w:ascii="Times New Roman" w:eastAsia="Times New Roman" w:hAnsi="Times New Roman" w:cs="Times New Roman"/>
                <w:sz w:val="24"/>
                <w:szCs w:val="24"/>
              </w:rPr>
            </w:pPr>
            <w:r w:rsidRPr="00723713">
              <w:rPr>
                <w:rFonts w:ascii="Times New Roman" w:hAnsi="Times New Roman" w:cs="Times New Roman"/>
                <w:sz w:val="24"/>
                <w:szCs w:val="24"/>
              </w:rPr>
              <w:t>Lower 95% CI</w:t>
            </w:r>
          </w:p>
        </w:tc>
        <w:tc>
          <w:tcPr>
            <w:tcW w:w="1710" w:type="dxa"/>
            <w:tcBorders>
              <w:top w:val="single" w:sz="4" w:space="0" w:color="auto"/>
              <w:bottom w:val="single" w:sz="4" w:space="0" w:color="auto"/>
            </w:tcBorders>
            <w:vAlign w:val="bottom"/>
          </w:tcPr>
          <w:p w14:paraId="42BD266F" w14:textId="77777777" w:rsidR="00D74FC0" w:rsidRPr="00723713" w:rsidRDefault="00D74FC0" w:rsidP="004A5FB2">
            <w:pPr>
              <w:rPr>
                <w:rFonts w:ascii="Times New Roman" w:eastAsia="Times New Roman" w:hAnsi="Times New Roman" w:cs="Times New Roman"/>
                <w:sz w:val="24"/>
                <w:szCs w:val="24"/>
              </w:rPr>
            </w:pPr>
            <w:r w:rsidRPr="00723713">
              <w:rPr>
                <w:rFonts w:ascii="Times New Roman" w:hAnsi="Times New Roman" w:cs="Times New Roman"/>
                <w:sz w:val="24"/>
                <w:szCs w:val="24"/>
              </w:rPr>
              <w:t>Upper 95% CI</w:t>
            </w:r>
          </w:p>
        </w:tc>
        <w:tc>
          <w:tcPr>
            <w:tcW w:w="1301" w:type="dxa"/>
            <w:tcBorders>
              <w:top w:val="single" w:sz="4" w:space="0" w:color="auto"/>
              <w:bottom w:val="single" w:sz="4" w:space="0" w:color="auto"/>
            </w:tcBorders>
            <w:vAlign w:val="bottom"/>
          </w:tcPr>
          <w:p w14:paraId="6D784C7C" w14:textId="77777777" w:rsidR="00D74FC0" w:rsidRPr="00723713" w:rsidRDefault="00D74FC0"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p-value</w:t>
            </w:r>
          </w:p>
        </w:tc>
      </w:tr>
      <w:tr w:rsidR="009D7E48" w:rsidRPr="00723713" w14:paraId="737998E2" w14:textId="77777777" w:rsidTr="00D74FC0">
        <w:tc>
          <w:tcPr>
            <w:tcW w:w="2425" w:type="dxa"/>
            <w:tcBorders>
              <w:top w:val="single" w:sz="4" w:space="0" w:color="auto"/>
            </w:tcBorders>
            <w:vAlign w:val="bottom"/>
          </w:tcPr>
          <w:p w14:paraId="1D5714C3" w14:textId="4FFCA4B9" w:rsidR="009D7E48" w:rsidRPr="00723713" w:rsidRDefault="009D7E48" w:rsidP="009D7E48">
            <w:pPr>
              <w:rPr>
                <w:rFonts w:ascii="Times New Roman" w:eastAsia="Times New Roman" w:hAnsi="Times New Roman" w:cs="Times New Roman"/>
                <w:sz w:val="24"/>
                <w:szCs w:val="24"/>
              </w:rPr>
            </w:pPr>
            <w:r>
              <w:rPr>
                <w:rFonts w:ascii="Times New Roman" w:hAnsi="Times New Roman" w:cs="Times New Roman"/>
                <w:color w:val="000000"/>
                <w:sz w:val="24"/>
                <w:szCs w:val="24"/>
              </w:rPr>
              <w:t>BVR 2019-</w:t>
            </w:r>
            <w:r w:rsidRPr="00723713">
              <w:rPr>
                <w:rFonts w:ascii="Times New Roman" w:hAnsi="Times New Roman" w:cs="Times New Roman"/>
                <w:color w:val="000000"/>
                <w:sz w:val="24"/>
                <w:szCs w:val="24"/>
              </w:rPr>
              <w:t>BVR 2021</w:t>
            </w:r>
          </w:p>
        </w:tc>
        <w:tc>
          <w:tcPr>
            <w:tcW w:w="1355" w:type="dxa"/>
            <w:tcBorders>
              <w:top w:val="single" w:sz="4" w:space="0" w:color="auto"/>
            </w:tcBorders>
            <w:vAlign w:val="bottom"/>
          </w:tcPr>
          <w:p w14:paraId="30C43124" w14:textId="1A6C6D1D"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0.41</w:t>
            </w:r>
          </w:p>
        </w:tc>
        <w:tc>
          <w:tcPr>
            <w:tcW w:w="1705" w:type="dxa"/>
            <w:tcBorders>
              <w:top w:val="single" w:sz="4" w:space="0" w:color="auto"/>
            </w:tcBorders>
            <w:vAlign w:val="bottom"/>
          </w:tcPr>
          <w:p w14:paraId="719E03AC" w14:textId="1878A08E"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-0.51</w:t>
            </w:r>
          </w:p>
        </w:tc>
        <w:tc>
          <w:tcPr>
            <w:tcW w:w="1710" w:type="dxa"/>
            <w:tcBorders>
              <w:top w:val="single" w:sz="4" w:space="0" w:color="auto"/>
            </w:tcBorders>
            <w:vAlign w:val="bottom"/>
          </w:tcPr>
          <w:p w14:paraId="55FFD645" w14:textId="28A12DEA"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1.34</w:t>
            </w:r>
          </w:p>
        </w:tc>
        <w:tc>
          <w:tcPr>
            <w:tcW w:w="1301" w:type="dxa"/>
            <w:tcBorders>
              <w:top w:val="single" w:sz="4" w:space="0" w:color="auto"/>
            </w:tcBorders>
            <w:vAlign w:val="bottom"/>
          </w:tcPr>
          <w:p w14:paraId="52CBE769" w14:textId="6885EEF3" w:rsidR="009D7E48" w:rsidRPr="0082199B" w:rsidRDefault="009D7E48" w:rsidP="009D7E48">
            <w:pPr>
              <w:rPr>
                <w:rFonts w:ascii="Times New Roman" w:hAnsi="Times New Roman" w:cs="Times New Roman"/>
                <w:color w:val="000000"/>
                <w:sz w:val="24"/>
                <w:szCs w:val="24"/>
              </w:rPr>
            </w:pPr>
            <w:r>
              <w:rPr>
                <w:rFonts w:ascii="Times New Roman" w:hAnsi="Times New Roman" w:cs="Times New Roman"/>
                <w:color w:val="000000"/>
                <w:sz w:val="24"/>
                <w:szCs w:val="24"/>
              </w:rPr>
              <w:t>0.</w:t>
            </w:r>
            <w:r w:rsidRPr="0082199B">
              <w:rPr>
                <w:rFonts w:ascii="Times New Roman" w:hAnsi="Times New Roman" w:cs="Times New Roman"/>
                <w:color w:val="000000"/>
                <w:sz w:val="24"/>
                <w:szCs w:val="24"/>
              </w:rPr>
              <w:t>609</w:t>
            </w:r>
          </w:p>
        </w:tc>
      </w:tr>
      <w:tr w:rsidR="009D7E48" w:rsidRPr="00723713" w14:paraId="63E5A97E" w14:textId="77777777" w:rsidTr="00D74FC0">
        <w:tc>
          <w:tcPr>
            <w:tcW w:w="2425" w:type="dxa"/>
            <w:vAlign w:val="bottom"/>
          </w:tcPr>
          <w:p w14:paraId="1AEB0BF7" w14:textId="1D504A69" w:rsidR="009D7E48" w:rsidRPr="00723713" w:rsidRDefault="009D7E48" w:rsidP="009D7E48">
            <w:pPr>
              <w:rPr>
                <w:rFonts w:ascii="Times New Roman" w:eastAsia="Times New Roman" w:hAnsi="Times New Roman" w:cs="Times New Roman"/>
                <w:sz w:val="24"/>
                <w:szCs w:val="24"/>
              </w:rPr>
            </w:pPr>
            <w:r>
              <w:rPr>
                <w:rFonts w:ascii="Times New Roman" w:hAnsi="Times New Roman" w:cs="Times New Roman"/>
                <w:color w:val="000000"/>
                <w:sz w:val="24"/>
                <w:szCs w:val="24"/>
              </w:rPr>
              <w:t>BVR 2019-</w:t>
            </w:r>
            <w:r w:rsidRPr="00723713">
              <w:rPr>
                <w:rFonts w:ascii="Times New Roman" w:hAnsi="Times New Roman" w:cs="Times New Roman"/>
                <w:color w:val="000000"/>
                <w:sz w:val="24"/>
                <w:szCs w:val="24"/>
              </w:rPr>
              <w:t>FCR 2019</w:t>
            </w:r>
          </w:p>
        </w:tc>
        <w:tc>
          <w:tcPr>
            <w:tcW w:w="1355" w:type="dxa"/>
            <w:vAlign w:val="bottom"/>
          </w:tcPr>
          <w:p w14:paraId="4636D1EE" w14:textId="0DA9C971"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-2.34</w:t>
            </w:r>
          </w:p>
        </w:tc>
        <w:tc>
          <w:tcPr>
            <w:tcW w:w="1705" w:type="dxa"/>
            <w:vAlign w:val="bottom"/>
          </w:tcPr>
          <w:p w14:paraId="40207113" w14:textId="66BE6B0A"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-3.62</w:t>
            </w:r>
          </w:p>
        </w:tc>
        <w:tc>
          <w:tcPr>
            <w:tcW w:w="1710" w:type="dxa"/>
            <w:vAlign w:val="bottom"/>
          </w:tcPr>
          <w:p w14:paraId="379EC909" w14:textId="28B2AD1C"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-1.06</w:t>
            </w:r>
          </w:p>
        </w:tc>
        <w:tc>
          <w:tcPr>
            <w:tcW w:w="1301" w:type="dxa"/>
            <w:vAlign w:val="bottom"/>
          </w:tcPr>
          <w:p w14:paraId="61931DA8" w14:textId="1E23928E" w:rsidR="009D7E48" w:rsidRPr="0082199B" w:rsidRDefault="009D7E48" w:rsidP="009D7E48">
            <w:pPr>
              <w:rPr>
                <w:rFonts w:ascii="Times New Roman" w:hAnsi="Times New Roman" w:cs="Times New Roman"/>
                <w:b/>
                <w:bCs/>
                <w:color w:val="000000"/>
                <w:sz w:val="24"/>
                <w:szCs w:val="24"/>
              </w:rPr>
            </w:pPr>
            <w:r w:rsidRPr="0082199B">
              <w:rPr>
                <w:rFonts w:ascii="Times New Roman" w:hAnsi="Times New Roman" w:cs="Times New Roman"/>
                <w:b/>
                <w:bCs/>
                <w:color w:val="000000"/>
                <w:sz w:val="24"/>
                <w:szCs w:val="24"/>
              </w:rPr>
              <w:t>&lt;0.001</w:t>
            </w:r>
          </w:p>
        </w:tc>
      </w:tr>
      <w:tr w:rsidR="009D7E48" w:rsidRPr="00723713" w14:paraId="56034A0D" w14:textId="77777777" w:rsidTr="00D74FC0">
        <w:tc>
          <w:tcPr>
            <w:tcW w:w="2425" w:type="dxa"/>
            <w:vAlign w:val="bottom"/>
          </w:tcPr>
          <w:p w14:paraId="7CA44373" w14:textId="4D147AE0" w:rsidR="009D7E48" w:rsidRPr="00723713" w:rsidRDefault="009D7E48" w:rsidP="009D7E48">
            <w:pPr>
              <w:rPr>
                <w:rFonts w:ascii="Times New Roman" w:eastAsia="Times New Roman" w:hAnsi="Times New Roman" w:cs="Times New Roman"/>
                <w:sz w:val="24"/>
                <w:szCs w:val="24"/>
              </w:rPr>
            </w:pPr>
            <w:r>
              <w:rPr>
                <w:rFonts w:ascii="Times New Roman" w:hAnsi="Times New Roman" w:cs="Times New Roman"/>
                <w:color w:val="000000"/>
                <w:sz w:val="24"/>
                <w:szCs w:val="24"/>
              </w:rPr>
              <w:t>BVR 2019-</w:t>
            </w:r>
            <w:r w:rsidRPr="00723713">
              <w:rPr>
                <w:rFonts w:ascii="Times New Roman" w:hAnsi="Times New Roman" w:cs="Times New Roman"/>
                <w:color w:val="000000"/>
                <w:sz w:val="24"/>
                <w:szCs w:val="24"/>
              </w:rPr>
              <w:t>FCR 2021</w:t>
            </w:r>
          </w:p>
        </w:tc>
        <w:tc>
          <w:tcPr>
            <w:tcW w:w="1355" w:type="dxa"/>
            <w:vAlign w:val="bottom"/>
          </w:tcPr>
          <w:p w14:paraId="44BC9C92" w14:textId="66F2CDD0"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1.70</w:t>
            </w:r>
          </w:p>
        </w:tc>
        <w:tc>
          <w:tcPr>
            <w:tcW w:w="1705" w:type="dxa"/>
            <w:vAlign w:val="bottom"/>
          </w:tcPr>
          <w:p w14:paraId="12CF6861" w14:textId="1165C6F3"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0.27</w:t>
            </w:r>
          </w:p>
        </w:tc>
        <w:tc>
          <w:tcPr>
            <w:tcW w:w="1710" w:type="dxa"/>
            <w:vAlign w:val="bottom"/>
          </w:tcPr>
          <w:p w14:paraId="39E414D3" w14:textId="4AB6902F"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3.13</w:t>
            </w:r>
          </w:p>
        </w:tc>
        <w:tc>
          <w:tcPr>
            <w:tcW w:w="1301" w:type="dxa"/>
            <w:vAlign w:val="bottom"/>
          </w:tcPr>
          <w:p w14:paraId="7DFFB658" w14:textId="7C2B9CF1" w:rsidR="009D7E48" w:rsidRPr="0082199B" w:rsidRDefault="009D7E48" w:rsidP="009D7E48">
            <w:pPr>
              <w:rPr>
                <w:rFonts w:ascii="Times New Roman" w:hAnsi="Times New Roman" w:cs="Times New Roman"/>
                <w:b/>
                <w:bCs/>
                <w:color w:val="000000"/>
                <w:sz w:val="24"/>
                <w:szCs w:val="24"/>
              </w:rPr>
            </w:pPr>
            <w:r w:rsidRPr="0082199B">
              <w:rPr>
                <w:rFonts w:ascii="Times New Roman" w:hAnsi="Times New Roman" w:cs="Times New Roman"/>
                <w:b/>
                <w:bCs/>
                <w:color w:val="000000"/>
                <w:sz w:val="24"/>
                <w:szCs w:val="24"/>
              </w:rPr>
              <w:t>0.017</w:t>
            </w:r>
          </w:p>
        </w:tc>
      </w:tr>
      <w:tr w:rsidR="009D7E48" w:rsidRPr="00723713" w14:paraId="7D10220B" w14:textId="77777777" w:rsidTr="00D74FC0">
        <w:tc>
          <w:tcPr>
            <w:tcW w:w="2425" w:type="dxa"/>
            <w:vAlign w:val="bottom"/>
          </w:tcPr>
          <w:p w14:paraId="573CA6C5" w14:textId="3C99AB0E" w:rsidR="009D7E48" w:rsidRPr="00723713" w:rsidRDefault="009D7E48" w:rsidP="009D7E48">
            <w:pPr>
              <w:rPr>
                <w:rFonts w:ascii="Times New Roman" w:eastAsia="Times New Roman" w:hAnsi="Times New Roman" w:cs="Times New Roman"/>
                <w:sz w:val="24"/>
                <w:szCs w:val="24"/>
              </w:rPr>
            </w:pPr>
            <w:r>
              <w:rPr>
                <w:rFonts w:ascii="Times New Roman" w:hAnsi="Times New Roman" w:cs="Times New Roman"/>
                <w:color w:val="000000"/>
                <w:sz w:val="24"/>
                <w:szCs w:val="24"/>
              </w:rPr>
              <w:t>BVR 2021-</w:t>
            </w:r>
            <w:r w:rsidRPr="00723713">
              <w:rPr>
                <w:rFonts w:ascii="Times New Roman" w:hAnsi="Times New Roman" w:cs="Times New Roman"/>
                <w:color w:val="000000"/>
                <w:sz w:val="24"/>
                <w:szCs w:val="24"/>
              </w:rPr>
              <w:t>FCR 2019</w:t>
            </w:r>
          </w:p>
        </w:tc>
        <w:tc>
          <w:tcPr>
            <w:tcW w:w="1355" w:type="dxa"/>
            <w:vAlign w:val="bottom"/>
          </w:tcPr>
          <w:p w14:paraId="4CD6A96F" w14:textId="477E3FF4"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-2.75</w:t>
            </w:r>
          </w:p>
        </w:tc>
        <w:tc>
          <w:tcPr>
            <w:tcW w:w="1705" w:type="dxa"/>
            <w:vAlign w:val="bottom"/>
          </w:tcPr>
          <w:p w14:paraId="622EE74E" w14:textId="2BC15EB7"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-4.13</w:t>
            </w:r>
          </w:p>
        </w:tc>
        <w:tc>
          <w:tcPr>
            <w:tcW w:w="1710" w:type="dxa"/>
            <w:vAlign w:val="bottom"/>
          </w:tcPr>
          <w:p w14:paraId="3C6C8F53" w14:textId="318860C6"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-1.37</w:t>
            </w:r>
          </w:p>
        </w:tc>
        <w:tc>
          <w:tcPr>
            <w:tcW w:w="1301" w:type="dxa"/>
            <w:vAlign w:val="bottom"/>
          </w:tcPr>
          <w:p w14:paraId="2BC343E3" w14:textId="18FA6372" w:rsidR="009D7E48" w:rsidRPr="0082199B" w:rsidRDefault="009D7E48" w:rsidP="009D7E48">
            <w:pPr>
              <w:rPr>
                <w:rFonts w:ascii="Times New Roman" w:hAnsi="Times New Roman" w:cs="Times New Roman"/>
                <w:b/>
                <w:bCs/>
                <w:color w:val="000000"/>
                <w:sz w:val="24"/>
                <w:szCs w:val="24"/>
              </w:rPr>
            </w:pPr>
            <w:r w:rsidRPr="0082199B">
              <w:rPr>
                <w:rFonts w:ascii="Times New Roman" w:hAnsi="Times New Roman" w:cs="Times New Roman"/>
                <w:b/>
                <w:bCs/>
                <w:color w:val="000000"/>
                <w:sz w:val="24"/>
                <w:szCs w:val="24"/>
              </w:rPr>
              <w:t>&lt;0.001</w:t>
            </w:r>
          </w:p>
        </w:tc>
      </w:tr>
      <w:tr w:rsidR="009D7E48" w:rsidRPr="00723713" w14:paraId="6155DCBD" w14:textId="77777777" w:rsidTr="00D74FC0">
        <w:tc>
          <w:tcPr>
            <w:tcW w:w="2425" w:type="dxa"/>
            <w:vAlign w:val="bottom"/>
          </w:tcPr>
          <w:p w14:paraId="6EF7043E" w14:textId="433C1DBA" w:rsidR="009D7E48" w:rsidRPr="00723713" w:rsidRDefault="009D7E48" w:rsidP="009D7E48">
            <w:pPr>
              <w:rPr>
                <w:rFonts w:ascii="Times New Roman" w:eastAsia="Times New Roman" w:hAnsi="Times New Roman" w:cs="Times New Roman"/>
                <w:sz w:val="24"/>
                <w:szCs w:val="24"/>
              </w:rPr>
            </w:pPr>
            <w:r>
              <w:rPr>
                <w:rFonts w:ascii="Times New Roman" w:hAnsi="Times New Roman" w:cs="Times New Roman"/>
                <w:color w:val="000000"/>
                <w:sz w:val="24"/>
                <w:szCs w:val="24"/>
              </w:rPr>
              <w:t>BVR 2021-</w:t>
            </w:r>
            <w:r w:rsidRPr="00723713">
              <w:rPr>
                <w:rFonts w:ascii="Times New Roman" w:hAnsi="Times New Roman" w:cs="Times New Roman"/>
                <w:color w:val="000000"/>
                <w:sz w:val="24"/>
                <w:szCs w:val="24"/>
              </w:rPr>
              <w:t>FCR 2021</w:t>
            </w:r>
          </w:p>
        </w:tc>
        <w:tc>
          <w:tcPr>
            <w:tcW w:w="1355" w:type="dxa"/>
            <w:vAlign w:val="bottom"/>
          </w:tcPr>
          <w:p w14:paraId="156AAF4B" w14:textId="7AB5DA99"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1.28</w:t>
            </w:r>
          </w:p>
        </w:tc>
        <w:tc>
          <w:tcPr>
            <w:tcW w:w="1705" w:type="dxa"/>
            <w:vAlign w:val="bottom"/>
          </w:tcPr>
          <w:p w14:paraId="38D391F5" w14:textId="0E84A3BC"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-0.23</w:t>
            </w:r>
          </w:p>
        </w:tc>
        <w:tc>
          <w:tcPr>
            <w:tcW w:w="1710" w:type="dxa"/>
            <w:vAlign w:val="bottom"/>
          </w:tcPr>
          <w:p w14:paraId="2793494F" w14:textId="78BB258E"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2.80</w:t>
            </w:r>
          </w:p>
        </w:tc>
        <w:tc>
          <w:tcPr>
            <w:tcW w:w="1301" w:type="dxa"/>
            <w:vAlign w:val="bottom"/>
          </w:tcPr>
          <w:p w14:paraId="5870255A" w14:textId="51F58369" w:rsidR="009D7E48" w:rsidRPr="0082199B" w:rsidRDefault="009D7E48" w:rsidP="009D7E48">
            <w:pPr>
              <w:rPr>
                <w:rFonts w:ascii="Times New Roman" w:hAnsi="Times New Roman" w:cs="Times New Roman"/>
                <w:color w:val="000000"/>
                <w:sz w:val="24"/>
                <w:szCs w:val="24"/>
              </w:rPr>
            </w:pPr>
            <w:r>
              <w:rPr>
                <w:rFonts w:ascii="Times New Roman" w:hAnsi="Times New Roman" w:cs="Times New Roman"/>
                <w:color w:val="000000"/>
                <w:sz w:val="24"/>
                <w:szCs w:val="24"/>
              </w:rPr>
              <w:t>0.</w:t>
            </w:r>
            <w:r w:rsidRPr="0082199B">
              <w:rPr>
                <w:rFonts w:ascii="Times New Roman" w:hAnsi="Times New Roman" w:cs="Times New Roman"/>
                <w:color w:val="000000"/>
                <w:sz w:val="24"/>
                <w:szCs w:val="24"/>
              </w:rPr>
              <w:t>116</w:t>
            </w:r>
          </w:p>
        </w:tc>
      </w:tr>
      <w:tr w:rsidR="009D7E48" w:rsidRPr="00723713" w14:paraId="45704069" w14:textId="77777777" w:rsidTr="00D74FC0">
        <w:tc>
          <w:tcPr>
            <w:tcW w:w="2425" w:type="dxa"/>
            <w:vAlign w:val="bottom"/>
          </w:tcPr>
          <w:p w14:paraId="36021FD8" w14:textId="2EC9DA32" w:rsidR="009D7E48" w:rsidRPr="00723713" w:rsidRDefault="009D7E48" w:rsidP="009D7E48">
            <w:pPr>
              <w:rPr>
                <w:rFonts w:ascii="Times New Roman" w:eastAsia="Times New Roman" w:hAnsi="Times New Roman" w:cs="Times New Roman"/>
                <w:sz w:val="24"/>
                <w:szCs w:val="24"/>
              </w:rPr>
            </w:pPr>
            <w:r>
              <w:rPr>
                <w:rFonts w:ascii="Times New Roman" w:hAnsi="Times New Roman" w:cs="Times New Roman"/>
                <w:color w:val="000000"/>
                <w:sz w:val="24"/>
                <w:szCs w:val="24"/>
              </w:rPr>
              <w:t>FCR 2019-</w:t>
            </w:r>
            <w:r w:rsidRPr="00723713">
              <w:rPr>
                <w:rFonts w:ascii="Times New Roman" w:hAnsi="Times New Roman" w:cs="Times New Roman"/>
                <w:color w:val="000000"/>
                <w:sz w:val="24"/>
                <w:szCs w:val="24"/>
              </w:rPr>
              <w:t>FCR 2021</w:t>
            </w:r>
          </w:p>
        </w:tc>
        <w:tc>
          <w:tcPr>
            <w:tcW w:w="1355" w:type="dxa"/>
            <w:vAlign w:val="bottom"/>
          </w:tcPr>
          <w:p w14:paraId="0A8C6B80" w14:textId="1EE83DDB"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4.04</w:t>
            </w:r>
          </w:p>
        </w:tc>
        <w:tc>
          <w:tcPr>
            <w:tcW w:w="1705" w:type="dxa"/>
            <w:vAlign w:val="bottom"/>
          </w:tcPr>
          <w:p w14:paraId="4804D2A9" w14:textId="7CBE5283"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2.32</w:t>
            </w:r>
          </w:p>
        </w:tc>
        <w:tc>
          <w:tcPr>
            <w:tcW w:w="1710" w:type="dxa"/>
            <w:vAlign w:val="bottom"/>
          </w:tcPr>
          <w:p w14:paraId="7C1269F8" w14:textId="6C942291" w:rsidR="009D7E48" w:rsidRPr="009D7E48" w:rsidRDefault="009D7E48" w:rsidP="009D7E48">
            <w:pPr>
              <w:rPr>
                <w:rFonts w:ascii="Times New Roman" w:hAnsi="Times New Roman" w:cs="Times New Roman"/>
                <w:color w:val="000000"/>
                <w:sz w:val="24"/>
                <w:szCs w:val="24"/>
              </w:rPr>
            </w:pPr>
            <w:r w:rsidRPr="009D7E48">
              <w:rPr>
                <w:rFonts w:ascii="Times New Roman" w:hAnsi="Times New Roman" w:cs="Times New Roman"/>
                <w:color w:val="000000"/>
                <w:sz w:val="24"/>
                <w:szCs w:val="24"/>
              </w:rPr>
              <w:t>5.76</w:t>
            </w:r>
          </w:p>
        </w:tc>
        <w:tc>
          <w:tcPr>
            <w:tcW w:w="1301" w:type="dxa"/>
            <w:vAlign w:val="bottom"/>
          </w:tcPr>
          <w:p w14:paraId="6978415B" w14:textId="6950F930" w:rsidR="009D7E48" w:rsidRPr="0082199B" w:rsidRDefault="009D7E48" w:rsidP="009D7E48">
            <w:pPr>
              <w:rPr>
                <w:rFonts w:ascii="Times New Roman" w:hAnsi="Times New Roman" w:cs="Times New Roman"/>
                <w:b/>
                <w:bCs/>
                <w:color w:val="000000"/>
                <w:sz w:val="24"/>
                <w:szCs w:val="24"/>
              </w:rPr>
            </w:pPr>
            <w:r w:rsidRPr="0082199B">
              <w:rPr>
                <w:rFonts w:ascii="Times New Roman" w:hAnsi="Times New Roman" w:cs="Times New Roman"/>
                <w:b/>
                <w:bCs/>
                <w:color w:val="000000"/>
                <w:sz w:val="24"/>
                <w:szCs w:val="24"/>
              </w:rPr>
              <w:t>&lt;0.001</w:t>
            </w:r>
          </w:p>
        </w:tc>
      </w:tr>
    </w:tbl>
    <w:p w14:paraId="06705B81" w14:textId="77777777" w:rsidR="00723713" w:rsidRPr="00186EDF" w:rsidRDefault="00723713" w:rsidP="00AF2E6A">
      <w:pPr>
        <w:rPr>
          <w:rFonts w:ascii="Times New Roman" w:eastAsia="Times New Roman" w:hAnsi="Times New Roman" w:cs="Times New Roman"/>
          <w:sz w:val="24"/>
          <w:szCs w:val="24"/>
        </w:rPr>
      </w:pPr>
    </w:p>
    <w:p w14:paraId="30BB74FB" w14:textId="6812C33A" w:rsidR="0023298C" w:rsidRDefault="0023298C" w:rsidP="0023298C">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S</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 Tukey post-hoc tests analyzing differences in Fe-OC (% of sediment OC) among reservoir-years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1355"/>
        <w:gridCol w:w="1705"/>
        <w:gridCol w:w="1710"/>
        <w:gridCol w:w="1301"/>
      </w:tblGrid>
      <w:tr w:rsidR="0023298C" w14:paraId="65B3A52C" w14:textId="77777777" w:rsidTr="004A5FB2">
        <w:tc>
          <w:tcPr>
            <w:tcW w:w="2425" w:type="dxa"/>
            <w:tcBorders>
              <w:top w:val="single" w:sz="4" w:space="0" w:color="auto"/>
              <w:bottom w:val="single" w:sz="4" w:space="0" w:color="auto"/>
            </w:tcBorders>
            <w:vAlign w:val="bottom"/>
          </w:tcPr>
          <w:p w14:paraId="22838200"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eastAsia="Times New Roman" w:hAnsi="Times New Roman" w:cs="Times New Roman"/>
                <w:sz w:val="24"/>
                <w:szCs w:val="24"/>
              </w:rPr>
              <w:t>Comparison</w:t>
            </w:r>
          </w:p>
        </w:tc>
        <w:tc>
          <w:tcPr>
            <w:tcW w:w="1355" w:type="dxa"/>
            <w:tcBorders>
              <w:top w:val="single" w:sz="4" w:space="0" w:color="auto"/>
              <w:bottom w:val="single" w:sz="4" w:space="0" w:color="auto"/>
            </w:tcBorders>
            <w:vAlign w:val="bottom"/>
          </w:tcPr>
          <w:p w14:paraId="2A1EF20C"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sz w:val="24"/>
                <w:szCs w:val="24"/>
              </w:rPr>
              <w:t>Difference</w:t>
            </w:r>
          </w:p>
        </w:tc>
        <w:tc>
          <w:tcPr>
            <w:tcW w:w="1705" w:type="dxa"/>
            <w:tcBorders>
              <w:top w:val="single" w:sz="4" w:space="0" w:color="auto"/>
              <w:bottom w:val="single" w:sz="4" w:space="0" w:color="auto"/>
            </w:tcBorders>
            <w:vAlign w:val="bottom"/>
          </w:tcPr>
          <w:p w14:paraId="00388B1C"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sz w:val="24"/>
                <w:szCs w:val="24"/>
              </w:rPr>
              <w:t>Lower 95% CI</w:t>
            </w:r>
          </w:p>
        </w:tc>
        <w:tc>
          <w:tcPr>
            <w:tcW w:w="1710" w:type="dxa"/>
            <w:tcBorders>
              <w:top w:val="single" w:sz="4" w:space="0" w:color="auto"/>
              <w:bottom w:val="single" w:sz="4" w:space="0" w:color="auto"/>
            </w:tcBorders>
            <w:vAlign w:val="bottom"/>
          </w:tcPr>
          <w:p w14:paraId="143D4EFF"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sz w:val="24"/>
                <w:szCs w:val="24"/>
              </w:rPr>
              <w:t>Upper 95% CI</w:t>
            </w:r>
          </w:p>
        </w:tc>
        <w:tc>
          <w:tcPr>
            <w:tcW w:w="1301" w:type="dxa"/>
            <w:tcBorders>
              <w:top w:val="single" w:sz="4" w:space="0" w:color="auto"/>
              <w:bottom w:val="single" w:sz="4" w:space="0" w:color="auto"/>
            </w:tcBorders>
            <w:vAlign w:val="bottom"/>
          </w:tcPr>
          <w:p w14:paraId="0F0C4B5B"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p-value</w:t>
            </w:r>
          </w:p>
        </w:tc>
      </w:tr>
      <w:tr w:rsidR="0023298C" w14:paraId="6D2342BF" w14:textId="77777777" w:rsidTr="004A5FB2">
        <w:tc>
          <w:tcPr>
            <w:tcW w:w="2425" w:type="dxa"/>
            <w:tcBorders>
              <w:top w:val="single" w:sz="4" w:space="0" w:color="auto"/>
            </w:tcBorders>
            <w:vAlign w:val="bottom"/>
          </w:tcPr>
          <w:p w14:paraId="37D48772"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BVR 2021-BVR 2019</w:t>
            </w:r>
          </w:p>
        </w:tc>
        <w:tc>
          <w:tcPr>
            <w:tcW w:w="1355" w:type="dxa"/>
            <w:tcBorders>
              <w:top w:val="single" w:sz="4" w:space="0" w:color="auto"/>
            </w:tcBorders>
            <w:vAlign w:val="center"/>
          </w:tcPr>
          <w:p w14:paraId="6F5CF322"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-6.61</w:t>
            </w:r>
          </w:p>
        </w:tc>
        <w:tc>
          <w:tcPr>
            <w:tcW w:w="1705" w:type="dxa"/>
            <w:tcBorders>
              <w:top w:val="single" w:sz="4" w:space="0" w:color="auto"/>
            </w:tcBorders>
            <w:vAlign w:val="center"/>
          </w:tcPr>
          <w:p w14:paraId="5BE84D92"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-13.94</w:t>
            </w:r>
          </w:p>
        </w:tc>
        <w:tc>
          <w:tcPr>
            <w:tcW w:w="1710" w:type="dxa"/>
            <w:tcBorders>
              <w:top w:val="single" w:sz="4" w:space="0" w:color="auto"/>
            </w:tcBorders>
            <w:vAlign w:val="center"/>
          </w:tcPr>
          <w:p w14:paraId="79F4BB5E"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0.73</w:t>
            </w:r>
          </w:p>
        </w:tc>
        <w:tc>
          <w:tcPr>
            <w:tcW w:w="1301" w:type="dxa"/>
            <w:tcBorders>
              <w:top w:val="single" w:sz="4" w:space="0" w:color="auto"/>
            </w:tcBorders>
            <w:vAlign w:val="bottom"/>
          </w:tcPr>
          <w:p w14:paraId="3CC5037A" w14:textId="77777777" w:rsidR="0023298C" w:rsidRPr="00CD4585" w:rsidRDefault="0023298C" w:rsidP="004A5FB2">
            <w:pPr>
              <w:rPr>
                <w:rFonts w:ascii="Times New Roman" w:eastAsia="Times New Roman" w:hAnsi="Times New Roman" w:cs="Times New Roman"/>
                <w:b/>
                <w:bCs/>
                <w:sz w:val="24"/>
                <w:szCs w:val="24"/>
              </w:rPr>
            </w:pPr>
            <w:r w:rsidRPr="00CD4585">
              <w:rPr>
                <w:rFonts w:ascii="Times New Roman" w:hAnsi="Times New Roman" w:cs="Times New Roman"/>
                <w:color w:val="000000"/>
                <w:sz w:val="24"/>
                <w:szCs w:val="24"/>
              </w:rPr>
              <w:t>0.09</w:t>
            </w:r>
            <w:r>
              <w:rPr>
                <w:rFonts w:ascii="Times New Roman" w:hAnsi="Times New Roman" w:cs="Times New Roman"/>
                <w:color w:val="000000"/>
                <w:sz w:val="24"/>
                <w:szCs w:val="24"/>
              </w:rPr>
              <w:t>1</w:t>
            </w:r>
          </w:p>
        </w:tc>
      </w:tr>
      <w:tr w:rsidR="0023298C" w14:paraId="6BEFFFF5" w14:textId="77777777" w:rsidTr="004A5FB2">
        <w:tc>
          <w:tcPr>
            <w:tcW w:w="2425" w:type="dxa"/>
            <w:vAlign w:val="bottom"/>
          </w:tcPr>
          <w:p w14:paraId="7CC49B02"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FCR 2019-BVR 2019</w:t>
            </w:r>
          </w:p>
        </w:tc>
        <w:tc>
          <w:tcPr>
            <w:tcW w:w="1355" w:type="dxa"/>
            <w:vAlign w:val="center"/>
          </w:tcPr>
          <w:p w14:paraId="1D7BA539"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7.28</w:t>
            </w:r>
          </w:p>
        </w:tc>
        <w:tc>
          <w:tcPr>
            <w:tcW w:w="1705" w:type="dxa"/>
            <w:vAlign w:val="center"/>
          </w:tcPr>
          <w:p w14:paraId="2B7E3B2C"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0.08</w:t>
            </w:r>
          </w:p>
        </w:tc>
        <w:tc>
          <w:tcPr>
            <w:tcW w:w="1710" w:type="dxa"/>
            <w:vAlign w:val="center"/>
          </w:tcPr>
          <w:p w14:paraId="24B0DB0E"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14.47</w:t>
            </w:r>
          </w:p>
        </w:tc>
        <w:tc>
          <w:tcPr>
            <w:tcW w:w="1301" w:type="dxa"/>
            <w:vAlign w:val="bottom"/>
          </w:tcPr>
          <w:p w14:paraId="2FD07A49" w14:textId="77777777" w:rsidR="0023298C" w:rsidRPr="00CD4585" w:rsidRDefault="0023298C" w:rsidP="004A5FB2">
            <w:pPr>
              <w:rPr>
                <w:rFonts w:ascii="Times New Roman" w:eastAsia="Times New Roman" w:hAnsi="Times New Roman" w:cs="Times New Roman"/>
                <w:b/>
                <w:bCs/>
                <w:sz w:val="24"/>
                <w:szCs w:val="24"/>
              </w:rPr>
            </w:pPr>
            <w:r w:rsidRPr="00CD4585">
              <w:rPr>
                <w:rFonts w:ascii="Times New Roman" w:hAnsi="Times New Roman" w:cs="Times New Roman"/>
                <w:b/>
                <w:bCs/>
                <w:color w:val="000000"/>
                <w:sz w:val="24"/>
                <w:szCs w:val="24"/>
              </w:rPr>
              <w:t>0.046</w:t>
            </w:r>
          </w:p>
        </w:tc>
      </w:tr>
      <w:tr w:rsidR="0023298C" w14:paraId="2B513A44" w14:textId="77777777" w:rsidTr="004A5FB2">
        <w:tc>
          <w:tcPr>
            <w:tcW w:w="2425" w:type="dxa"/>
            <w:vAlign w:val="bottom"/>
          </w:tcPr>
          <w:p w14:paraId="713B581B"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FCR 2021-BVR 2019</w:t>
            </w:r>
          </w:p>
        </w:tc>
        <w:tc>
          <w:tcPr>
            <w:tcW w:w="1355" w:type="dxa"/>
            <w:vAlign w:val="center"/>
          </w:tcPr>
          <w:p w14:paraId="0CAFF8A0"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-3.73</w:t>
            </w:r>
          </w:p>
        </w:tc>
        <w:tc>
          <w:tcPr>
            <w:tcW w:w="1705" w:type="dxa"/>
            <w:vAlign w:val="center"/>
          </w:tcPr>
          <w:p w14:paraId="55E1CC7E"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-11.06</w:t>
            </w:r>
          </w:p>
        </w:tc>
        <w:tc>
          <w:tcPr>
            <w:tcW w:w="1710" w:type="dxa"/>
            <w:vAlign w:val="center"/>
          </w:tcPr>
          <w:p w14:paraId="526EEAB8"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3.61</w:t>
            </w:r>
          </w:p>
        </w:tc>
        <w:tc>
          <w:tcPr>
            <w:tcW w:w="1301" w:type="dxa"/>
            <w:vAlign w:val="bottom"/>
          </w:tcPr>
          <w:p w14:paraId="042F72BC" w14:textId="77777777" w:rsidR="0023298C" w:rsidRPr="00CD4585" w:rsidRDefault="0023298C" w:rsidP="004A5FB2">
            <w:pPr>
              <w:rPr>
                <w:rFonts w:ascii="Times New Roman" w:eastAsia="Times New Roman" w:hAnsi="Times New Roman" w:cs="Times New Roman"/>
                <w:sz w:val="24"/>
                <w:szCs w:val="24"/>
              </w:rPr>
            </w:pPr>
            <w:r w:rsidRPr="00CD4585">
              <w:rPr>
                <w:rFonts w:ascii="Times New Roman" w:hAnsi="Times New Roman" w:cs="Times New Roman"/>
                <w:color w:val="000000"/>
                <w:sz w:val="24"/>
                <w:szCs w:val="24"/>
              </w:rPr>
              <w:t>0.53</w:t>
            </w:r>
            <w:r>
              <w:rPr>
                <w:rFonts w:ascii="Times New Roman" w:hAnsi="Times New Roman" w:cs="Times New Roman"/>
                <w:color w:val="000000"/>
                <w:sz w:val="24"/>
                <w:szCs w:val="24"/>
              </w:rPr>
              <w:t>4</w:t>
            </w:r>
          </w:p>
        </w:tc>
      </w:tr>
      <w:tr w:rsidR="0023298C" w14:paraId="08CABC9D" w14:textId="77777777" w:rsidTr="004A5FB2">
        <w:tc>
          <w:tcPr>
            <w:tcW w:w="2425" w:type="dxa"/>
            <w:vAlign w:val="bottom"/>
          </w:tcPr>
          <w:p w14:paraId="6634FD5F"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FCR 2019-BVR 2021</w:t>
            </w:r>
          </w:p>
        </w:tc>
        <w:tc>
          <w:tcPr>
            <w:tcW w:w="1355" w:type="dxa"/>
            <w:vAlign w:val="center"/>
          </w:tcPr>
          <w:p w14:paraId="19E907F8"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13.89</w:t>
            </w:r>
          </w:p>
        </w:tc>
        <w:tc>
          <w:tcPr>
            <w:tcW w:w="1705" w:type="dxa"/>
            <w:vAlign w:val="center"/>
          </w:tcPr>
          <w:p w14:paraId="1BE3827F"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8.39</w:t>
            </w:r>
          </w:p>
        </w:tc>
        <w:tc>
          <w:tcPr>
            <w:tcW w:w="1710" w:type="dxa"/>
            <w:vAlign w:val="center"/>
          </w:tcPr>
          <w:p w14:paraId="02120DF8"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19.39</w:t>
            </w:r>
          </w:p>
        </w:tc>
        <w:tc>
          <w:tcPr>
            <w:tcW w:w="1301" w:type="dxa"/>
            <w:vAlign w:val="bottom"/>
          </w:tcPr>
          <w:p w14:paraId="09AE8FAE" w14:textId="77777777" w:rsidR="0023298C" w:rsidRPr="00CD4585" w:rsidRDefault="0023298C" w:rsidP="004A5FB2">
            <w:pPr>
              <w:rPr>
                <w:rFonts w:ascii="Times New Roman" w:eastAsia="Times New Roman" w:hAnsi="Times New Roman" w:cs="Times New Roman"/>
                <w:b/>
                <w:bCs/>
                <w:sz w:val="24"/>
                <w:szCs w:val="24"/>
              </w:rPr>
            </w:pPr>
            <w:r w:rsidRPr="00CD4585">
              <w:rPr>
                <w:rFonts w:ascii="Times New Roman" w:hAnsi="Times New Roman" w:cs="Times New Roman"/>
                <w:b/>
                <w:bCs/>
                <w:color w:val="000000"/>
                <w:sz w:val="24"/>
                <w:szCs w:val="24"/>
              </w:rPr>
              <w:t>&lt;0.001</w:t>
            </w:r>
          </w:p>
        </w:tc>
      </w:tr>
      <w:tr w:rsidR="0023298C" w14:paraId="31166E66" w14:textId="77777777" w:rsidTr="004A5FB2">
        <w:tc>
          <w:tcPr>
            <w:tcW w:w="2425" w:type="dxa"/>
            <w:vAlign w:val="bottom"/>
          </w:tcPr>
          <w:p w14:paraId="64B2988F"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FCR 2021-BVR 2021</w:t>
            </w:r>
          </w:p>
        </w:tc>
        <w:tc>
          <w:tcPr>
            <w:tcW w:w="1355" w:type="dxa"/>
            <w:vAlign w:val="center"/>
          </w:tcPr>
          <w:p w14:paraId="3293861D"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2.88</w:t>
            </w:r>
          </w:p>
        </w:tc>
        <w:tc>
          <w:tcPr>
            <w:tcW w:w="1705" w:type="dxa"/>
            <w:vAlign w:val="center"/>
          </w:tcPr>
          <w:p w14:paraId="608CC327"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-2.80</w:t>
            </w:r>
          </w:p>
        </w:tc>
        <w:tc>
          <w:tcPr>
            <w:tcW w:w="1710" w:type="dxa"/>
            <w:vAlign w:val="center"/>
          </w:tcPr>
          <w:p w14:paraId="132786FD"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8.56</w:t>
            </w:r>
          </w:p>
        </w:tc>
        <w:tc>
          <w:tcPr>
            <w:tcW w:w="1301" w:type="dxa"/>
            <w:vAlign w:val="bottom"/>
          </w:tcPr>
          <w:p w14:paraId="6E7246E3" w14:textId="77777777" w:rsidR="0023298C" w:rsidRPr="00CD4585" w:rsidRDefault="0023298C" w:rsidP="004A5FB2">
            <w:pPr>
              <w:rPr>
                <w:rFonts w:ascii="Times New Roman" w:eastAsia="Times New Roman" w:hAnsi="Times New Roman" w:cs="Times New Roman"/>
                <w:sz w:val="24"/>
                <w:szCs w:val="24"/>
              </w:rPr>
            </w:pPr>
            <w:r w:rsidRPr="00CD4585">
              <w:rPr>
                <w:rFonts w:ascii="Times New Roman" w:hAnsi="Times New Roman" w:cs="Times New Roman"/>
                <w:color w:val="000000"/>
                <w:sz w:val="24"/>
                <w:szCs w:val="24"/>
              </w:rPr>
              <w:t>0.535</w:t>
            </w:r>
          </w:p>
        </w:tc>
      </w:tr>
      <w:tr w:rsidR="0023298C" w14:paraId="3433E808" w14:textId="77777777" w:rsidTr="004A5FB2">
        <w:tc>
          <w:tcPr>
            <w:tcW w:w="2425" w:type="dxa"/>
            <w:vAlign w:val="bottom"/>
          </w:tcPr>
          <w:p w14:paraId="44960350" w14:textId="77777777" w:rsidR="0023298C" w:rsidRPr="00723713" w:rsidRDefault="0023298C" w:rsidP="004A5FB2">
            <w:pPr>
              <w:rPr>
                <w:rFonts w:ascii="Times New Roman" w:eastAsia="Times New Roman" w:hAnsi="Times New Roman" w:cs="Times New Roman"/>
                <w:sz w:val="24"/>
                <w:szCs w:val="24"/>
              </w:rPr>
            </w:pPr>
            <w:r w:rsidRPr="00723713">
              <w:rPr>
                <w:rFonts w:ascii="Times New Roman" w:hAnsi="Times New Roman" w:cs="Times New Roman"/>
                <w:color w:val="000000"/>
                <w:sz w:val="24"/>
                <w:szCs w:val="24"/>
              </w:rPr>
              <w:t>FCR 2021-FCR 2019</w:t>
            </w:r>
          </w:p>
        </w:tc>
        <w:tc>
          <w:tcPr>
            <w:tcW w:w="1355" w:type="dxa"/>
            <w:vAlign w:val="center"/>
          </w:tcPr>
          <w:p w14:paraId="4A0A001C"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-11.00</w:t>
            </w:r>
          </w:p>
        </w:tc>
        <w:tc>
          <w:tcPr>
            <w:tcW w:w="1705" w:type="dxa"/>
            <w:vAlign w:val="center"/>
          </w:tcPr>
          <w:p w14:paraId="7CB30929"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-16.50</w:t>
            </w:r>
          </w:p>
        </w:tc>
        <w:tc>
          <w:tcPr>
            <w:tcW w:w="1710" w:type="dxa"/>
            <w:vAlign w:val="center"/>
          </w:tcPr>
          <w:p w14:paraId="7B7365AC" w14:textId="77777777" w:rsidR="0023298C" w:rsidRPr="009D7E48" w:rsidRDefault="0023298C" w:rsidP="004A5FB2">
            <w:pPr>
              <w:rPr>
                <w:rFonts w:ascii="Times New Roman" w:eastAsia="Times New Roman" w:hAnsi="Times New Roman" w:cs="Times New Roman"/>
                <w:sz w:val="24"/>
                <w:szCs w:val="24"/>
              </w:rPr>
            </w:pPr>
            <w:r w:rsidRPr="009D7E48">
              <w:rPr>
                <w:rFonts w:ascii="Times New Roman" w:hAnsi="Times New Roman" w:cs="Times New Roman"/>
                <w:color w:val="000000"/>
                <w:sz w:val="24"/>
                <w:szCs w:val="24"/>
              </w:rPr>
              <w:t>-5.51</w:t>
            </w:r>
          </w:p>
        </w:tc>
        <w:tc>
          <w:tcPr>
            <w:tcW w:w="1301" w:type="dxa"/>
            <w:vAlign w:val="bottom"/>
          </w:tcPr>
          <w:p w14:paraId="15107A63" w14:textId="77777777" w:rsidR="0023298C" w:rsidRPr="00CD4585" w:rsidRDefault="0023298C" w:rsidP="004A5FB2">
            <w:pPr>
              <w:rPr>
                <w:rFonts w:ascii="Times New Roman" w:eastAsia="Times New Roman" w:hAnsi="Times New Roman" w:cs="Times New Roman"/>
                <w:b/>
                <w:bCs/>
                <w:sz w:val="24"/>
                <w:szCs w:val="24"/>
              </w:rPr>
            </w:pPr>
            <w:r w:rsidRPr="00CD4585">
              <w:rPr>
                <w:rFonts w:ascii="Times New Roman" w:hAnsi="Times New Roman" w:cs="Times New Roman"/>
                <w:b/>
                <w:bCs/>
                <w:color w:val="000000"/>
                <w:sz w:val="24"/>
                <w:szCs w:val="24"/>
              </w:rPr>
              <w:t>&lt;0.001</w:t>
            </w:r>
          </w:p>
        </w:tc>
      </w:tr>
    </w:tbl>
    <w:p w14:paraId="1F149570" w14:textId="1120EA20" w:rsidR="00AF2E6A" w:rsidRDefault="00AF2E6A" w:rsidP="00AF2E6A">
      <w:pPr>
        <w:rPr>
          <w:rFonts w:ascii="Times New Roman" w:eastAsia="Times New Roman" w:hAnsi="Times New Roman" w:cs="Times New Roman"/>
          <w:sz w:val="24"/>
          <w:szCs w:val="24"/>
        </w:rPr>
      </w:pPr>
    </w:p>
    <w:p w14:paraId="5FFF072F" w14:textId="572513C7" w:rsidR="00C1504B" w:rsidRDefault="00C1504B" w:rsidP="00C1504B">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Table S</w:t>
      </w:r>
      <w:r>
        <w:rPr>
          <w:rFonts w:ascii="Times New Roman" w:eastAsia="Times New Roman" w:hAnsi="Times New Roman" w:cs="Times New Roman"/>
          <w:sz w:val="24"/>
          <w:szCs w:val="24"/>
        </w:rPr>
        <w:t>4</w:t>
      </w:r>
      <w:r w:rsidRPr="00186ED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test</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assessing homogeneity of variance among</w:t>
      </w:r>
      <w:r w:rsidRPr="00186E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microcosm treatments at the end of the experiment (days 20 and 23)</w:t>
      </w:r>
    </w:p>
    <w:tbl>
      <w:tblPr>
        <w:tblStyle w:val="TableGrid"/>
        <w:tblW w:w="0" w:type="auto"/>
        <w:tblLook w:val="04A0" w:firstRow="1" w:lastRow="0" w:firstColumn="1" w:lastColumn="0" w:noHBand="0" w:noVBand="1"/>
      </w:tblPr>
      <w:tblGrid>
        <w:gridCol w:w="1975"/>
        <w:gridCol w:w="1080"/>
        <w:gridCol w:w="1080"/>
        <w:gridCol w:w="1123"/>
      </w:tblGrid>
      <w:tr w:rsidR="00C1504B" w14:paraId="1338ADEA" w14:textId="77777777" w:rsidTr="00C36589">
        <w:tc>
          <w:tcPr>
            <w:tcW w:w="1975" w:type="dxa"/>
            <w:tcBorders>
              <w:left w:val="nil"/>
              <w:bottom w:val="single" w:sz="4" w:space="0" w:color="auto"/>
              <w:right w:val="nil"/>
            </w:tcBorders>
          </w:tcPr>
          <w:p w14:paraId="55C3795A" w14:textId="77777777" w:rsidR="00C1504B" w:rsidRDefault="00C1504B" w:rsidP="004A5FB2">
            <w:pPr>
              <w:rPr>
                <w:rFonts w:ascii="Times New Roman" w:eastAsia="Times New Roman" w:hAnsi="Times New Roman" w:cs="Times New Roman"/>
                <w:sz w:val="24"/>
                <w:szCs w:val="24"/>
              </w:rPr>
            </w:pPr>
          </w:p>
        </w:tc>
        <w:tc>
          <w:tcPr>
            <w:tcW w:w="1080" w:type="dxa"/>
            <w:tcBorders>
              <w:left w:val="nil"/>
              <w:bottom w:val="single" w:sz="4" w:space="0" w:color="auto"/>
              <w:right w:val="nil"/>
            </w:tcBorders>
          </w:tcPr>
          <w:p w14:paraId="55E8CF16" w14:textId="197106C1" w:rsidR="00C1504B" w:rsidRDefault="00C1504B" w:rsidP="004A5FB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p>
        </w:tc>
        <w:tc>
          <w:tcPr>
            <w:tcW w:w="1080" w:type="dxa"/>
            <w:tcBorders>
              <w:left w:val="nil"/>
              <w:bottom w:val="single" w:sz="4" w:space="0" w:color="auto"/>
              <w:right w:val="nil"/>
            </w:tcBorders>
          </w:tcPr>
          <w:p w14:paraId="47136562" w14:textId="04D76275" w:rsidR="00C1504B" w:rsidRDefault="00C1504B" w:rsidP="004A5FB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statistic</w:t>
            </w:r>
          </w:p>
        </w:tc>
        <w:tc>
          <w:tcPr>
            <w:tcW w:w="1123" w:type="dxa"/>
            <w:tcBorders>
              <w:left w:val="nil"/>
              <w:bottom w:val="single" w:sz="4" w:space="0" w:color="auto"/>
              <w:right w:val="nil"/>
            </w:tcBorders>
          </w:tcPr>
          <w:p w14:paraId="4E254BD3" w14:textId="77777777" w:rsidR="00C1504B" w:rsidRDefault="00C1504B" w:rsidP="004A5FB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p-value</w:t>
            </w:r>
          </w:p>
        </w:tc>
      </w:tr>
      <w:tr w:rsidR="00C1504B" w14:paraId="6B001868" w14:textId="77777777" w:rsidTr="00C36589">
        <w:tc>
          <w:tcPr>
            <w:tcW w:w="1975" w:type="dxa"/>
            <w:tcBorders>
              <w:top w:val="single" w:sz="4" w:space="0" w:color="auto"/>
              <w:left w:val="nil"/>
              <w:bottom w:val="nil"/>
              <w:right w:val="nil"/>
            </w:tcBorders>
          </w:tcPr>
          <w:p w14:paraId="0074B11E" w14:textId="77777777"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Fe-OC (% of sediment OC)</w:t>
            </w:r>
          </w:p>
        </w:tc>
        <w:tc>
          <w:tcPr>
            <w:tcW w:w="1080" w:type="dxa"/>
            <w:tcBorders>
              <w:top w:val="single" w:sz="4" w:space="0" w:color="auto"/>
              <w:left w:val="nil"/>
              <w:bottom w:val="nil"/>
              <w:right w:val="nil"/>
            </w:tcBorders>
          </w:tcPr>
          <w:p w14:paraId="1B95D002" w14:textId="628DF16F"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3, 20</w:t>
            </w:r>
          </w:p>
        </w:tc>
        <w:tc>
          <w:tcPr>
            <w:tcW w:w="1080" w:type="dxa"/>
            <w:tcBorders>
              <w:top w:val="single" w:sz="4" w:space="0" w:color="auto"/>
              <w:left w:val="nil"/>
              <w:bottom w:val="nil"/>
              <w:right w:val="nil"/>
            </w:tcBorders>
          </w:tcPr>
          <w:p w14:paraId="17BB8DD7" w14:textId="055B94FE"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123" w:type="dxa"/>
            <w:tcBorders>
              <w:top w:val="single" w:sz="4" w:space="0" w:color="auto"/>
              <w:left w:val="nil"/>
              <w:bottom w:val="nil"/>
              <w:right w:val="nil"/>
            </w:tcBorders>
          </w:tcPr>
          <w:p w14:paraId="113D1E97" w14:textId="54DDD6F5"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76</w:t>
            </w:r>
          </w:p>
        </w:tc>
      </w:tr>
      <w:tr w:rsidR="00C1504B" w14:paraId="05C350C0" w14:textId="77777777" w:rsidTr="00C36589">
        <w:tc>
          <w:tcPr>
            <w:tcW w:w="1975" w:type="dxa"/>
            <w:tcBorders>
              <w:top w:val="nil"/>
              <w:left w:val="nil"/>
              <w:bottom w:val="nil"/>
              <w:right w:val="nil"/>
            </w:tcBorders>
          </w:tcPr>
          <w:p w14:paraId="7DB534E1" w14:textId="77777777"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OC (% of sediment mass)</w:t>
            </w:r>
          </w:p>
        </w:tc>
        <w:tc>
          <w:tcPr>
            <w:tcW w:w="1080" w:type="dxa"/>
            <w:tcBorders>
              <w:top w:val="nil"/>
              <w:left w:val="nil"/>
              <w:bottom w:val="nil"/>
              <w:right w:val="nil"/>
            </w:tcBorders>
          </w:tcPr>
          <w:p w14:paraId="549597AB" w14:textId="35159A20"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3, 20</w:t>
            </w:r>
          </w:p>
        </w:tc>
        <w:tc>
          <w:tcPr>
            <w:tcW w:w="1080" w:type="dxa"/>
            <w:tcBorders>
              <w:top w:val="nil"/>
              <w:left w:val="nil"/>
              <w:bottom w:val="nil"/>
              <w:right w:val="nil"/>
            </w:tcBorders>
          </w:tcPr>
          <w:p w14:paraId="2BBA998B" w14:textId="40B12528"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2.81</w:t>
            </w:r>
          </w:p>
        </w:tc>
        <w:tc>
          <w:tcPr>
            <w:tcW w:w="1123" w:type="dxa"/>
            <w:tcBorders>
              <w:top w:val="nil"/>
              <w:left w:val="nil"/>
              <w:bottom w:val="nil"/>
              <w:right w:val="nil"/>
            </w:tcBorders>
          </w:tcPr>
          <w:p w14:paraId="30A14270" w14:textId="046671D0" w:rsidR="00C1504B" w:rsidRPr="00C1504B" w:rsidRDefault="00C1504B" w:rsidP="004A5FB2">
            <w:pPr>
              <w:rPr>
                <w:rFonts w:ascii="Times New Roman" w:eastAsia="Times New Roman" w:hAnsi="Times New Roman" w:cs="Times New Roman"/>
                <w:sz w:val="24"/>
                <w:szCs w:val="24"/>
              </w:rPr>
            </w:pPr>
            <w:r w:rsidRPr="00C1504B">
              <w:rPr>
                <w:rFonts w:ascii="Times New Roman" w:eastAsia="Times New Roman" w:hAnsi="Times New Roman" w:cs="Times New Roman"/>
                <w:sz w:val="24"/>
                <w:szCs w:val="24"/>
              </w:rPr>
              <w:t>0.0</w:t>
            </w:r>
            <w:r w:rsidRPr="00C1504B">
              <w:rPr>
                <w:rFonts w:ascii="Times New Roman" w:eastAsia="Times New Roman" w:hAnsi="Times New Roman" w:cs="Times New Roman"/>
                <w:sz w:val="24"/>
                <w:szCs w:val="24"/>
              </w:rPr>
              <w:t>65</w:t>
            </w:r>
          </w:p>
        </w:tc>
      </w:tr>
      <w:tr w:rsidR="00C1504B" w14:paraId="1C783D65" w14:textId="77777777" w:rsidTr="00C36589">
        <w:tc>
          <w:tcPr>
            <w:tcW w:w="1975" w:type="dxa"/>
            <w:tcBorders>
              <w:top w:val="nil"/>
              <w:left w:val="nil"/>
              <w:bottom w:val="single" w:sz="4" w:space="0" w:color="auto"/>
              <w:right w:val="nil"/>
            </w:tcBorders>
          </w:tcPr>
          <w:p w14:paraId="30FD79CB" w14:textId="77777777"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Fe-OC (µmol/g sediment)</w:t>
            </w:r>
          </w:p>
        </w:tc>
        <w:tc>
          <w:tcPr>
            <w:tcW w:w="1080" w:type="dxa"/>
            <w:tcBorders>
              <w:top w:val="nil"/>
              <w:left w:val="nil"/>
              <w:bottom w:val="single" w:sz="4" w:space="0" w:color="auto"/>
              <w:right w:val="nil"/>
            </w:tcBorders>
          </w:tcPr>
          <w:p w14:paraId="315DCF8C" w14:textId="5E868BB8"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3, 20</w:t>
            </w:r>
          </w:p>
        </w:tc>
        <w:tc>
          <w:tcPr>
            <w:tcW w:w="1080" w:type="dxa"/>
            <w:tcBorders>
              <w:top w:val="nil"/>
              <w:left w:val="nil"/>
              <w:bottom w:val="single" w:sz="4" w:space="0" w:color="auto"/>
              <w:right w:val="nil"/>
            </w:tcBorders>
          </w:tcPr>
          <w:p w14:paraId="07362263" w14:textId="7923A780"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123" w:type="dxa"/>
            <w:tcBorders>
              <w:top w:val="nil"/>
              <w:left w:val="nil"/>
              <w:bottom w:val="single" w:sz="4" w:space="0" w:color="auto"/>
              <w:right w:val="nil"/>
            </w:tcBorders>
          </w:tcPr>
          <w:p w14:paraId="42D1E7F0" w14:textId="2D0134B6" w:rsidR="00C1504B" w:rsidRDefault="00C1504B" w:rsidP="004A5FB2">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68</w:t>
            </w:r>
          </w:p>
        </w:tc>
      </w:tr>
    </w:tbl>
    <w:p w14:paraId="36C28898" w14:textId="77777777" w:rsidR="00C1504B" w:rsidRPr="00186EDF" w:rsidRDefault="00C1504B" w:rsidP="00AF2E6A">
      <w:pPr>
        <w:rPr>
          <w:rFonts w:ascii="Times New Roman" w:eastAsia="Times New Roman" w:hAnsi="Times New Roman" w:cs="Times New Roman"/>
          <w:sz w:val="24"/>
          <w:szCs w:val="24"/>
        </w:rPr>
      </w:pPr>
    </w:p>
    <w:p w14:paraId="73B5BBF5" w14:textId="27C2FB2B" w:rsidR="00AF2E6A" w:rsidRPr="00186EDF" w:rsidRDefault="00AF2E6A" w:rsidP="00AF2E6A">
      <w:pPr>
        <w:widowControl w:val="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Table S</w:t>
      </w:r>
      <w:r w:rsidR="00384BB1">
        <w:rPr>
          <w:rFonts w:ascii="Times New Roman" w:eastAsia="Times New Roman" w:hAnsi="Times New Roman" w:cs="Times New Roman"/>
          <w:sz w:val="24"/>
          <w:szCs w:val="24"/>
        </w:rPr>
        <w:t>5</w:t>
      </w:r>
      <w:r w:rsidRPr="00186EDF">
        <w:rPr>
          <w:rFonts w:ascii="Times New Roman" w:eastAsia="Times New Roman" w:hAnsi="Times New Roman" w:cs="Times New Roman"/>
          <w:sz w:val="24"/>
          <w:szCs w:val="24"/>
        </w:rPr>
        <w:t xml:space="preserve">: Log activity (molal) of Fe species in each of four treatments on day 23 day of the microcosm experiments.  Speciation calculations conducted using SPECE8 module of Geochemist's Workbench, using the wateq4 thermodynamic database. Bolded values show the top 5 highest activities for each condition. </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50"/>
        <w:gridCol w:w="1515"/>
        <w:gridCol w:w="1905"/>
        <w:gridCol w:w="1800"/>
        <w:gridCol w:w="1440"/>
      </w:tblGrid>
      <w:tr w:rsidR="00AF2E6A" w:rsidRPr="00186EDF" w14:paraId="4804D833" w14:textId="77777777" w:rsidTr="008D02EE">
        <w:trPr>
          <w:trHeight w:val="144"/>
        </w:trPr>
        <w:tc>
          <w:tcPr>
            <w:tcW w:w="2250"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1DF890C7" w14:textId="77777777" w:rsidR="00AF2E6A" w:rsidRPr="00186EDF" w:rsidRDefault="00AF2E6A" w:rsidP="007237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15"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63D6F5FC" w14:textId="77777777" w:rsidR="00AF2E6A" w:rsidRPr="00186EDF" w:rsidRDefault="00AF2E6A" w:rsidP="007237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Hypoxic</w:t>
            </w:r>
          </w:p>
        </w:tc>
        <w:tc>
          <w:tcPr>
            <w:tcW w:w="1905"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48A7C0A1" w14:textId="77777777" w:rsidR="00AF2E6A" w:rsidRPr="00186EDF" w:rsidRDefault="00AF2E6A" w:rsidP="007237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Hypoxic to </w:t>
            </w:r>
            <w:proofErr w:type="spellStart"/>
            <w:r w:rsidRPr="00186EDF">
              <w:rPr>
                <w:rFonts w:ascii="Times New Roman" w:eastAsia="Times New Roman" w:hAnsi="Times New Roman" w:cs="Times New Roman"/>
                <w:sz w:val="24"/>
                <w:szCs w:val="24"/>
              </w:rPr>
              <w:t>oxic</w:t>
            </w:r>
            <w:proofErr w:type="spellEnd"/>
          </w:p>
        </w:tc>
        <w:tc>
          <w:tcPr>
            <w:tcW w:w="1800"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6695B288" w14:textId="77777777" w:rsidR="00AF2E6A" w:rsidRPr="00186EDF" w:rsidRDefault="00AF2E6A" w:rsidP="007237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to hypoxic</w:t>
            </w:r>
          </w:p>
        </w:tc>
        <w:tc>
          <w:tcPr>
            <w:tcW w:w="1440"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17EF07A4" w14:textId="77777777" w:rsidR="00AF2E6A" w:rsidRPr="00186EDF" w:rsidRDefault="00AF2E6A" w:rsidP="007237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186EDF">
              <w:rPr>
                <w:rFonts w:ascii="Times New Roman" w:eastAsia="Times New Roman" w:hAnsi="Times New Roman" w:cs="Times New Roman"/>
                <w:sz w:val="24"/>
                <w:szCs w:val="24"/>
              </w:rPr>
              <w:t>Oxic</w:t>
            </w:r>
            <w:proofErr w:type="spellEnd"/>
          </w:p>
        </w:tc>
      </w:tr>
      <w:tr w:rsidR="00AF2E6A" w:rsidRPr="00186EDF" w14:paraId="582EC87B" w14:textId="77777777" w:rsidTr="008D02EE">
        <w:trPr>
          <w:trHeight w:val="144"/>
        </w:trPr>
        <w:tc>
          <w:tcPr>
            <w:tcW w:w="2250" w:type="dxa"/>
            <w:tcBorders>
              <w:top w:val="single" w:sz="4" w:space="0" w:color="auto"/>
            </w:tcBorders>
            <w:shd w:val="clear" w:color="auto" w:fill="auto"/>
            <w:tcMar>
              <w:top w:w="0" w:type="dxa"/>
              <w:left w:w="115" w:type="dxa"/>
              <w:bottom w:w="0" w:type="dxa"/>
              <w:right w:w="115" w:type="dxa"/>
            </w:tcMar>
            <w:vAlign w:val="bottom"/>
          </w:tcPr>
          <w:p w14:paraId="7CE6EA2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                 </w:t>
            </w:r>
          </w:p>
        </w:tc>
        <w:tc>
          <w:tcPr>
            <w:tcW w:w="1515" w:type="dxa"/>
            <w:tcBorders>
              <w:top w:val="single" w:sz="4" w:space="0" w:color="auto"/>
            </w:tcBorders>
            <w:shd w:val="clear" w:color="auto" w:fill="auto"/>
            <w:tcMar>
              <w:top w:w="0" w:type="dxa"/>
              <w:left w:w="115" w:type="dxa"/>
              <w:bottom w:w="0" w:type="dxa"/>
              <w:right w:w="115" w:type="dxa"/>
            </w:tcMar>
            <w:vAlign w:val="bottom"/>
          </w:tcPr>
          <w:p w14:paraId="41B1BAE7"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-3.7599</w:t>
            </w:r>
          </w:p>
        </w:tc>
        <w:tc>
          <w:tcPr>
            <w:tcW w:w="1905" w:type="dxa"/>
            <w:tcBorders>
              <w:top w:val="single" w:sz="4" w:space="0" w:color="auto"/>
            </w:tcBorders>
            <w:shd w:val="clear" w:color="auto" w:fill="auto"/>
            <w:tcMar>
              <w:top w:w="0" w:type="dxa"/>
              <w:left w:w="115" w:type="dxa"/>
              <w:bottom w:w="0" w:type="dxa"/>
              <w:right w:w="115" w:type="dxa"/>
            </w:tcMar>
            <w:vAlign w:val="bottom"/>
          </w:tcPr>
          <w:p w14:paraId="5A5BF693"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-14.9723</w:t>
            </w:r>
          </w:p>
        </w:tc>
        <w:tc>
          <w:tcPr>
            <w:tcW w:w="1800" w:type="dxa"/>
            <w:tcBorders>
              <w:top w:val="single" w:sz="4" w:space="0" w:color="auto"/>
            </w:tcBorders>
            <w:shd w:val="clear" w:color="auto" w:fill="auto"/>
            <w:tcMar>
              <w:top w:w="0" w:type="dxa"/>
              <w:left w:w="115" w:type="dxa"/>
              <w:bottom w:w="0" w:type="dxa"/>
              <w:right w:w="115" w:type="dxa"/>
            </w:tcMar>
            <w:vAlign w:val="bottom"/>
          </w:tcPr>
          <w:p w14:paraId="150F4A4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-14.0942</w:t>
            </w:r>
          </w:p>
        </w:tc>
        <w:tc>
          <w:tcPr>
            <w:tcW w:w="1440" w:type="dxa"/>
            <w:tcBorders>
              <w:top w:val="single" w:sz="4" w:space="0" w:color="auto"/>
            </w:tcBorders>
            <w:shd w:val="clear" w:color="auto" w:fill="auto"/>
            <w:tcMar>
              <w:top w:w="0" w:type="dxa"/>
              <w:left w:w="115" w:type="dxa"/>
              <w:bottom w:w="0" w:type="dxa"/>
              <w:right w:w="115" w:type="dxa"/>
            </w:tcMar>
            <w:vAlign w:val="bottom"/>
          </w:tcPr>
          <w:p w14:paraId="06A08C30"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-14.223</w:t>
            </w:r>
          </w:p>
        </w:tc>
      </w:tr>
      <w:tr w:rsidR="00AF2E6A" w:rsidRPr="00186EDF" w14:paraId="05E3CEB4" w14:textId="77777777" w:rsidTr="008D02EE">
        <w:trPr>
          <w:trHeight w:val="144"/>
        </w:trPr>
        <w:tc>
          <w:tcPr>
            <w:tcW w:w="2250" w:type="dxa"/>
            <w:shd w:val="clear" w:color="auto" w:fill="auto"/>
            <w:tcMar>
              <w:top w:w="0" w:type="dxa"/>
              <w:left w:w="115" w:type="dxa"/>
              <w:bottom w:w="0" w:type="dxa"/>
              <w:right w:w="115" w:type="dxa"/>
            </w:tcMar>
            <w:vAlign w:val="bottom"/>
          </w:tcPr>
          <w:p w14:paraId="15CDF59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FeHCO3+             </w:t>
            </w:r>
          </w:p>
        </w:tc>
        <w:tc>
          <w:tcPr>
            <w:tcW w:w="1515" w:type="dxa"/>
            <w:shd w:val="clear" w:color="auto" w:fill="auto"/>
            <w:tcMar>
              <w:top w:w="0" w:type="dxa"/>
              <w:left w:w="115" w:type="dxa"/>
              <w:bottom w:w="0" w:type="dxa"/>
              <w:right w:w="115" w:type="dxa"/>
            </w:tcMar>
            <w:vAlign w:val="bottom"/>
          </w:tcPr>
          <w:p w14:paraId="19548D8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-4.8094</w:t>
            </w:r>
          </w:p>
        </w:tc>
        <w:tc>
          <w:tcPr>
            <w:tcW w:w="1905" w:type="dxa"/>
            <w:shd w:val="clear" w:color="auto" w:fill="auto"/>
            <w:tcMar>
              <w:top w:w="0" w:type="dxa"/>
              <w:left w:w="115" w:type="dxa"/>
              <w:bottom w:w="0" w:type="dxa"/>
              <w:right w:w="115" w:type="dxa"/>
            </w:tcMar>
            <w:vAlign w:val="bottom"/>
          </w:tcPr>
          <w:p w14:paraId="5BC774A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-16.7332</w:t>
            </w:r>
          </w:p>
        </w:tc>
        <w:tc>
          <w:tcPr>
            <w:tcW w:w="1800" w:type="dxa"/>
            <w:shd w:val="clear" w:color="auto" w:fill="auto"/>
            <w:tcMar>
              <w:top w:w="0" w:type="dxa"/>
              <w:left w:w="115" w:type="dxa"/>
              <w:bottom w:w="0" w:type="dxa"/>
              <w:right w:w="115" w:type="dxa"/>
            </w:tcMar>
            <w:vAlign w:val="bottom"/>
          </w:tcPr>
          <w:p w14:paraId="0DD2EC0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-15.5919</w:t>
            </w:r>
          </w:p>
        </w:tc>
        <w:tc>
          <w:tcPr>
            <w:tcW w:w="1440" w:type="dxa"/>
            <w:shd w:val="clear" w:color="auto" w:fill="auto"/>
            <w:tcMar>
              <w:top w:w="0" w:type="dxa"/>
              <w:left w:w="115" w:type="dxa"/>
              <w:bottom w:w="0" w:type="dxa"/>
              <w:right w:w="115" w:type="dxa"/>
            </w:tcMar>
            <w:vAlign w:val="bottom"/>
          </w:tcPr>
          <w:p w14:paraId="6FB4CB2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-16.0846</w:t>
            </w:r>
          </w:p>
        </w:tc>
      </w:tr>
      <w:tr w:rsidR="00AF2E6A" w:rsidRPr="00186EDF" w14:paraId="6CE3481A" w14:textId="77777777" w:rsidTr="008D02EE">
        <w:trPr>
          <w:trHeight w:val="144"/>
        </w:trPr>
        <w:tc>
          <w:tcPr>
            <w:tcW w:w="2250" w:type="dxa"/>
            <w:shd w:val="clear" w:color="auto" w:fill="auto"/>
            <w:tcMar>
              <w:top w:w="0" w:type="dxa"/>
              <w:left w:w="115" w:type="dxa"/>
              <w:bottom w:w="0" w:type="dxa"/>
              <w:right w:w="115" w:type="dxa"/>
            </w:tcMar>
            <w:vAlign w:val="bottom"/>
          </w:tcPr>
          <w:p w14:paraId="0F7D6FF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FeCO3                </w:t>
            </w:r>
          </w:p>
        </w:tc>
        <w:tc>
          <w:tcPr>
            <w:tcW w:w="1515" w:type="dxa"/>
            <w:shd w:val="clear" w:color="auto" w:fill="auto"/>
            <w:tcMar>
              <w:top w:w="0" w:type="dxa"/>
              <w:left w:w="115" w:type="dxa"/>
              <w:bottom w:w="0" w:type="dxa"/>
              <w:right w:w="115" w:type="dxa"/>
            </w:tcMar>
            <w:vAlign w:val="bottom"/>
          </w:tcPr>
          <w:p w14:paraId="5A3DF0E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-5.8983</w:t>
            </w:r>
          </w:p>
        </w:tc>
        <w:tc>
          <w:tcPr>
            <w:tcW w:w="1905" w:type="dxa"/>
            <w:shd w:val="clear" w:color="auto" w:fill="auto"/>
            <w:tcMar>
              <w:top w:w="0" w:type="dxa"/>
              <w:left w:w="115" w:type="dxa"/>
              <w:bottom w:w="0" w:type="dxa"/>
              <w:right w:w="115" w:type="dxa"/>
            </w:tcMar>
            <w:vAlign w:val="bottom"/>
          </w:tcPr>
          <w:p w14:paraId="154FF6BC"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-17.7821</w:t>
            </w:r>
          </w:p>
        </w:tc>
        <w:tc>
          <w:tcPr>
            <w:tcW w:w="1800" w:type="dxa"/>
            <w:shd w:val="clear" w:color="auto" w:fill="auto"/>
            <w:tcMar>
              <w:top w:w="0" w:type="dxa"/>
              <w:left w:w="115" w:type="dxa"/>
              <w:bottom w:w="0" w:type="dxa"/>
              <w:right w:w="115" w:type="dxa"/>
            </w:tcMar>
            <w:vAlign w:val="bottom"/>
          </w:tcPr>
          <w:p w14:paraId="37B946D7"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-16.6208</w:t>
            </w:r>
          </w:p>
        </w:tc>
        <w:tc>
          <w:tcPr>
            <w:tcW w:w="1440" w:type="dxa"/>
            <w:shd w:val="clear" w:color="auto" w:fill="auto"/>
            <w:tcMar>
              <w:top w:w="0" w:type="dxa"/>
              <w:left w:w="115" w:type="dxa"/>
              <w:bottom w:w="0" w:type="dxa"/>
              <w:right w:w="115" w:type="dxa"/>
            </w:tcMar>
            <w:vAlign w:val="bottom"/>
          </w:tcPr>
          <w:p w14:paraId="59DF76F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-17.3635</w:t>
            </w:r>
          </w:p>
        </w:tc>
      </w:tr>
      <w:tr w:rsidR="00AF2E6A" w:rsidRPr="00186EDF" w14:paraId="440C02BA" w14:textId="77777777" w:rsidTr="008D02EE">
        <w:trPr>
          <w:trHeight w:val="144"/>
        </w:trPr>
        <w:tc>
          <w:tcPr>
            <w:tcW w:w="2250" w:type="dxa"/>
            <w:shd w:val="clear" w:color="auto" w:fill="auto"/>
            <w:tcMar>
              <w:top w:w="0" w:type="dxa"/>
              <w:left w:w="115" w:type="dxa"/>
              <w:bottom w:w="0" w:type="dxa"/>
              <w:right w:w="115" w:type="dxa"/>
            </w:tcMar>
            <w:vAlign w:val="bottom"/>
          </w:tcPr>
          <w:p w14:paraId="66520900"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w:t>
            </w:r>
            <w:proofErr w:type="spellStart"/>
            <w:r w:rsidRPr="00723713">
              <w:rPr>
                <w:rFonts w:ascii="Times New Roman" w:hAnsi="Times New Roman" w:cs="Times New Roman"/>
                <w:color w:val="000000"/>
                <w:sz w:val="24"/>
                <w:szCs w:val="24"/>
              </w:rPr>
              <w:t>FeOH</w:t>
            </w:r>
            <w:proofErr w:type="spellEnd"/>
            <w:r w:rsidRPr="00723713">
              <w:rPr>
                <w:rFonts w:ascii="Times New Roman" w:hAnsi="Times New Roman" w:cs="Times New Roman"/>
                <w:color w:val="000000"/>
                <w:sz w:val="24"/>
                <w:szCs w:val="24"/>
              </w:rPr>
              <w:t xml:space="preserve">+           </w:t>
            </w:r>
          </w:p>
        </w:tc>
        <w:tc>
          <w:tcPr>
            <w:tcW w:w="1515" w:type="dxa"/>
            <w:shd w:val="clear" w:color="auto" w:fill="auto"/>
            <w:tcMar>
              <w:top w:w="0" w:type="dxa"/>
              <w:left w:w="115" w:type="dxa"/>
              <w:bottom w:w="0" w:type="dxa"/>
              <w:right w:w="115" w:type="dxa"/>
            </w:tcMar>
            <w:vAlign w:val="bottom"/>
          </w:tcPr>
          <w:p w14:paraId="7430331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-6.3186</w:t>
            </w:r>
          </w:p>
        </w:tc>
        <w:tc>
          <w:tcPr>
            <w:tcW w:w="1905" w:type="dxa"/>
            <w:shd w:val="clear" w:color="auto" w:fill="auto"/>
            <w:tcMar>
              <w:top w:w="0" w:type="dxa"/>
              <w:left w:w="115" w:type="dxa"/>
              <w:bottom w:w="0" w:type="dxa"/>
              <w:right w:w="115" w:type="dxa"/>
            </w:tcMar>
            <w:vAlign w:val="bottom"/>
          </w:tcPr>
          <w:p w14:paraId="78240CD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-17.5723</w:t>
            </w:r>
          </w:p>
        </w:tc>
        <w:tc>
          <w:tcPr>
            <w:tcW w:w="1800" w:type="dxa"/>
            <w:shd w:val="clear" w:color="auto" w:fill="auto"/>
            <w:tcMar>
              <w:top w:w="0" w:type="dxa"/>
              <w:left w:w="115" w:type="dxa"/>
              <w:bottom w:w="0" w:type="dxa"/>
              <w:right w:w="115" w:type="dxa"/>
            </w:tcMar>
            <w:vAlign w:val="bottom"/>
          </w:tcPr>
          <w:p w14:paraId="1A0E2D2A"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-16.6742</w:t>
            </w:r>
          </w:p>
        </w:tc>
        <w:tc>
          <w:tcPr>
            <w:tcW w:w="1440" w:type="dxa"/>
            <w:shd w:val="clear" w:color="auto" w:fill="auto"/>
            <w:tcMar>
              <w:top w:w="0" w:type="dxa"/>
              <w:left w:w="115" w:type="dxa"/>
              <w:bottom w:w="0" w:type="dxa"/>
              <w:right w:w="115" w:type="dxa"/>
            </w:tcMar>
            <w:vAlign w:val="bottom"/>
          </w:tcPr>
          <w:p w14:paraId="2CE7649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-17.053</w:t>
            </w:r>
          </w:p>
        </w:tc>
      </w:tr>
      <w:tr w:rsidR="00AF2E6A" w:rsidRPr="00186EDF" w14:paraId="5585929A" w14:textId="77777777" w:rsidTr="008D02EE">
        <w:trPr>
          <w:trHeight w:val="144"/>
        </w:trPr>
        <w:tc>
          <w:tcPr>
            <w:tcW w:w="2250" w:type="dxa"/>
            <w:shd w:val="clear" w:color="auto" w:fill="auto"/>
            <w:tcMar>
              <w:top w:w="0" w:type="dxa"/>
              <w:left w:w="115" w:type="dxa"/>
              <w:bottom w:w="0" w:type="dxa"/>
              <w:right w:w="115" w:type="dxa"/>
            </w:tcMar>
            <w:vAlign w:val="bottom"/>
          </w:tcPr>
          <w:p w14:paraId="1BD160AE"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FeSO4                </w:t>
            </w:r>
          </w:p>
        </w:tc>
        <w:tc>
          <w:tcPr>
            <w:tcW w:w="1515" w:type="dxa"/>
            <w:shd w:val="clear" w:color="auto" w:fill="auto"/>
            <w:tcMar>
              <w:top w:w="0" w:type="dxa"/>
              <w:left w:w="115" w:type="dxa"/>
              <w:bottom w:w="0" w:type="dxa"/>
              <w:right w:w="115" w:type="dxa"/>
            </w:tcMar>
            <w:vAlign w:val="bottom"/>
          </w:tcPr>
          <w:p w14:paraId="4A76B52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-6.4408</w:t>
            </w:r>
          </w:p>
        </w:tc>
        <w:tc>
          <w:tcPr>
            <w:tcW w:w="1905" w:type="dxa"/>
            <w:shd w:val="clear" w:color="auto" w:fill="auto"/>
            <w:tcMar>
              <w:top w:w="0" w:type="dxa"/>
              <w:left w:w="115" w:type="dxa"/>
              <w:bottom w:w="0" w:type="dxa"/>
              <w:right w:w="115" w:type="dxa"/>
            </w:tcMar>
            <w:vAlign w:val="bottom"/>
          </w:tcPr>
          <w:p w14:paraId="471046A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17.1044</w:t>
            </w:r>
          </w:p>
        </w:tc>
        <w:tc>
          <w:tcPr>
            <w:tcW w:w="1800" w:type="dxa"/>
            <w:shd w:val="clear" w:color="auto" w:fill="auto"/>
            <w:tcMar>
              <w:top w:w="0" w:type="dxa"/>
              <w:left w:w="115" w:type="dxa"/>
              <w:bottom w:w="0" w:type="dxa"/>
              <w:right w:w="115" w:type="dxa"/>
            </w:tcMar>
            <w:vAlign w:val="bottom"/>
          </w:tcPr>
          <w:p w14:paraId="567331F5"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-15.9887</w:t>
            </w:r>
          </w:p>
        </w:tc>
        <w:tc>
          <w:tcPr>
            <w:tcW w:w="1440" w:type="dxa"/>
            <w:shd w:val="clear" w:color="auto" w:fill="auto"/>
            <w:tcMar>
              <w:top w:w="0" w:type="dxa"/>
              <w:left w:w="115" w:type="dxa"/>
              <w:bottom w:w="0" w:type="dxa"/>
              <w:right w:w="115" w:type="dxa"/>
            </w:tcMar>
            <w:vAlign w:val="bottom"/>
          </w:tcPr>
          <w:p w14:paraId="1C50742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-15.9106</w:t>
            </w:r>
          </w:p>
        </w:tc>
      </w:tr>
      <w:tr w:rsidR="00AF2E6A" w:rsidRPr="00186EDF" w14:paraId="00D2A81D" w14:textId="77777777" w:rsidTr="008D02EE">
        <w:trPr>
          <w:trHeight w:val="144"/>
        </w:trPr>
        <w:tc>
          <w:tcPr>
            <w:tcW w:w="2250" w:type="dxa"/>
            <w:shd w:val="clear" w:color="auto" w:fill="auto"/>
            <w:tcMar>
              <w:top w:w="0" w:type="dxa"/>
              <w:left w:w="115" w:type="dxa"/>
              <w:bottom w:w="0" w:type="dxa"/>
              <w:right w:w="115" w:type="dxa"/>
            </w:tcMar>
            <w:vAlign w:val="bottom"/>
          </w:tcPr>
          <w:p w14:paraId="0055F6E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Fe(OH)2+             </w:t>
            </w:r>
          </w:p>
        </w:tc>
        <w:tc>
          <w:tcPr>
            <w:tcW w:w="1515" w:type="dxa"/>
            <w:shd w:val="clear" w:color="auto" w:fill="auto"/>
            <w:tcMar>
              <w:top w:w="0" w:type="dxa"/>
              <w:left w:w="115" w:type="dxa"/>
              <w:bottom w:w="0" w:type="dxa"/>
              <w:right w:w="115" w:type="dxa"/>
            </w:tcMar>
            <w:vAlign w:val="bottom"/>
          </w:tcPr>
          <w:p w14:paraId="7CED2D3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-7.1404</w:t>
            </w:r>
          </w:p>
        </w:tc>
        <w:tc>
          <w:tcPr>
            <w:tcW w:w="1905" w:type="dxa"/>
            <w:shd w:val="clear" w:color="auto" w:fill="auto"/>
            <w:tcMar>
              <w:top w:w="0" w:type="dxa"/>
              <w:left w:w="115" w:type="dxa"/>
              <w:bottom w:w="0" w:type="dxa"/>
              <w:right w:w="115" w:type="dxa"/>
            </w:tcMar>
            <w:vAlign w:val="bottom"/>
          </w:tcPr>
          <w:p w14:paraId="31ED880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-6.1546</w:t>
            </w:r>
          </w:p>
        </w:tc>
        <w:tc>
          <w:tcPr>
            <w:tcW w:w="1800" w:type="dxa"/>
            <w:shd w:val="clear" w:color="auto" w:fill="auto"/>
            <w:tcMar>
              <w:top w:w="0" w:type="dxa"/>
              <w:left w:w="115" w:type="dxa"/>
              <w:bottom w:w="0" w:type="dxa"/>
              <w:right w:w="115" w:type="dxa"/>
            </w:tcMar>
            <w:vAlign w:val="bottom"/>
          </w:tcPr>
          <w:p w14:paraId="0087668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-5.7579</w:t>
            </w:r>
          </w:p>
        </w:tc>
        <w:tc>
          <w:tcPr>
            <w:tcW w:w="1440" w:type="dxa"/>
            <w:shd w:val="clear" w:color="auto" w:fill="auto"/>
            <w:tcMar>
              <w:top w:w="0" w:type="dxa"/>
              <w:left w:w="115" w:type="dxa"/>
              <w:bottom w:w="0" w:type="dxa"/>
              <w:right w:w="115" w:type="dxa"/>
            </w:tcMar>
            <w:vAlign w:val="bottom"/>
          </w:tcPr>
          <w:p w14:paraId="65762768"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-5.632</w:t>
            </w:r>
          </w:p>
        </w:tc>
      </w:tr>
      <w:tr w:rsidR="00AF2E6A" w:rsidRPr="00186EDF" w14:paraId="1601373A" w14:textId="77777777" w:rsidTr="008D02EE">
        <w:trPr>
          <w:trHeight w:val="144"/>
        </w:trPr>
        <w:tc>
          <w:tcPr>
            <w:tcW w:w="2250" w:type="dxa"/>
            <w:shd w:val="clear" w:color="auto" w:fill="auto"/>
            <w:tcMar>
              <w:top w:w="0" w:type="dxa"/>
              <w:left w:w="115" w:type="dxa"/>
              <w:bottom w:w="0" w:type="dxa"/>
              <w:right w:w="115" w:type="dxa"/>
            </w:tcMar>
            <w:vAlign w:val="bottom"/>
          </w:tcPr>
          <w:p w14:paraId="2C880B9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Fe(OH)3             </w:t>
            </w:r>
          </w:p>
        </w:tc>
        <w:tc>
          <w:tcPr>
            <w:tcW w:w="1515" w:type="dxa"/>
            <w:shd w:val="clear" w:color="auto" w:fill="auto"/>
            <w:tcMar>
              <w:top w:w="0" w:type="dxa"/>
              <w:left w:w="115" w:type="dxa"/>
              <w:bottom w:w="0" w:type="dxa"/>
              <w:right w:w="115" w:type="dxa"/>
            </w:tcMar>
            <w:vAlign w:val="bottom"/>
          </w:tcPr>
          <w:p w14:paraId="7A32973E"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-7.2287</w:t>
            </w:r>
          </w:p>
        </w:tc>
        <w:tc>
          <w:tcPr>
            <w:tcW w:w="1905" w:type="dxa"/>
            <w:shd w:val="clear" w:color="auto" w:fill="auto"/>
            <w:tcMar>
              <w:top w:w="0" w:type="dxa"/>
              <w:left w:w="115" w:type="dxa"/>
              <w:bottom w:w="0" w:type="dxa"/>
              <w:right w:w="115" w:type="dxa"/>
            </w:tcMar>
            <w:vAlign w:val="bottom"/>
          </w:tcPr>
          <w:p w14:paraId="01E131F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-6.1446</w:t>
            </w:r>
          </w:p>
        </w:tc>
        <w:tc>
          <w:tcPr>
            <w:tcW w:w="1800" w:type="dxa"/>
            <w:shd w:val="clear" w:color="auto" w:fill="auto"/>
            <w:tcMar>
              <w:top w:w="0" w:type="dxa"/>
              <w:left w:w="115" w:type="dxa"/>
              <w:bottom w:w="0" w:type="dxa"/>
              <w:right w:w="115" w:type="dxa"/>
            </w:tcMar>
            <w:vAlign w:val="bottom"/>
          </w:tcPr>
          <w:p w14:paraId="37471D3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-5.7279</w:t>
            </w:r>
          </w:p>
        </w:tc>
        <w:tc>
          <w:tcPr>
            <w:tcW w:w="1440" w:type="dxa"/>
            <w:shd w:val="clear" w:color="auto" w:fill="auto"/>
            <w:tcMar>
              <w:top w:w="0" w:type="dxa"/>
              <w:left w:w="115" w:type="dxa"/>
              <w:bottom w:w="0" w:type="dxa"/>
              <w:right w:w="115" w:type="dxa"/>
            </w:tcMar>
            <w:vAlign w:val="bottom"/>
          </w:tcPr>
          <w:p w14:paraId="3E386ED8"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-5.852</w:t>
            </w:r>
          </w:p>
        </w:tc>
      </w:tr>
      <w:tr w:rsidR="00AF2E6A" w:rsidRPr="00186EDF" w14:paraId="0141106B" w14:textId="77777777" w:rsidTr="008D02EE">
        <w:trPr>
          <w:trHeight w:val="144"/>
        </w:trPr>
        <w:tc>
          <w:tcPr>
            <w:tcW w:w="2250" w:type="dxa"/>
            <w:shd w:val="clear" w:color="auto" w:fill="auto"/>
            <w:tcMar>
              <w:top w:w="0" w:type="dxa"/>
              <w:left w:w="115" w:type="dxa"/>
              <w:bottom w:w="0" w:type="dxa"/>
              <w:right w:w="115" w:type="dxa"/>
            </w:tcMar>
            <w:vAlign w:val="bottom"/>
          </w:tcPr>
          <w:p w14:paraId="47B06EF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w:t>
            </w:r>
            <w:proofErr w:type="spellStart"/>
            <w:r w:rsidRPr="00723713">
              <w:rPr>
                <w:rFonts w:ascii="Times New Roman" w:hAnsi="Times New Roman" w:cs="Times New Roman"/>
                <w:color w:val="000000"/>
                <w:sz w:val="24"/>
                <w:szCs w:val="24"/>
              </w:rPr>
              <w:t>FeCl</w:t>
            </w:r>
            <w:proofErr w:type="spellEnd"/>
            <w:r w:rsidRPr="00723713">
              <w:rPr>
                <w:rFonts w:ascii="Times New Roman" w:hAnsi="Times New Roman" w:cs="Times New Roman"/>
                <w:color w:val="000000"/>
                <w:sz w:val="24"/>
                <w:szCs w:val="24"/>
              </w:rPr>
              <w:t xml:space="preserve">+               </w:t>
            </w:r>
          </w:p>
        </w:tc>
        <w:tc>
          <w:tcPr>
            <w:tcW w:w="1515" w:type="dxa"/>
            <w:shd w:val="clear" w:color="auto" w:fill="auto"/>
            <w:tcMar>
              <w:top w:w="0" w:type="dxa"/>
              <w:left w:w="115" w:type="dxa"/>
              <w:bottom w:w="0" w:type="dxa"/>
              <w:right w:w="115" w:type="dxa"/>
            </w:tcMar>
            <w:vAlign w:val="bottom"/>
          </w:tcPr>
          <w:p w14:paraId="569E74E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-8.0724</w:t>
            </w:r>
          </w:p>
        </w:tc>
        <w:tc>
          <w:tcPr>
            <w:tcW w:w="1905" w:type="dxa"/>
            <w:shd w:val="clear" w:color="auto" w:fill="auto"/>
            <w:tcMar>
              <w:top w:w="0" w:type="dxa"/>
              <w:left w:w="115" w:type="dxa"/>
              <w:bottom w:w="0" w:type="dxa"/>
              <w:right w:w="115" w:type="dxa"/>
            </w:tcMar>
            <w:vAlign w:val="bottom"/>
          </w:tcPr>
          <w:p w14:paraId="17F7234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-18.7584</w:t>
            </w:r>
          </w:p>
        </w:tc>
        <w:tc>
          <w:tcPr>
            <w:tcW w:w="1800" w:type="dxa"/>
            <w:shd w:val="clear" w:color="auto" w:fill="auto"/>
            <w:tcMar>
              <w:top w:w="0" w:type="dxa"/>
              <w:left w:w="115" w:type="dxa"/>
              <w:bottom w:w="0" w:type="dxa"/>
              <w:right w:w="115" w:type="dxa"/>
            </w:tcMar>
            <w:vAlign w:val="bottom"/>
          </w:tcPr>
          <w:p w14:paraId="7F11031A"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-18.4746</w:t>
            </w:r>
          </w:p>
        </w:tc>
        <w:tc>
          <w:tcPr>
            <w:tcW w:w="1440" w:type="dxa"/>
            <w:shd w:val="clear" w:color="auto" w:fill="auto"/>
            <w:tcMar>
              <w:top w:w="0" w:type="dxa"/>
              <w:left w:w="115" w:type="dxa"/>
              <w:bottom w:w="0" w:type="dxa"/>
              <w:right w:w="115" w:type="dxa"/>
            </w:tcMar>
            <w:vAlign w:val="bottom"/>
          </w:tcPr>
          <w:p w14:paraId="4AB0F20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-18.4399</w:t>
            </w:r>
          </w:p>
        </w:tc>
      </w:tr>
      <w:tr w:rsidR="00AF2E6A" w:rsidRPr="00186EDF" w14:paraId="526AE51F" w14:textId="77777777" w:rsidTr="008D02EE">
        <w:trPr>
          <w:trHeight w:val="144"/>
        </w:trPr>
        <w:tc>
          <w:tcPr>
            <w:tcW w:w="2250" w:type="dxa"/>
            <w:shd w:val="clear" w:color="auto" w:fill="auto"/>
            <w:tcMar>
              <w:top w:w="0" w:type="dxa"/>
              <w:left w:w="115" w:type="dxa"/>
              <w:bottom w:w="0" w:type="dxa"/>
              <w:right w:w="115" w:type="dxa"/>
            </w:tcMar>
            <w:vAlign w:val="bottom"/>
          </w:tcPr>
          <w:p w14:paraId="381F9C9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Fe(OH)4-          </w:t>
            </w:r>
          </w:p>
        </w:tc>
        <w:tc>
          <w:tcPr>
            <w:tcW w:w="1515" w:type="dxa"/>
            <w:shd w:val="clear" w:color="auto" w:fill="auto"/>
            <w:tcMar>
              <w:top w:w="0" w:type="dxa"/>
              <w:left w:w="115" w:type="dxa"/>
              <w:bottom w:w="0" w:type="dxa"/>
              <w:right w:w="115" w:type="dxa"/>
            </w:tcMar>
            <w:vAlign w:val="bottom"/>
          </w:tcPr>
          <w:p w14:paraId="2FC7C7F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-9.4087</w:t>
            </w:r>
          </w:p>
        </w:tc>
        <w:tc>
          <w:tcPr>
            <w:tcW w:w="1905" w:type="dxa"/>
            <w:shd w:val="clear" w:color="auto" w:fill="auto"/>
            <w:tcMar>
              <w:top w:w="0" w:type="dxa"/>
              <w:left w:w="115" w:type="dxa"/>
              <w:bottom w:w="0" w:type="dxa"/>
              <w:right w:w="115" w:type="dxa"/>
            </w:tcMar>
            <w:vAlign w:val="bottom"/>
          </w:tcPr>
          <w:p w14:paraId="1E4E417E"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-8.2846</w:t>
            </w:r>
          </w:p>
        </w:tc>
        <w:tc>
          <w:tcPr>
            <w:tcW w:w="1800" w:type="dxa"/>
            <w:shd w:val="clear" w:color="auto" w:fill="auto"/>
            <w:tcMar>
              <w:top w:w="0" w:type="dxa"/>
              <w:left w:w="115" w:type="dxa"/>
              <w:bottom w:w="0" w:type="dxa"/>
              <w:right w:w="115" w:type="dxa"/>
            </w:tcMar>
            <w:vAlign w:val="bottom"/>
          </w:tcPr>
          <w:p w14:paraId="3B33498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-7.8479</w:t>
            </w:r>
          </w:p>
        </w:tc>
        <w:tc>
          <w:tcPr>
            <w:tcW w:w="1440" w:type="dxa"/>
            <w:shd w:val="clear" w:color="auto" w:fill="auto"/>
            <w:tcMar>
              <w:top w:w="0" w:type="dxa"/>
              <w:left w:w="115" w:type="dxa"/>
              <w:bottom w:w="0" w:type="dxa"/>
              <w:right w:w="115" w:type="dxa"/>
            </w:tcMar>
            <w:vAlign w:val="bottom"/>
          </w:tcPr>
          <w:p w14:paraId="39998AB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-8.222</w:t>
            </w:r>
          </w:p>
        </w:tc>
      </w:tr>
      <w:tr w:rsidR="00AF2E6A" w:rsidRPr="00186EDF" w14:paraId="2CBE89CD" w14:textId="77777777" w:rsidTr="008D02EE">
        <w:trPr>
          <w:trHeight w:val="144"/>
        </w:trPr>
        <w:tc>
          <w:tcPr>
            <w:tcW w:w="2250" w:type="dxa"/>
            <w:shd w:val="clear" w:color="auto" w:fill="auto"/>
            <w:tcMar>
              <w:top w:w="0" w:type="dxa"/>
              <w:left w:w="115" w:type="dxa"/>
              <w:bottom w:w="0" w:type="dxa"/>
              <w:right w:w="115" w:type="dxa"/>
            </w:tcMar>
            <w:vAlign w:val="bottom"/>
          </w:tcPr>
          <w:p w14:paraId="69E4A5E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w:t>
            </w:r>
            <w:proofErr w:type="spellStart"/>
            <w:r w:rsidRPr="00723713">
              <w:rPr>
                <w:rFonts w:ascii="Times New Roman" w:hAnsi="Times New Roman" w:cs="Times New Roman"/>
                <w:color w:val="000000"/>
                <w:sz w:val="24"/>
                <w:szCs w:val="24"/>
              </w:rPr>
              <w:t>FeOH</w:t>
            </w:r>
            <w:proofErr w:type="spellEnd"/>
            <w:r w:rsidRPr="00723713">
              <w:rPr>
                <w:rFonts w:ascii="Times New Roman" w:hAnsi="Times New Roman" w:cs="Times New Roman"/>
                <w:color w:val="000000"/>
                <w:sz w:val="24"/>
                <w:szCs w:val="24"/>
              </w:rPr>
              <w:t xml:space="preserve">++               </w:t>
            </w:r>
          </w:p>
        </w:tc>
        <w:tc>
          <w:tcPr>
            <w:tcW w:w="1515" w:type="dxa"/>
            <w:shd w:val="clear" w:color="auto" w:fill="auto"/>
            <w:tcMar>
              <w:top w:w="0" w:type="dxa"/>
              <w:left w:w="115" w:type="dxa"/>
              <w:bottom w:w="0" w:type="dxa"/>
              <w:right w:w="115" w:type="dxa"/>
            </w:tcMar>
            <w:vAlign w:val="bottom"/>
          </w:tcPr>
          <w:p w14:paraId="03BDB8B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-10.5786</w:t>
            </w:r>
          </w:p>
        </w:tc>
        <w:tc>
          <w:tcPr>
            <w:tcW w:w="1905" w:type="dxa"/>
            <w:shd w:val="clear" w:color="auto" w:fill="auto"/>
            <w:tcMar>
              <w:top w:w="0" w:type="dxa"/>
              <w:left w:w="115" w:type="dxa"/>
              <w:bottom w:w="0" w:type="dxa"/>
              <w:right w:w="115" w:type="dxa"/>
            </w:tcMar>
            <w:vAlign w:val="bottom"/>
          </w:tcPr>
          <w:p w14:paraId="2063C22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-9.5746</w:t>
            </w:r>
          </w:p>
        </w:tc>
        <w:tc>
          <w:tcPr>
            <w:tcW w:w="1800" w:type="dxa"/>
            <w:shd w:val="clear" w:color="auto" w:fill="auto"/>
            <w:tcMar>
              <w:top w:w="0" w:type="dxa"/>
              <w:left w:w="115" w:type="dxa"/>
              <w:bottom w:w="0" w:type="dxa"/>
              <w:right w:w="115" w:type="dxa"/>
            </w:tcMar>
            <w:vAlign w:val="bottom"/>
          </w:tcPr>
          <w:p w14:paraId="2E1C6088"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-9.1979</w:t>
            </w:r>
          </w:p>
        </w:tc>
        <w:tc>
          <w:tcPr>
            <w:tcW w:w="1440" w:type="dxa"/>
            <w:shd w:val="clear" w:color="auto" w:fill="auto"/>
            <w:tcMar>
              <w:top w:w="0" w:type="dxa"/>
              <w:left w:w="115" w:type="dxa"/>
              <w:bottom w:w="0" w:type="dxa"/>
              <w:right w:w="115" w:type="dxa"/>
            </w:tcMar>
            <w:vAlign w:val="bottom"/>
          </w:tcPr>
          <w:p w14:paraId="11B01FBE"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-8.822</w:t>
            </w:r>
          </w:p>
        </w:tc>
      </w:tr>
      <w:tr w:rsidR="00AF2E6A" w:rsidRPr="00186EDF" w14:paraId="623DCBD9" w14:textId="77777777" w:rsidTr="008D02EE">
        <w:trPr>
          <w:trHeight w:val="144"/>
        </w:trPr>
        <w:tc>
          <w:tcPr>
            <w:tcW w:w="2250" w:type="dxa"/>
            <w:shd w:val="clear" w:color="auto" w:fill="auto"/>
            <w:tcMar>
              <w:top w:w="0" w:type="dxa"/>
              <w:left w:w="115" w:type="dxa"/>
              <w:bottom w:w="0" w:type="dxa"/>
              <w:right w:w="115" w:type="dxa"/>
            </w:tcMar>
            <w:vAlign w:val="bottom"/>
          </w:tcPr>
          <w:p w14:paraId="24B945C8"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Fe(OH)2             </w:t>
            </w:r>
          </w:p>
        </w:tc>
        <w:tc>
          <w:tcPr>
            <w:tcW w:w="1515" w:type="dxa"/>
            <w:shd w:val="clear" w:color="auto" w:fill="auto"/>
            <w:tcMar>
              <w:top w:w="0" w:type="dxa"/>
              <w:left w:w="115" w:type="dxa"/>
              <w:bottom w:w="0" w:type="dxa"/>
              <w:right w:w="115" w:type="dxa"/>
            </w:tcMar>
            <w:vAlign w:val="bottom"/>
          </w:tcPr>
          <w:p w14:paraId="72B6C7FE"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-10.6099</w:t>
            </w:r>
          </w:p>
        </w:tc>
        <w:tc>
          <w:tcPr>
            <w:tcW w:w="1905" w:type="dxa"/>
            <w:shd w:val="clear" w:color="auto" w:fill="auto"/>
            <w:tcMar>
              <w:top w:w="0" w:type="dxa"/>
              <w:left w:w="115" w:type="dxa"/>
              <w:bottom w:w="0" w:type="dxa"/>
              <w:right w:w="115" w:type="dxa"/>
            </w:tcMar>
            <w:vAlign w:val="bottom"/>
          </w:tcPr>
          <w:p w14:paraId="69236045"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-21.7423</w:t>
            </w:r>
          </w:p>
        </w:tc>
        <w:tc>
          <w:tcPr>
            <w:tcW w:w="1800" w:type="dxa"/>
            <w:shd w:val="clear" w:color="auto" w:fill="auto"/>
            <w:tcMar>
              <w:top w:w="0" w:type="dxa"/>
              <w:left w:w="115" w:type="dxa"/>
              <w:bottom w:w="0" w:type="dxa"/>
              <w:right w:w="115" w:type="dxa"/>
            </w:tcMar>
            <w:vAlign w:val="bottom"/>
          </w:tcPr>
          <w:p w14:paraId="0D3120C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-20.8242</w:t>
            </w:r>
          </w:p>
        </w:tc>
        <w:tc>
          <w:tcPr>
            <w:tcW w:w="1440" w:type="dxa"/>
            <w:shd w:val="clear" w:color="auto" w:fill="auto"/>
            <w:tcMar>
              <w:top w:w="0" w:type="dxa"/>
              <w:left w:w="115" w:type="dxa"/>
              <w:bottom w:w="0" w:type="dxa"/>
              <w:right w:w="115" w:type="dxa"/>
            </w:tcMar>
            <w:vAlign w:val="bottom"/>
          </w:tcPr>
          <w:p w14:paraId="30C3CA8A"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-21.453</w:t>
            </w:r>
          </w:p>
        </w:tc>
      </w:tr>
      <w:tr w:rsidR="00AF2E6A" w:rsidRPr="00186EDF" w14:paraId="37560D6F" w14:textId="77777777" w:rsidTr="008D02EE">
        <w:trPr>
          <w:trHeight w:val="144"/>
        </w:trPr>
        <w:tc>
          <w:tcPr>
            <w:tcW w:w="2250" w:type="dxa"/>
            <w:shd w:val="clear" w:color="auto" w:fill="auto"/>
            <w:tcMar>
              <w:top w:w="0" w:type="dxa"/>
              <w:left w:w="115" w:type="dxa"/>
              <w:bottom w:w="0" w:type="dxa"/>
              <w:right w:w="115" w:type="dxa"/>
            </w:tcMar>
            <w:vAlign w:val="bottom"/>
          </w:tcPr>
          <w:p w14:paraId="77C23B1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w:t>
            </w:r>
            <w:proofErr w:type="spellStart"/>
            <w:r w:rsidRPr="00723713">
              <w:rPr>
                <w:rFonts w:ascii="Times New Roman" w:hAnsi="Times New Roman" w:cs="Times New Roman"/>
                <w:color w:val="000000"/>
                <w:sz w:val="24"/>
                <w:szCs w:val="24"/>
              </w:rPr>
              <w:t>FeHumate</w:t>
            </w:r>
            <w:proofErr w:type="spellEnd"/>
            <w:r w:rsidRPr="00723713">
              <w:rPr>
                <w:rFonts w:ascii="Times New Roman" w:hAnsi="Times New Roman" w:cs="Times New Roman"/>
                <w:color w:val="000000"/>
                <w:sz w:val="24"/>
                <w:szCs w:val="24"/>
              </w:rPr>
              <w:t xml:space="preserve">+        </w:t>
            </w:r>
          </w:p>
        </w:tc>
        <w:tc>
          <w:tcPr>
            <w:tcW w:w="1515" w:type="dxa"/>
            <w:shd w:val="clear" w:color="auto" w:fill="auto"/>
            <w:tcMar>
              <w:top w:w="0" w:type="dxa"/>
              <w:left w:w="115" w:type="dxa"/>
              <w:bottom w:w="0" w:type="dxa"/>
              <w:right w:w="115" w:type="dxa"/>
            </w:tcMar>
            <w:vAlign w:val="bottom"/>
          </w:tcPr>
          <w:p w14:paraId="7162CE5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-11.2688</w:t>
            </w:r>
          </w:p>
        </w:tc>
        <w:tc>
          <w:tcPr>
            <w:tcW w:w="1905" w:type="dxa"/>
            <w:shd w:val="clear" w:color="auto" w:fill="auto"/>
            <w:tcMar>
              <w:top w:w="0" w:type="dxa"/>
              <w:left w:w="115" w:type="dxa"/>
              <w:bottom w:w="0" w:type="dxa"/>
              <w:right w:w="115" w:type="dxa"/>
            </w:tcMar>
            <w:vAlign w:val="bottom"/>
          </w:tcPr>
          <w:p w14:paraId="7692640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-10.6659</w:t>
            </w:r>
          </w:p>
        </w:tc>
        <w:tc>
          <w:tcPr>
            <w:tcW w:w="1800" w:type="dxa"/>
            <w:shd w:val="clear" w:color="auto" w:fill="auto"/>
            <w:tcMar>
              <w:top w:w="0" w:type="dxa"/>
              <w:left w:w="115" w:type="dxa"/>
              <w:bottom w:w="0" w:type="dxa"/>
              <w:right w:w="115" w:type="dxa"/>
            </w:tcMar>
            <w:vAlign w:val="bottom"/>
          </w:tcPr>
          <w:p w14:paraId="69142F97"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-9.8711</w:t>
            </w:r>
          </w:p>
        </w:tc>
        <w:tc>
          <w:tcPr>
            <w:tcW w:w="1440" w:type="dxa"/>
            <w:shd w:val="clear" w:color="auto" w:fill="auto"/>
            <w:tcMar>
              <w:top w:w="0" w:type="dxa"/>
              <w:left w:w="115" w:type="dxa"/>
              <w:bottom w:w="0" w:type="dxa"/>
              <w:right w:w="115" w:type="dxa"/>
            </w:tcMar>
            <w:vAlign w:val="bottom"/>
          </w:tcPr>
          <w:p w14:paraId="4672A5F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-9.7085</w:t>
            </w:r>
          </w:p>
        </w:tc>
      </w:tr>
      <w:tr w:rsidR="00AF2E6A" w:rsidRPr="00186EDF" w14:paraId="55E69618" w14:textId="77777777" w:rsidTr="008D02EE">
        <w:trPr>
          <w:trHeight w:val="144"/>
        </w:trPr>
        <w:tc>
          <w:tcPr>
            <w:tcW w:w="2250" w:type="dxa"/>
            <w:shd w:val="clear" w:color="auto" w:fill="auto"/>
            <w:tcMar>
              <w:top w:w="0" w:type="dxa"/>
              <w:left w:w="115" w:type="dxa"/>
              <w:bottom w:w="0" w:type="dxa"/>
              <w:right w:w="115" w:type="dxa"/>
            </w:tcMar>
            <w:vAlign w:val="bottom"/>
          </w:tcPr>
          <w:p w14:paraId="7B4E3C34" w14:textId="01E58DF6"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w:t>
            </w:r>
            <w:r w:rsidR="00CD4585">
              <w:rPr>
                <w:rFonts w:ascii="Times New Roman" w:hAnsi="Times New Roman" w:cs="Times New Roman"/>
                <w:color w:val="000000"/>
                <w:sz w:val="24"/>
                <w:szCs w:val="24"/>
              </w:rPr>
              <w:t xml:space="preserve"> </w:t>
            </w:r>
            <w:r w:rsidRPr="00723713">
              <w:rPr>
                <w:rFonts w:ascii="Times New Roman" w:hAnsi="Times New Roman" w:cs="Times New Roman"/>
                <w:color w:val="000000"/>
                <w:sz w:val="24"/>
                <w:szCs w:val="24"/>
              </w:rPr>
              <w:t xml:space="preserve"> FeHSO4+              </w:t>
            </w:r>
          </w:p>
        </w:tc>
        <w:tc>
          <w:tcPr>
            <w:tcW w:w="1515" w:type="dxa"/>
            <w:shd w:val="clear" w:color="auto" w:fill="auto"/>
            <w:tcMar>
              <w:top w:w="0" w:type="dxa"/>
              <w:left w:w="115" w:type="dxa"/>
              <w:bottom w:w="0" w:type="dxa"/>
              <w:right w:w="115" w:type="dxa"/>
            </w:tcMar>
            <w:vAlign w:val="bottom"/>
          </w:tcPr>
          <w:p w14:paraId="036891C7"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-12.483</w:t>
            </w:r>
          </w:p>
        </w:tc>
        <w:tc>
          <w:tcPr>
            <w:tcW w:w="1905" w:type="dxa"/>
            <w:shd w:val="clear" w:color="auto" w:fill="auto"/>
            <w:tcMar>
              <w:top w:w="0" w:type="dxa"/>
              <w:left w:w="115" w:type="dxa"/>
              <w:bottom w:w="0" w:type="dxa"/>
              <w:right w:w="115" w:type="dxa"/>
            </w:tcMar>
            <w:vAlign w:val="bottom"/>
          </w:tcPr>
          <w:p w14:paraId="5DAD2E9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-23.1866</w:t>
            </w:r>
          </w:p>
        </w:tc>
        <w:tc>
          <w:tcPr>
            <w:tcW w:w="1800" w:type="dxa"/>
            <w:shd w:val="clear" w:color="auto" w:fill="auto"/>
            <w:tcMar>
              <w:top w:w="0" w:type="dxa"/>
              <w:left w:w="115" w:type="dxa"/>
              <w:bottom w:w="0" w:type="dxa"/>
              <w:right w:w="115" w:type="dxa"/>
            </w:tcMar>
            <w:vAlign w:val="bottom"/>
          </w:tcPr>
          <w:p w14:paraId="57E0887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-22.0909</w:t>
            </w:r>
          </w:p>
        </w:tc>
        <w:tc>
          <w:tcPr>
            <w:tcW w:w="1440" w:type="dxa"/>
            <w:shd w:val="clear" w:color="auto" w:fill="auto"/>
            <w:tcMar>
              <w:top w:w="0" w:type="dxa"/>
              <w:left w:w="115" w:type="dxa"/>
              <w:bottom w:w="0" w:type="dxa"/>
              <w:right w:w="115" w:type="dxa"/>
            </w:tcMar>
            <w:vAlign w:val="bottom"/>
          </w:tcPr>
          <w:p w14:paraId="5BE0B0AC"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-21.7628</w:t>
            </w:r>
          </w:p>
        </w:tc>
      </w:tr>
      <w:tr w:rsidR="00AF2E6A" w:rsidRPr="00186EDF" w14:paraId="7740A614" w14:textId="77777777" w:rsidTr="008D02EE">
        <w:trPr>
          <w:trHeight w:val="144"/>
        </w:trPr>
        <w:tc>
          <w:tcPr>
            <w:tcW w:w="2250" w:type="dxa"/>
            <w:shd w:val="clear" w:color="auto" w:fill="auto"/>
            <w:tcMar>
              <w:top w:w="0" w:type="dxa"/>
              <w:left w:w="115" w:type="dxa"/>
              <w:bottom w:w="0" w:type="dxa"/>
              <w:right w:w="115" w:type="dxa"/>
            </w:tcMar>
            <w:vAlign w:val="bottom"/>
          </w:tcPr>
          <w:p w14:paraId="0A18E7D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Fe(OH)3-             </w:t>
            </w:r>
          </w:p>
        </w:tc>
        <w:tc>
          <w:tcPr>
            <w:tcW w:w="1515" w:type="dxa"/>
            <w:shd w:val="clear" w:color="auto" w:fill="auto"/>
            <w:tcMar>
              <w:top w:w="0" w:type="dxa"/>
              <w:left w:w="115" w:type="dxa"/>
              <w:bottom w:w="0" w:type="dxa"/>
              <w:right w:w="115" w:type="dxa"/>
            </w:tcMar>
            <w:vAlign w:val="bottom"/>
          </w:tcPr>
          <w:p w14:paraId="7883FE9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-14.1799</w:t>
            </w:r>
          </w:p>
        </w:tc>
        <w:tc>
          <w:tcPr>
            <w:tcW w:w="1905" w:type="dxa"/>
            <w:shd w:val="clear" w:color="auto" w:fill="auto"/>
            <w:tcMar>
              <w:top w:w="0" w:type="dxa"/>
              <w:left w:w="115" w:type="dxa"/>
              <w:bottom w:w="0" w:type="dxa"/>
              <w:right w:w="115" w:type="dxa"/>
            </w:tcMar>
            <w:vAlign w:val="bottom"/>
          </w:tcPr>
          <w:p w14:paraId="7ACC04D5"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-25.2723</w:t>
            </w:r>
          </w:p>
        </w:tc>
        <w:tc>
          <w:tcPr>
            <w:tcW w:w="1800" w:type="dxa"/>
            <w:shd w:val="clear" w:color="auto" w:fill="auto"/>
            <w:tcMar>
              <w:top w:w="0" w:type="dxa"/>
              <w:left w:w="115" w:type="dxa"/>
              <w:bottom w:w="0" w:type="dxa"/>
              <w:right w:w="115" w:type="dxa"/>
            </w:tcMar>
            <w:vAlign w:val="bottom"/>
          </w:tcPr>
          <w:p w14:paraId="7FE24EF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-24.3342</w:t>
            </w:r>
          </w:p>
        </w:tc>
        <w:tc>
          <w:tcPr>
            <w:tcW w:w="1440" w:type="dxa"/>
            <w:shd w:val="clear" w:color="auto" w:fill="auto"/>
            <w:tcMar>
              <w:top w:w="0" w:type="dxa"/>
              <w:left w:w="115" w:type="dxa"/>
              <w:bottom w:w="0" w:type="dxa"/>
              <w:right w:w="115" w:type="dxa"/>
            </w:tcMar>
            <w:vAlign w:val="bottom"/>
          </w:tcPr>
          <w:p w14:paraId="27FB859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-25.213</w:t>
            </w:r>
          </w:p>
        </w:tc>
      </w:tr>
      <w:tr w:rsidR="00AF2E6A" w:rsidRPr="00186EDF" w14:paraId="4770BF17" w14:textId="77777777" w:rsidTr="008D02EE">
        <w:trPr>
          <w:trHeight w:val="144"/>
        </w:trPr>
        <w:tc>
          <w:tcPr>
            <w:tcW w:w="2250" w:type="dxa"/>
            <w:shd w:val="clear" w:color="auto" w:fill="auto"/>
            <w:tcMar>
              <w:top w:w="0" w:type="dxa"/>
              <w:left w:w="115" w:type="dxa"/>
              <w:bottom w:w="0" w:type="dxa"/>
              <w:right w:w="115" w:type="dxa"/>
            </w:tcMar>
            <w:vAlign w:val="bottom"/>
          </w:tcPr>
          <w:p w14:paraId="06303E43"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            </w:t>
            </w:r>
          </w:p>
        </w:tc>
        <w:tc>
          <w:tcPr>
            <w:tcW w:w="1515" w:type="dxa"/>
            <w:shd w:val="clear" w:color="auto" w:fill="auto"/>
            <w:tcMar>
              <w:top w:w="0" w:type="dxa"/>
              <w:left w:w="115" w:type="dxa"/>
              <w:bottom w:w="0" w:type="dxa"/>
              <w:right w:w="115" w:type="dxa"/>
            </w:tcMar>
            <w:vAlign w:val="bottom"/>
          </w:tcPr>
          <w:p w14:paraId="03D1408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-15.2486</w:t>
            </w:r>
          </w:p>
        </w:tc>
        <w:tc>
          <w:tcPr>
            <w:tcW w:w="1905" w:type="dxa"/>
            <w:shd w:val="clear" w:color="auto" w:fill="auto"/>
            <w:tcMar>
              <w:top w:w="0" w:type="dxa"/>
              <w:left w:w="115" w:type="dxa"/>
              <w:bottom w:w="0" w:type="dxa"/>
              <w:right w:w="115" w:type="dxa"/>
            </w:tcMar>
            <w:vAlign w:val="bottom"/>
          </w:tcPr>
          <w:p w14:paraId="0DA5004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-14.2846</w:t>
            </w:r>
          </w:p>
        </w:tc>
        <w:tc>
          <w:tcPr>
            <w:tcW w:w="1800" w:type="dxa"/>
            <w:shd w:val="clear" w:color="auto" w:fill="auto"/>
            <w:tcMar>
              <w:top w:w="0" w:type="dxa"/>
              <w:left w:w="115" w:type="dxa"/>
              <w:bottom w:w="0" w:type="dxa"/>
              <w:right w:w="115" w:type="dxa"/>
            </w:tcMar>
            <w:vAlign w:val="bottom"/>
          </w:tcPr>
          <w:p w14:paraId="0E08E5C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-13.9278</w:t>
            </w:r>
          </w:p>
        </w:tc>
        <w:tc>
          <w:tcPr>
            <w:tcW w:w="1440" w:type="dxa"/>
            <w:shd w:val="clear" w:color="auto" w:fill="auto"/>
            <w:tcMar>
              <w:top w:w="0" w:type="dxa"/>
              <w:left w:w="115" w:type="dxa"/>
              <w:bottom w:w="0" w:type="dxa"/>
              <w:right w:w="115" w:type="dxa"/>
            </w:tcMar>
            <w:vAlign w:val="bottom"/>
          </w:tcPr>
          <w:p w14:paraId="06640DC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-13.302</w:t>
            </w:r>
          </w:p>
        </w:tc>
      </w:tr>
      <w:tr w:rsidR="00AF2E6A" w:rsidRPr="00186EDF" w14:paraId="7F1C3249" w14:textId="77777777" w:rsidTr="008D02EE">
        <w:trPr>
          <w:trHeight w:val="144"/>
        </w:trPr>
        <w:tc>
          <w:tcPr>
            <w:tcW w:w="2250" w:type="dxa"/>
            <w:shd w:val="clear" w:color="auto" w:fill="auto"/>
            <w:tcMar>
              <w:top w:w="0" w:type="dxa"/>
              <w:left w:w="115" w:type="dxa"/>
              <w:bottom w:w="0" w:type="dxa"/>
              <w:right w:w="115" w:type="dxa"/>
            </w:tcMar>
            <w:vAlign w:val="bottom"/>
          </w:tcPr>
          <w:p w14:paraId="4B5FB99C"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FeSO4+               </w:t>
            </w:r>
          </w:p>
        </w:tc>
        <w:tc>
          <w:tcPr>
            <w:tcW w:w="1515" w:type="dxa"/>
            <w:shd w:val="clear" w:color="auto" w:fill="auto"/>
            <w:tcMar>
              <w:top w:w="0" w:type="dxa"/>
              <w:left w:w="115" w:type="dxa"/>
              <w:bottom w:w="0" w:type="dxa"/>
              <w:right w:w="115" w:type="dxa"/>
            </w:tcMar>
            <w:vAlign w:val="bottom"/>
          </w:tcPr>
          <w:p w14:paraId="326070DC"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-16.1395</w:t>
            </w:r>
          </w:p>
        </w:tc>
        <w:tc>
          <w:tcPr>
            <w:tcW w:w="1905" w:type="dxa"/>
            <w:shd w:val="clear" w:color="auto" w:fill="auto"/>
            <w:tcMar>
              <w:top w:w="0" w:type="dxa"/>
              <w:left w:w="115" w:type="dxa"/>
              <w:bottom w:w="0" w:type="dxa"/>
              <w:right w:w="115" w:type="dxa"/>
            </w:tcMar>
            <w:vAlign w:val="bottom"/>
          </w:tcPr>
          <w:p w14:paraId="38D683E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-14.6267</w:t>
            </w:r>
          </w:p>
        </w:tc>
        <w:tc>
          <w:tcPr>
            <w:tcW w:w="1800" w:type="dxa"/>
            <w:shd w:val="clear" w:color="auto" w:fill="auto"/>
            <w:tcMar>
              <w:top w:w="0" w:type="dxa"/>
              <w:left w:w="115" w:type="dxa"/>
              <w:bottom w:w="0" w:type="dxa"/>
              <w:right w:w="115" w:type="dxa"/>
            </w:tcMar>
            <w:vAlign w:val="bottom"/>
          </w:tcPr>
          <w:p w14:paraId="189043C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-14.0324</w:t>
            </w:r>
          </w:p>
        </w:tc>
        <w:tc>
          <w:tcPr>
            <w:tcW w:w="1440" w:type="dxa"/>
            <w:shd w:val="clear" w:color="auto" w:fill="auto"/>
            <w:tcMar>
              <w:top w:w="0" w:type="dxa"/>
              <w:left w:w="115" w:type="dxa"/>
              <w:bottom w:w="0" w:type="dxa"/>
              <w:right w:w="115" w:type="dxa"/>
            </w:tcMar>
            <w:vAlign w:val="bottom"/>
          </w:tcPr>
          <w:p w14:paraId="718464CE"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-13.1996</w:t>
            </w:r>
          </w:p>
        </w:tc>
      </w:tr>
      <w:tr w:rsidR="00AF2E6A" w:rsidRPr="00186EDF" w14:paraId="6D08770B" w14:textId="77777777" w:rsidTr="008D02EE">
        <w:trPr>
          <w:trHeight w:val="144"/>
        </w:trPr>
        <w:tc>
          <w:tcPr>
            <w:tcW w:w="2250" w:type="dxa"/>
            <w:shd w:val="clear" w:color="auto" w:fill="auto"/>
            <w:tcMar>
              <w:top w:w="0" w:type="dxa"/>
              <w:left w:w="115" w:type="dxa"/>
              <w:bottom w:w="0" w:type="dxa"/>
              <w:right w:w="115" w:type="dxa"/>
            </w:tcMar>
            <w:vAlign w:val="bottom"/>
          </w:tcPr>
          <w:p w14:paraId="77C219A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w:t>
            </w:r>
            <w:proofErr w:type="spellStart"/>
            <w:r w:rsidRPr="00723713">
              <w:rPr>
                <w:rFonts w:ascii="Times New Roman" w:hAnsi="Times New Roman" w:cs="Times New Roman"/>
                <w:color w:val="000000"/>
                <w:sz w:val="24"/>
                <w:szCs w:val="24"/>
              </w:rPr>
              <w:t>FeCl</w:t>
            </w:r>
            <w:proofErr w:type="spellEnd"/>
            <w:r w:rsidRPr="00723713">
              <w:rPr>
                <w:rFonts w:ascii="Times New Roman" w:hAnsi="Times New Roman" w:cs="Times New Roman"/>
                <w:color w:val="000000"/>
                <w:sz w:val="24"/>
                <w:szCs w:val="24"/>
              </w:rPr>
              <w:t xml:space="preserve">++               </w:t>
            </w:r>
          </w:p>
        </w:tc>
        <w:tc>
          <w:tcPr>
            <w:tcW w:w="1515" w:type="dxa"/>
            <w:shd w:val="clear" w:color="auto" w:fill="auto"/>
            <w:tcMar>
              <w:top w:w="0" w:type="dxa"/>
              <w:left w:w="115" w:type="dxa"/>
              <w:bottom w:w="0" w:type="dxa"/>
              <w:right w:w="115" w:type="dxa"/>
            </w:tcMar>
            <w:vAlign w:val="bottom"/>
          </w:tcPr>
          <w:p w14:paraId="6C5FBEC3"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-18.2211</w:t>
            </w:r>
          </w:p>
        </w:tc>
        <w:tc>
          <w:tcPr>
            <w:tcW w:w="1905" w:type="dxa"/>
            <w:shd w:val="clear" w:color="auto" w:fill="auto"/>
            <w:tcMar>
              <w:top w:w="0" w:type="dxa"/>
              <w:left w:w="115" w:type="dxa"/>
              <w:bottom w:w="0" w:type="dxa"/>
              <w:right w:w="115" w:type="dxa"/>
            </w:tcMar>
            <w:vAlign w:val="bottom"/>
          </w:tcPr>
          <w:p w14:paraId="3026329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-16.7307</w:t>
            </w:r>
          </w:p>
        </w:tc>
        <w:tc>
          <w:tcPr>
            <w:tcW w:w="1800" w:type="dxa"/>
            <w:shd w:val="clear" w:color="auto" w:fill="auto"/>
            <w:tcMar>
              <w:top w:w="0" w:type="dxa"/>
              <w:left w:w="115" w:type="dxa"/>
              <w:bottom w:w="0" w:type="dxa"/>
              <w:right w:w="115" w:type="dxa"/>
            </w:tcMar>
            <w:vAlign w:val="bottom"/>
          </w:tcPr>
          <w:p w14:paraId="4470303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-16.9682</w:t>
            </w:r>
          </w:p>
        </w:tc>
        <w:tc>
          <w:tcPr>
            <w:tcW w:w="1440" w:type="dxa"/>
            <w:shd w:val="clear" w:color="auto" w:fill="auto"/>
            <w:tcMar>
              <w:top w:w="0" w:type="dxa"/>
              <w:left w:w="115" w:type="dxa"/>
              <w:bottom w:w="0" w:type="dxa"/>
              <w:right w:w="115" w:type="dxa"/>
            </w:tcMar>
            <w:vAlign w:val="bottom"/>
          </w:tcPr>
          <w:p w14:paraId="1EF6618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-16.1788</w:t>
            </w:r>
          </w:p>
        </w:tc>
      </w:tr>
      <w:tr w:rsidR="00AF2E6A" w:rsidRPr="00186EDF" w14:paraId="3F5CB29C" w14:textId="77777777" w:rsidTr="008D02EE">
        <w:trPr>
          <w:trHeight w:val="144"/>
        </w:trPr>
        <w:tc>
          <w:tcPr>
            <w:tcW w:w="2250" w:type="dxa"/>
            <w:shd w:val="clear" w:color="auto" w:fill="auto"/>
            <w:tcMar>
              <w:top w:w="0" w:type="dxa"/>
              <w:left w:w="115" w:type="dxa"/>
              <w:bottom w:w="0" w:type="dxa"/>
              <w:right w:w="115" w:type="dxa"/>
            </w:tcMar>
            <w:vAlign w:val="bottom"/>
          </w:tcPr>
          <w:p w14:paraId="78CBDCA0"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Fe2(OH)2++++    </w:t>
            </w:r>
          </w:p>
        </w:tc>
        <w:tc>
          <w:tcPr>
            <w:tcW w:w="1515" w:type="dxa"/>
            <w:shd w:val="clear" w:color="auto" w:fill="auto"/>
            <w:tcMar>
              <w:top w:w="0" w:type="dxa"/>
              <w:left w:w="115" w:type="dxa"/>
              <w:bottom w:w="0" w:type="dxa"/>
              <w:right w:w="115" w:type="dxa"/>
            </w:tcMar>
            <w:vAlign w:val="bottom"/>
          </w:tcPr>
          <w:p w14:paraId="3FDBDB3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-19.7273</w:t>
            </w:r>
          </w:p>
        </w:tc>
        <w:tc>
          <w:tcPr>
            <w:tcW w:w="1905" w:type="dxa"/>
            <w:shd w:val="clear" w:color="auto" w:fill="auto"/>
            <w:tcMar>
              <w:top w:w="0" w:type="dxa"/>
              <w:left w:w="115" w:type="dxa"/>
              <w:bottom w:w="0" w:type="dxa"/>
              <w:right w:w="115" w:type="dxa"/>
            </w:tcMar>
            <w:vAlign w:val="bottom"/>
          </w:tcPr>
          <w:p w14:paraId="7076896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17.7192</w:t>
            </w:r>
          </w:p>
        </w:tc>
        <w:tc>
          <w:tcPr>
            <w:tcW w:w="1800" w:type="dxa"/>
            <w:shd w:val="clear" w:color="auto" w:fill="auto"/>
            <w:tcMar>
              <w:top w:w="0" w:type="dxa"/>
              <w:left w:w="115" w:type="dxa"/>
              <w:bottom w:w="0" w:type="dxa"/>
              <w:right w:w="115" w:type="dxa"/>
            </w:tcMar>
            <w:vAlign w:val="bottom"/>
          </w:tcPr>
          <w:p w14:paraId="0E8210E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-16.9657</w:t>
            </w:r>
          </w:p>
        </w:tc>
        <w:tc>
          <w:tcPr>
            <w:tcW w:w="1440" w:type="dxa"/>
            <w:shd w:val="clear" w:color="auto" w:fill="auto"/>
            <w:tcMar>
              <w:top w:w="0" w:type="dxa"/>
              <w:left w:w="115" w:type="dxa"/>
              <w:bottom w:w="0" w:type="dxa"/>
              <w:right w:w="115" w:type="dxa"/>
            </w:tcMar>
            <w:vAlign w:val="bottom"/>
          </w:tcPr>
          <w:p w14:paraId="2ECE674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-16.214</w:t>
            </w:r>
          </w:p>
        </w:tc>
      </w:tr>
      <w:tr w:rsidR="00AF2E6A" w:rsidRPr="00186EDF" w14:paraId="27A230B4" w14:textId="77777777" w:rsidTr="008D02EE">
        <w:trPr>
          <w:trHeight w:val="144"/>
        </w:trPr>
        <w:tc>
          <w:tcPr>
            <w:tcW w:w="2250" w:type="dxa"/>
            <w:shd w:val="clear" w:color="auto" w:fill="auto"/>
            <w:tcMar>
              <w:top w:w="0" w:type="dxa"/>
              <w:left w:w="115" w:type="dxa"/>
              <w:bottom w:w="0" w:type="dxa"/>
              <w:right w:w="115" w:type="dxa"/>
            </w:tcMar>
            <w:vAlign w:val="bottom"/>
          </w:tcPr>
          <w:p w14:paraId="623CDDC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Fe(SO4)2-           </w:t>
            </w:r>
          </w:p>
        </w:tc>
        <w:tc>
          <w:tcPr>
            <w:tcW w:w="1515" w:type="dxa"/>
            <w:shd w:val="clear" w:color="auto" w:fill="auto"/>
            <w:tcMar>
              <w:top w:w="0" w:type="dxa"/>
              <w:left w:w="115" w:type="dxa"/>
              <w:bottom w:w="0" w:type="dxa"/>
              <w:right w:w="115" w:type="dxa"/>
            </w:tcMar>
            <w:vAlign w:val="bottom"/>
          </w:tcPr>
          <w:p w14:paraId="541492E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-19.7305</w:t>
            </w:r>
          </w:p>
        </w:tc>
        <w:tc>
          <w:tcPr>
            <w:tcW w:w="1905" w:type="dxa"/>
            <w:shd w:val="clear" w:color="auto" w:fill="auto"/>
            <w:tcMar>
              <w:top w:w="0" w:type="dxa"/>
              <w:left w:w="115" w:type="dxa"/>
              <w:bottom w:w="0" w:type="dxa"/>
              <w:right w:w="115" w:type="dxa"/>
            </w:tcMar>
            <w:vAlign w:val="bottom"/>
          </w:tcPr>
          <w:p w14:paraId="34547492"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-17.6688</w:t>
            </w:r>
          </w:p>
        </w:tc>
        <w:tc>
          <w:tcPr>
            <w:tcW w:w="1800" w:type="dxa"/>
            <w:shd w:val="clear" w:color="auto" w:fill="auto"/>
            <w:tcMar>
              <w:top w:w="0" w:type="dxa"/>
              <w:left w:w="115" w:type="dxa"/>
              <w:bottom w:w="0" w:type="dxa"/>
              <w:right w:w="115" w:type="dxa"/>
            </w:tcMar>
            <w:vAlign w:val="bottom"/>
          </w:tcPr>
          <w:p w14:paraId="2708D7E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-16.8369</w:t>
            </w:r>
          </w:p>
        </w:tc>
        <w:tc>
          <w:tcPr>
            <w:tcW w:w="1440" w:type="dxa"/>
            <w:shd w:val="clear" w:color="auto" w:fill="auto"/>
            <w:tcMar>
              <w:top w:w="0" w:type="dxa"/>
              <w:left w:w="115" w:type="dxa"/>
              <w:bottom w:w="0" w:type="dxa"/>
              <w:right w:w="115" w:type="dxa"/>
            </w:tcMar>
            <w:vAlign w:val="bottom"/>
          </w:tcPr>
          <w:p w14:paraId="194FDB7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-15.7972</w:t>
            </w:r>
          </w:p>
        </w:tc>
      </w:tr>
      <w:tr w:rsidR="00AF2E6A" w:rsidRPr="00186EDF" w14:paraId="58264CBB" w14:textId="77777777" w:rsidTr="008D02EE">
        <w:trPr>
          <w:trHeight w:val="144"/>
        </w:trPr>
        <w:tc>
          <w:tcPr>
            <w:tcW w:w="2250" w:type="dxa"/>
            <w:shd w:val="clear" w:color="auto" w:fill="auto"/>
            <w:tcMar>
              <w:top w:w="0" w:type="dxa"/>
              <w:left w:w="115" w:type="dxa"/>
              <w:bottom w:w="0" w:type="dxa"/>
              <w:right w:w="115" w:type="dxa"/>
            </w:tcMar>
            <w:vAlign w:val="bottom"/>
          </w:tcPr>
          <w:p w14:paraId="14333B2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FeCl2+               </w:t>
            </w:r>
          </w:p>
        </w:tc>
        <w:tc>
          <w:tcPr>
            <w:tcW w:w="1515" w:type="dxa"/>
            <w:shd w:val="clear" w:color="auto" w:fill="auto"/>
            <w:tcMar>
              <w:top w:w="0" w:type="dxa"/>
              <w:left w:w="115" w:type="dxa"/>
              <w:bottom w:w="0" w:type="dxa"/>
              <w:right w:w="115" w:type="dxa"/>
            </w:tcMar>
            <w:vAlign w:val="bottom"/>
          </w:tcPr>
          <w:p w14:paraId="0C708E13"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-22.0236</w:t>
            </w:r>
          </w:p>
        </w:tc>
        <w:tc>
          <w:tcPr>
            <w:tcW w:w="1905" w:type="dxa"/>
            <w:shd w:val="clear" w:color="auto" w:fill="auto"/>
            <w:tcMar>
              <w:top w:w="0" w:type="dxa"/>
              <w:left w:w="115" w:type="dxa"/>
              <w:bottom w:w="0" w:type="dxa"/>
              <w:right w:w="115" w:type="dxa"/>
            </w:tcMar>
            <w:vAlign w:val="bottom"/>
          </w:tcPr>
          <w:p w14:paraId="5507390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-20.0068</w:t>
            </w:r>
          </w:p>
        </w:tc>
        <w:tc>
          <w:tcPr>
            <w:tcW w:w="1800" w:type="dxa"/>
            <w:shd w:val="clear" w:color="auto" w:fill="auto"/>
            <w:tcMar>
              <w:top w:w="0" w:type="dxa"/>
              <w:left w:w="115" w:type="dxa"/>
              <w:bottom w:w="0" w:type="dxa"/>
              <w:right w:w="115" w:type="dxa"/>
            </w:tcMar>
            <w:vAlign w:val="bottom"/>
          </w:tcPr>
          <w:p w14:paraId="1122CDD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-20.8385</w:t>
            </w:r>
          </w:p>
        </w:tc>
        <w:tc>
          <w:tcPr>
            <w:tcW w:w="1440" w:type="dxa"/>
            <w:shd w:val="clear" w:color="auto" w:fill="auto"/>
            <w:tcMar>
              <w:top w:w="0" w:type="dxa"/>
              <w:left w:w="115" w:type="dxa"/>
              <w:bottom w:w="0" w:type="dxa"/>
              <w:right w:w="115" w:type="dxa"/>
            </w:tcMar>
            <w:vAlign w:val="bottom"/>
          </w:tcPr>
          <w:p w14:paraId="7F401303"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-19.8857</w:t>
            </w:r>
          </w:p>
        </w:tc>
      </w:tr>
      <w:tr w:rsidR="00AF2E6A" w:rsidRPr="00186EDF" w14:paraId="2906736D" w14:textId="77777777" w:rsidTr="008D02EE">
        <w:trPr>
          <w:trHeight w:val="144"/>
        </w:trPr>
        <w:tc>
          <w:tcPr>
            <w:tcW w:w="2250" w:type="dxa"/>
            <w:shd w:val="clear" w:color="auto" w:fill="auto"/>
            <w:tcMar>
              <w:top w:w="0" w:type="dxa"/>
              <w:left w:w="115" w:type="dxa"/>
              <w:bottom w:w="0" w:type="dxa"/>
              <w:right w:w="115" w:type="dxa"/>
            </w:tcMar>
            <w:vAlign w:val="bottom"/>
          </w:tcPr>
          <w:p w14:paraId="505A787A"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FeHSO4++            </w:t>
            </w:r>
          </w:p>
        </w:tc>
        <w:tc>
          <w:tcPr>
            <w:tcW w:w="1515" w:type="dxa"/>
            <w:shd w:val="clear" w:color="auto" w:fill="auto"/>
            <w:tcMar>
              <w:top w:w="0" w:type="dxa"/>
              <w:left w:w="115" w:type="dxa"/>
              <w:bottom w:w="0" w:type="dxa"/>
              <w:right w:w="115" w:type="dxa"/>
            </w:tcMar>
            <w:vAlign w:val="bottom"/>
          </w:tcPr>
          <w:p w14:paraId="39CCB24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-22.5717</w:t>
            </w:r>
          </w:p>
        </w:tc>
        <w:tc>
          <w:tcPr>
            <w:tcW w:w="1905" w:type="dxa"/>
            <w:shd w:val="clear" w:color="auto" w:fill="auto"/>
            <w:tcMar>
              <w:top w:w="0" w:type="dxa"/>
              <w:left w:w="115" w:type="dxa"/>
              <w:bottom w:w="0" w:type="dxa"/>
              <w:right w:w="115" w:type="dxa"/>
            </w:tcMar>
            <w:vAlign w:val="bottom"/>
          </w:tcPr>
          <w:p w14:paraId="7CE0B624"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-21.0989</w:t>
            </w:r>
          </w:p>
        </w:tc>
        <w:tc>
          <w:tcPr>
            <w:tcW w:w="1800" w:type="dxa"/>
            <w:shd w:val="clear" w:color="auto" w:fill="auto"/>
            <w:tcMar>
              <w:top w:w="0" w:type="dxa"/>
              <w:left w:w="115" w:type="dxa"/>
              <w:bottom w:w="0" w:type="dxa"/>
              <w:right w:w="115" w:type="dxa"/>
            </w:tcMar>
            <w:vAlign w:val="bottom"/>
          </w:tcPr>
          <w:p w14:paraId="53B88D8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-20.5246</w:t>
            </w:r>
          </w:p>
        </w:tc>
        <w:tc>
          <w:tcPr>
            <w:tcW w:w="1440" w:type="dxa"/>
            <w:shd w:val="clear" w:color="auto" w:fill="auto"/>
            <w:tcMar>
              <w:top w:w="0" w:type="dxa"/>
              <w:left w:w="115" w:type="dxa"/>
              <w:bottom w:w="0" w:type="dxa"/>
              <w:right w:w="115" w:type="dxa"/>
            </w:tcMar>
            <w:vAlign w:val="bottom"/>
          </w:tcPr>
          <w:p w14:paraId="6A1B011C"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-19.4418</w:t>
            </w:r>
          </w:p>
        </w:tc>
      </w:tr>
      <w:tr w:rsidR="00AF2E6A" w:rsidRPr="00186EDF" w14:paraId="29990F02" w14:textId="77777777" w:rsidTr="008D02EE">
        <w:trPr>
          <w:trHeight w:val="144"/>
        </w:trPr>
        <w:tc>
          <w:tcPr>
            <w:tcW w:w="2250" w:type="dxa"/>
            <w:shd w:val="clear" w:color="auto" w:fill="auto"/>
            <w:tcMar>
              <w:top w:w="0" w:type="dxa"/>
              <w:left w:w="115" w:type="dxa"/>
              <w:bottom w:w="0" w:type="dxa"/>
              <w:right w:w="115" w:type="dxa"/>
            </w:tcMar>
            <w:vAlign w:val="bottom"/>
          </w:tcPr>
          <w:p w14:paraId="7786F7C8" w14:textId="47A85E01" w:rsidR="00AF2E6A" w:rsidRPr="00723713" w:rsidRDefault="00CD4585" w:rsidP="00723713">
            <w:pPr>
              <w:pBdr>
                <w:top w:val="nil"/>
                <w:left w:val="nil"/>
                <w:bottom w:val="nil"/>
                <w:right w:val="nil"/>
                <w:between w:val="nil"/>
              </w:pBd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F2E6A" w:rsidRPr="00723713">
              <w:rPr>
                <w:rFonts w:ascii="Times New Roman" w:hAnsi="Times New Roman" w:cs="Times New Roman"/>
                <w:color w:val="000000"/>
                <w:sz w:val="24"/>
                <w:szCs w:val="24"/>
              </w:rPr>
              <w:t xml:space="preserve"> Fe3(OH)4+++++  </w:t>
            </w:r>
          </w:p>
        </w:tc>
        <w:tc>
          <w:tcPr>
            <w:tcW w:w="1515" w:type="dxa"/>
            <w:shd w:val="clear" w:color="auto" w:fill="auto"/>
            <w:tcMar>
              <w:top w:w="0" w:type="dxa"/>
              <w:left w:w="115" w:type="dxa"/>
              <w:bottom w:w="0" w:type="dxa"/>
              <w:right w:w="115" w:type="dxa"/>
            </w:tcMar>
            <w:vAlign w:val="bottom"/>
          </w:tcPr>
          <w:p w14:paraId="0FDCB609"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-24.6059</w:t>
            </w:r>
          </w:p>
        </w:tc>
        <w:tc>
          <w:tcPr>
            <w:tcW w:w="1905" w:type="dxa"/>
            <w:shd w:val="clear" w:color="auto" w:fill="auto"/>
            <w:tcMar>
              <w:top w:w="0" w:type="dxa"/>
              <w:left w:w="115" w:type="dxa"/>
              <w:bottom w:w="0" w:type="dxa"/>
              <w:right w:w="115" w:type="dxa"/>
            </w:tcMar>
            <w:vAlign w:val="bottom"/>
          </w:tcPr>
          <w:p w14:paraId="21402CD8"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-21.5538</w:t>
            </w:r>
          </w:p>
        </w:tc>
        <w:tc>
          <w:tcPr>
            <w:tcW w:w="1800" w:type="dxa"/>
            <w:shd w:val="clear" w:color="auto" w:fill="auto"/>
            <w:tcMar>
              <w:top w:w="0" w:type="dxa"/>
              <w:left w:w="115" w:type="dxa"/>
              <w:bottom w:w="0" w:type="dxa"/>
              <w:right w:w="115" w:type="dxa"/>
            </w:tcMar>
            <w:vAlign w:val="bottom"/>
          </w:tcPr>
          <w:p w14:paraId="36052F70"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-20.4036</w:t>
            </w:r>
          </w:p>
        </w:tc>
        <w:tc>
          <w:tcPr>
            <w:tcW w:w="1440" w:type="dxa"/>
            <w:shd w:val="clear" w:color="auto" w:fill="auto"/>
            <w:tcMar>
              <w:top w:w="0" w:type="dxa"/>
              <w:left w:w="115" w:type="dxa"/>
              <w:bottom w:w="0" w:type="dxa"/>
              <w:right w:w="115" w:type="dxa"/>
            </w:tcMar>
            <w:vAlign w:val="bottom"/>
          </w:tcPr>
          <w:p w14:paraId="7FF9B4C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-19.5259</w:t>
            </w:r>
          </w:p>
        </w:tc>
      </w:tr>
      <w:tr w:rsidR="00AF2E6A" w:rsidRPr="00186EDF" w14:paraId="62F25965" w14:textId="77777777" w:rsidTr="008D02EE">
        <w:trPr>
          <w:trHeight w:val="144"/>
        </w:trPr>
        <w:tc>
          <w:tcPr>
            <w:tcW w:w="2250" w:type="dxa"/>
            <w:shd w:val="clear" w:color="auto" w:fill="auto"/>
            <w:tcMar>
              <w:top w:w="0" w:type="dxa"/>
              <w:left w:w="115" w:type="dxa"/>
              <w:bottom w:w="0" w:type="dxa"/>
              <w:right w:w="115" w:type="dxa"/>
            </w:tcMar>
            <w:vAlign w:val="bottom"/>
          </w:tcPr>
          <w:p w14:paraId="6FE19BF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FeCl3 </w:t>
            </w:r>
          </w:p>
        </w:tc>
        <w:tc>
          <w:tcPr>
            <w:tcW w:w="1515" w:type="dxa"/>
            <w:shd w:val="clear" w:color="auto" w:fill="auto"/>
            <w:tcMar>
              <w:top w:w="0" w:type="dxa"/>
              <w:left w:w="115" w:type="dxa"/>
              <w:bottom w:w="0" w:type="dxa"/>
              <w:right w:w="115" w:type="dxa"/>
            </w:tcMar>
            <w:vAlign w:val="bottom"/>
          </w:tcPr>
          <w:p w14:paraId="3D291D3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-27.476</w:t>
            </w:r>
          </w:p>
        </w:tc>
        <w:tc>
          <w:tcPr>
            <w:tcW w:w="1905" w:type="dxa"/>
            <w:shd w:val="clear" w:color="auto" w:fill="auto"/>
            <w:tcMar>
              <w:top w:w="0" w:type="dxa"/>
              <w:left w:w="115" w:type="dxa"/>
              <w:bottom w:w="0" w:type="dxa"/>
              <w:right w:w="115" w:type="dxa"/>
            </w:tcMar>
            <w:vAlign w:val="bottom"/>
          </w:tcPr>
          <w:p w14:paraId="6D52695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-24.9329</w:t>
            </w:r>
          </w:p>
        </w:tc>
        <w:tc>
          <w:tcPr>
            <w:tcW w:w="1800" w:type="dxa"/>
            <w:shd w:val="clear" w:color="auto" w:fill="auto"/>
            <w:tcMar>
              <w:top w:w="0" w:type="dxa"/>
              <w:left w:w="115" w:type="dxa"/>
              <w:bottom w:w="0" w:type="dxa"/>
              <w:right w:w="115" w:type="dxa"/>
            </w:tcMar>
            <w:vAlign w:val="bottom"/>
          </w:tcPr>
          <w:p w14:paraId="0DA149AA"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-26.3589</w:t>
            </w:r>
          </w:p>
        </w:tc>
        <w:tc>
          <w:tcPr>
            <w:tcW w:w="1440" w:type="dxa"/>
            <w:shd w:val="clear" w:color="auto" w:fill="auto"/>
            <w:tcMar>
              <w:top w:w="0" w:type="dxa"/>
              <w:left w:w="115" w:type="dxa"/>
              <w:bottom w:w="0" w:type="dxa"/>
              <w:right w:w="115" w:type="dxa"/>
            </w:tcMar>
            <w:vAlign w:val="bottom"/>
          </w:tcPr>
          <w:p w14:paraId="7F93C4D0"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-25.2426</w:t>
            </w:r>
          </w:p>
        </w:tc>
      </w:tr>
      <w:tr w:rsidR="00AF2E6A" w:rsidRPr="00186EDF" w14:paraId="670A7212" w14:textId="77777777" w:rsidTr="008D02EE">
        <w:trPr>
          <w:trHeight w:val="144"/>
        </w:trPr>
        <w:tc>
          <w:tcPr>
            <w:tcW w:w="2250" w:type="dxa"/>
            <w:shd w:val="clear" w:color="auto" w:fill="auto"/>
            <w:tcMar>
              <w:top w:w="0" w:type="dxa"/>
              <w:left w:w="115" w:type="dxa"/>
              <w:bottom w:w="0" w:type="dxa"/>
              <w:right w:w="115" w:type="dxa"/>
            </w:tcMar>
            <w:vAlign w:val="bottom"/>
          </w:tcPr>
          <w:p w14:paraId="065C5F05"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lastRenderedPageBreak/>
              <w:t xml:space="preserve">   Fe(HS)2</w:t>
            </w:r>
          </w:p>
        </w:tc>
        <w:tc>
          <w:tcPr>
            <w:tcW w:w="1515" w:type="dxa"/>
            <w:shd w:val="clear" w:color="auto" w:fill="auto"/>
            <w:tcMar>
              <w:top w:w="0" w:type="dxa"/>
              <w:left w:w="115" w:type="dxa"/>
              <w:bottom w:w="0" w:type="dxa"/>
              <w:right w:w="115" w:type="dxa"/>
            </w:tcMar>
            <w:vAlign w:val="bottom"/>
          </w:tcPr>
          <w:p w14:paraId="20B608CD"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-85.2473</w:t>
            </w:r>
          </w:p>
        </w:tc>
        <w:tc>
          <w:tcPr>
            <w:tcW w:w="1905" w:type="dxa"/>
            <w:shd w:val="clear" w:color="auto" w:fill="auto"/>
            <w:tcMar>
              <w:top w:w="0" w:type="dxa"/>
              <w:left w:w="115" w:type="dxa"/>
              <w:bottom w:w="0" w:type="dxa"/>
              <w:right w:w="115" w:type="dxa"/>
            </w:tcMar>
            <w:vAlign w:val="bottom"/>
          </w:tcPr>
          <w:p w14:paraId="027C6CFB"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-290.9054</w:t>
            </w:r>
          </w:p>
        </w:tc>
        <w:tc>
          <w:tcPr>
            <w:tcW w:w="1800" w:type="dxa"/>
            <w:shd w:val="clear" w:color="auto" w:fill="auto"/>
            <w:tcMar>
              <w:top w:w="0" w:type="dxa"/>
              <w:left w:w="115" w:type="dxa"/>
              <w:bottom w:w="0" w:type="dxa"/>
              <w:right w:w="115" w:type="dxa"/>
            </w:tcMar>
            <w:vAlign w:val="bottom"/>
          </w:tcPr>
          <w:p w14:paraId="7A6D77C0"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-281.5707</w:t>
            </w:r>
          </w:p>
        </w:tc>
        <w:tc>
          <w:tcPr>
            <w:tcW w:w="1440" w:type="dxa"/>
            <w:shd w:val="clear" w:color="auto" w:fill="auto"/>
            <w:tcMar>
              <w:top w:w="0" w:type="dxa"/>
              <w:left w:w="115" w:type="dxa"/>
              <w:bottom w:w="0" w:type="dxa"/>
              <w:right w:w="115" w:type="dxa"/>
            </w:tcMar>
            <w:vAlign w:val="bottom"/>
          </w:tcPr>
          <w:p w14:paraId="54980526"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-288.86</w:t>
            </w:r>
          </w:p>
        </w:tc>
      </w:tr>
      <w:tr w:rsidR="00AF2E6A" w:rsidRPr="00186EDF" w14:paraId="2290A451" w14:textId="77777777" w:rsidTr="008D02EE">
        <w:trPr>
          <w:trHeight w:val="144"/>
        </w:trPr>
        <w:tc>
          <w:tcPr>
            <w:tcW w:w="2250" w:type="dxa"/>
            <w:tcBorders>
              <w:bottom w:val="single" w:sz="4" w:space="0" w:color="auto"/>
            </w:tcBorders>
            <w:shd w:val="clear" w:color="auto" w:fill="auto"/>
            <w:tcMar>
              <w:top w:w="0" w:type="dxa"/>
              <w:left w:w="115" w:type="dxa"/>
              <w:bottom w:w="0" w:type="dxa"/>
              <w:right w:w="115" w:type="dxa"/>
            </w:tcMar>
            <w:vAlign w:val="bottom"/>
          </w:tcPr>
          <w:p w14:paraId="16C712A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 xml:space="preserve">   Fe(HS)3-    </w:t>
            </w:r>
          </w:p>
        </w:tc>
        <w:tc>
          <w:tcPr>
            <w:tcW w:w="1515" w:type="dxa"/>
            <w:tcBorders>
              <w:bottom w:val="single" w:sz="4" w:space="0" w:color="auto"/>
            </w:tcBorders>
            <w:shd w:val="clear" w:color="auto" w:fill="auto"/>
            <w:tcMar>
              <w:top w:w="0" w:type="dxa"/>
              <w:left w:w="115" w:type="dxa"/>
              <w:bottom w:w="0" w:type="dxa"/>
              <w:right w:w="115" w:type="dxa"/>
            </w:tcMar>
            <w:vAlign w:val="bottom"/>
          </w:tcPr>
          <w:p w14:paraId="6E226827"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-128.4289</w:t>
            </w:r>
          </w:p>
        </w:tc>
        <w:tc>
          <w:tcPr>
            <w:tcW w:w="1905" w:type="dxa"/>
            <w:tcBorders>
              <w:bottom w:val="single" w:sz="4" w:space="0" w:color="auto"/>
            </w:tcBorders>
            <w:shd w:val="clear" w:color="auto" w:fill="auto"/>
            <w:tcMar>
              <w:top w:w="0" w:type="dxa"/>
              <w:left w:w="115" w:type="dxa"/>
              <w:bottom w:w="0" w:type="dxa"/>
              <w:right w:w="115" w:type="dxa"/>
            </w:tcMar>
            <w:vAlign w:val="bottom"/>
          </w:tcPr>
          <w:p w14:paraId="39028CD1"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-300</w:t>
            </w:r>
          </w:p>
        </w:tc>
        <w:tc>
          <w:tcPr>
            <w:tcW w:w="1800" w:type="dxa"/>
            <w:tcBorders>
              <w:bottom w:val="single" w:sz="4" w:space="0" w:color="auto"/>
            </w:tcBorders>
            <w:shd w:val="clear" w:color="auto" w:fill="auto"/>
            <w:tcMar>
              <w:top w:w="0" w:type="dxa"/>
              <w:left w:w="115" w:type="dxa"/>
              <w:bottom w:w="0" w:type="dxa"/>
              <w:right w:w="115" w:type="dxa"/>
            </w:tcMar>
            <w:vAlign w:val="bottom"/>
          </w:tcPr>
          <w:p w14:paraId="31E0F017"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-300</w:t>
            </w:r>
          </w:p>
        </w:tc>
        <w:tc>
          <w:tcPr>
            <w:tcW w:w="1440" w:type="dxa"/>
            <w:tcBorders>
              <w:bottom w:val="single" w:sz="4" w:space="0" w:color="auto"/>
            </w:tcBorders>
            <w:shd w:val="clear" w:color="auto" w:fill="auto"/>
            <w:tcMar>
              <w:top w:w="0" w:type="dxa"/>
              <w:left w:w="115" w:type="dxa"/>
              <w:bottom w:w="0" w:type="dxa"/>
              <w:right w:w="115" w:type="dxa"/>
            </w:tcMar>
            <w:vAlign w:val="bottom"/>
          </w:tcPr>
          <w:p w14:paraId="1D6764BF" w14:textId="77777777" w:rsidR="00AF2E6A" w:rsidRPr="00723713" w:rsidRDefault="00AF2E6A" w:rsidP="00723713">
            <w:pPr>
              <w:pBdr>
                <w:top w:val="nil"/>
                <w:left w:val="nil"/>
                <w:bottom w:val="nil"/>
                <w:right w:val="nil"/>
                <w:between w:val="nil"/>
              </w:pBdr>
              <w:rPr>
                <w:rFonts w:ascii="Times New Roman" w:hAnsi="Times New Roman" w:cs="Times New Roman"/>
                <w:color w:val="000000"/>
                <w:sz w:val="24"/>
                <w:szCs w:val="24"/>
              </w:rPr>
            </w:pPr>
            <w:r w:rsidRPr="00723713">
              <w:rPr>
                <w:rFonts w:ascii="Times New Roman" w:hAnsi="Times New Roman" w:cs="Times New Roman"/>
                <w:color w:val="000000"/>
                <w:sz w:val="24"/>
                <w:szCs w:val="24"/>
              </w:rPr>
              <w:t>-300</w:t>
            </w:r>
          </w:p>
        </w:tc>
      </w:tr>
    </w:tbl>
    <w:p w14:paraId="04BC13AB" w14:textId="77777777" w:rsidR="00936D6B" w:rsidRDefault="00936D6B" w:rsidP="00AF2E6A">
      <w:pPr>
        <w:rPr>
          <w:rFonts w:ascii="Times New Roman" w:eastAsia="Times New Roman" w:hAnsi="Times New Roman" w:cs="Times New Roman"/>
          <w:sz w:val="24"/>
          <w:szCs w:val="24"/>
        </w:rPr>
      </w:pPr>
    </w:p>
    <w:p w14:paraId="51DAB2B1" w14:textId="002E2131"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drawing>
          <wp:inline distT="114300" distB="114300" distL="114300" distR="114300" wp14:anchorId="6B693CA9" wp14:editId="3F490213">
            <wp:extent cx="2743200" cy="2057400"/>
            <wp:effectExtent l="0" t="0" r="0" b="0"/>
            <wp:docPr id="15" name="image15.jpg" descr="Jars of food on a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15.jpg" descr="Jars of food on a table&#10;&#10;Description automatically generated with medium confidence"/>
                    <pic:cNvPicPr preferRelativeResize="0"/>
                  </pic:nvPicPr>
                  <pic:blipFill>
                    <a:blip r:embed="rId6"/>
                    <a:srcRect/>
                    <a:stretch>
                      <a:fillRect/>
                    </a:stretch>
                  </pic:blipFill>
                  <pic:spPr>
                    <a:xfrm>
                      <a:off x="0" y="0"/>
                      <a:ext cx="2743200" cy="2057400"/>
                    </a:xfrm>
                    <a:prstGeom prst="rect">
                      <a:avLst/>
                    </a:prstGeom>
                    <a:ln/>
                  </pic:spPr>
                </pic:pic>
              </a:graphicData>
            </a:graphic>
          </wp:inline>
        </w:drawing>
      </w:r>
    </w:p>
    <w:p w14:paraId="4E0607D1"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Figure S1: Photo illustrating experimental microcosm set-up, with visual differences between treatments on day 13 of the experiment. Left: an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microcosm. Right: a hypoxic (sealed) microcosm. </w:t>
      </w:r>
    </w:p>
    <w:p w14:paraId="5866BCC2" w14:textId="77777777" w:rsidR="00AF2E6A" w:rsidRPr="00186EDF" w:rsidRDefault="00AF2E6A" w:rsidP="00AF2E6A">
      <w:pPr>
        <w:rPr>
          <w:rFonts w:ascii="Times New Roman" w:eastAsia="Times New Roman" w:hAnsi="Times New Roman" w:cs="Times New Roman"/>
          <w:sz w:val="24"/>
          <w:szCs w:val="24"/>
        </w:rPr>
      </w:pPr>
    </w:p>
    <w:p w14:paraId="78644487"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drawing>
          <wp:inline distT="114300" distB="114300" distL="114300" distR="114300" wp14:anchorId="6EE17548" wp14:editId="5A5D37F3">
            <wp:extent cx="3200400" cy="2752344"/>
            <wp:effectExtent l="0" t="0" r="0" b="0"/>
            <wp:docPr id="3" name="image4.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jpg" descr="Chart, box and whisker chart&#10;&#10;Description automatically generated"/>
                    <pic:cNvPicPr preferRelativeResize="0"/>
                  </pic:nvPicPr>
                  <pic:blipFill>
                    <a:blip r:embed="rId7"/>
                    <a:srcRect/>
                    <a:stretch>
                      <a:fillRect/>
                    </a:stretch>
                  </pic:blipFill>
                  <pic:spPr>
                    <a:xfrm>
                      <a:off x="0" y="0"/>
                      <a:ext cx="3200400" cy="2752344"/>
                    </a:xfrm>
                    <a:prstGeom prst="rect">
                      <a:avLst/>
                    </a:prstGeom>
                    <a:ln/>
                  </pic:spPr>
                </pic:pic>
              </a:graphicData>
            </a:graphic>
          </wp:inline>
        </w:drawing>
      </w:r>
    </w:p>
    <w:p w14:paraId="39A5D805"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Figure S2: Volume-weighted hypolimnetic oxygen concentrations during the summer stratified periods (June–October) of 2014–2021 in Falling Creek Reservoir (FCR) and Beaverdam Reservoir (BVR). Boxplots present the median, 75th quartile, and 25th quartile of dissolved oxygen concentrations that have been interpolated to a daily timestep. Gray shading highlights the focal years for this study (2019 and 2021).</w:t>
      </w:r>
    </w:p>
    <w:p w14:paraId="2A5CFDBA" w14:textId="77777777" w:rsidR="00AF2E6A" w:rsidRPr="00186EDF" w:rsidRDefault="00AF2E6A" w:rsidP="00AF2E6A">
      <w:pPr>
        <w:rPr>
          <w:rFonts w:ascii="Times New Roman" w:eastAsia="Times New Roman" w:hAnsi="Times New Roman" w:cs="Times New Roman"/>
          <w:sz w:val="24"/>
          <w:szCs w:val="24"/>
        </w:rPr>
      </w:pPr>
    </w:p>
    <w:p w14:paraId="4C7E8E1A"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lastRenderedPageBreak/>
        <w:drawing>
          <wp:inline distT="114300" distB="114300" distL="114300" distR="114300" wp14:anchorId="45385B97" wp14:editId="1E1E826E">
            <wp:extent cx="3657600" cy="3657600"/>
            <wp:effectExtent l="0" t="0" r="0" b="0"/>
            <wp:docPr id="14" name="image9.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Chart, scatter chart&#10;&#10;Description automatically generated"/>
                    <pic:cNvPicPr preferRelativeResize="0"/>
                  </pic:nvPicPr>
                  <pic:blipFill>
                    <a:blip r:embed="rId8"/>
                    <a:srcRect/>
                    <a:stretch>
                      <a:fillRect/>
                    </a:stretch>
                  </pic:blipFill>
                  <pic:spPr>
                    <a:xfrm>
                      <a:off x="0" y="0"/>
                      <a:ext cx="3657600" cy="3657600"/>
                    </a:xfrm>
                    <a:prstGeom prst="rect">
                      <a:avLst/>
                    </a:prstGeom>
                    <a:ln/>
                  </pic:spPr>
                </pic:pic>
              </a:graphicData>
            </a:graphic>
          </wp:inline>
        </w:drawing>
      </w:r>
    </w:p>
    <w:p w14:paraId="2E1E6ADD"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Figure S3: Correspondence between measured dissolved organic carbon (DOC) and measured total organic carbon (TOC). Diagonal line represents a 1:1 relationship between DOC and TOC. Linear regression results are shown by the blue line, with the equation and R</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xml:space="preserve"> of the regression presented in the top right corner. </w:t>
      </w:r>
    </w:p>
    <w:p w14:paraId="5FF67DF2" w14:textId="77777777" w:rsidR="00AF2E6A" w:rsidRPr="00186EDF" w:rsidRDefault="00AF2E6A" w:rsidP="00AF2E6A">
      <w:pPr>
        <w:rPr>
          <w:rFonts w:ascii="Times New Roman" w:eastAsia="Times New Roman" w:hAnsi="Times New Roman" w:cs="Times New Roman"/>
          <w:sz w:val="24"/>
          <w:szCs w:val="24"/>
        </w:rPr>
      </w:pPr>
    </w:p>
    <w:p w14:paraId="0E4A88B4"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lastRenderedPageBreak/>
        <w:drawing>
          <wp:inline distT="114300" distB="114300" distL="114300" distR="114300" wp14:anchorId="137E6FE2" wp14:editId="7496F43C">
            <wp:extent cx="5943600" cy="6400800"/>
            <wp:effectExtent l="0" t="0" r="0" b="0"/>
            <wp:docPr id="7" name="image14.jp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jpg" descr="Calendar&#10;&#10;Description automatically generated"/>
                    <pic:cNvPicPr preferRelativeResize="0"/>
                  </pic:nvPicPr>
                  <pic:blipFill>
                    <a:blip r:embed="rId9"/>
                    <a:srcRect/>
                    <a:stretch>
                      <a:fillRect/>
                    </a:stretch>
                  </pic:blipFill>
                  <pic:spPr>
                    <a:xfrm>
                      <a:off x="0" y="0"/>
                      <a:ext cx="5943600" cy="6400800"/>
                    </a:xfrm>
                    <a:prstGeom prst="rect">
                      <a:avLst/>
                    </a:prstGeom>
                    <a:ln/>
                  </pic:spPr>
                </pic:pic>
              </a:graphicData>
            </a:graphic>
          </wp:inline>
        </w:drawing>
      </w:r>
    </w:p>
    <w:p w14:paraId="5C6B286C" w14:textId="77777777" w:rsidR="00AF2E6A" w:rsidRPr="00186EDF" w:rsidRDefault="00AF2E6A" w:rsidP="00AF2E6A">
      <w:pPr>
        <w:rPr>
          <w:rFonts w:ascii="Times New Roman" w:eastAsia="Times New Roman" w:hAnsi="Times New Roman" w:cs="Times New Roman"/>
          <w:sz w:val="24"/>
          <w:szCs w:val="24"/>
        </w:rPr>
      </w:pPr>
      <w:commentRangeStart w:id="0"/>
      <w:r w:rsidRPr="00186EDF">
        <w:rPr>
          <w:rFonts w:ascii="Times New Roman" w:eastAsia="Times New Roman" w:hAnsi="Times New Roman" w:cs="Times New Roman"/>
          <w:sz w:val="24"/>
          <w:szCs w:val="24"/>
        </w:rPr>
        <w:t xml:space="preserve">Figure S4: Experimental oxygen treatments led to differences in the concentrations of many elements. Data graphed here are unfiltered samples from microcosms sampled on day 16 (red) and 23 (blue). The x-axis represents experimental treatment, where aa = Hypoxic, </w:t>
      </w:r>
      <w:proofErr w:type="spellStart"/>
      <w:r w:rsidRPr="00186EDF">
        <w:rPr>
          <w:rFonts w:ascii="Times New Roman" w:eastAsia="Times New Roman" w:hAnsi="Times New Roman" w:cs="Times New Roman"/>
          <w:sz w:val="24"/>
          <w:szCs w:val="24"/>
        </w:rPr>
        <w:t>ao</w:t>
      </w:r>
      <w:proofErr w:type="spellEnd"/>
      <w:r w:rsidRPr="00186EDF">
        <w:rPr>
          <w:rFonts w:ascii="Times New Roman" w:eastAsia="Times New Roman" w:hAnsi="Times New Roman" w:cs="Times New Roman"/>
          <w:sz w:val="24"/>
          <w:szCs w:val="24"/>
        </w:rPr>
        <w:t xml:space="preserve"> =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w:t>
      </w:r>
      <w:proofErr w:type="spellStart"/>
      <w:r w:rsidRPr="00186EDF">
        <w:rPr>
          <w:rFonts w:ascii="Times New Roman" w:eastAsia="Times New Roman" w:hAnsi="Times New Roman" w:cs="Times New Roman"/>
          <w:sz w:val="24"/>
          <w:szCs w:val="24"/>
        </w:rPr>
        <w:t>oa</w:t>
      </w:r>
      <w:proofErr w:type="spellEnd"/>
      <w:r w:rsidRPr="00186EDF">
        <w:rPr>
          <w:rFonts w:ascii="Times New Roman" w:eastAsia="Times New Roman" w:hAnsi="Times New Roman" w:cs="Times New Roman"/>
          <w:sz w:val="24"/>
          <w:szCs w:val="24"/>
        </w:rPr>
        <w:t xml:space="preserve"> =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-to-hypoxic, and </w:t>
      </w:r>
      <w:proofErr w:type="spellStart"/>
      <w:r w:rsidRPr="00186EDF">
        <w:rPr>
          <w:rFonts w:ascii="Times New Roman" w:eastAsia="Times New Roman" w:hAnsi="Times New Roman" w:cs="Times New Roman"/>
          <w:sz w:val="24"/>
          <w:szCs w:val="24"/>
        </w:rPr>
        <w:t>oo</w:t>
      </w:r>
      <w:proofErr w:type="spellEnd"/>
      <w:r w:rsidRPr="00186EDF">
        <w:rPr>
          <w:rFonts w:ascii="Times New Roman" w:eastAsia="Times New Roman" w:hAnsi="Times New Roman" w:cs="Times New Roman"/>
          <w:sz w:val="24"/>
          <w:szCs w:val="24"/>
        </w:rPr>
        <w:t xml:space="preserve"> =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Each panel is labeled with the elemental abbreviation, followed by the isotope measured. </w:t>
      </w:r>
      <w:commentRangeEnd w:id="0"/>
      <w:r w:rsidRPr="00186EDF">
        <w:rPr>
          <w:rFonts w:ascii="Times New Roman" w:hAnsi="Times New Roman" w:cs="Times New Roman"/>
          <w:sz w:val="24"/>
          <w:szCs w:val="24"/>
        </w:rPr>
        <w:commentReference w:id="0"/>
      </w:r>
    </w:p>
    <w:p w14:paraId="15FA9892" w14:textId="77777777" w:rsidR="00AF2E6A" w:rsidRPr="00186EDF" w:rsidRDefault="00AF2E6A" w:rsidP="00AF2E6A">
      <w:pPr>
        <w:rPr>
          <w:rFonts w:ascii="Times New Roman" w:eastAsia="Times New Roman" w:hAnsi="Times New Roman" w:cs="Times New Roman"/>
          <w:sz w:val="24"/>
          <w:szCs w:val="24"/>
        </w:rPr>
      </w:pPr>
    </w:p>
    <w:p w14:paraId="49BBCAA4"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lastRenderedPageBreak/>
        <w:drawing>
          <wp:inline distT="114300" distB="114300" distL="114300" distR="114300" wp14:anchorId="5E249868" wp14:editId="3CF7BC4D">
            <wp:extent cx="5486400" cy="3657600"/>
            <wp:effectExtent l="0" t="0" r="0" b="0"/>
            <wp:docPr id="4" name="image5.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jpg" descr="Chart, scatter chart&#10;&#10;Description automatically generated"/>
                    <pic:cNvPicPr preferRelativeResize="0"/>
                  </pic:nvPicPr>
                  <pic:blipFill>
                    <a:blip r:embed="rId13"/>
                    <a:srcRect/>
                    <a:stretch>
                      <a:fillRect/>
                    </a:stretch>
                  </pic:blipFill>
                  <pic:spPr>
                    <a:xfrm>
                      <a:off x="0" y="0"/>
                      <a:ext cx="5486400" cy="3657600"/>
                    </a:xfrm>
                    <a:prstGeom prst="rect">
                      <a:avLst/>
                    </a:prstGeom>
                    <a:ln/>
                  </pic:spPr>
                </pic:pic>
              </a:graphicData>
            </a:graphic>
          </wp:inline>
        </w:drawing>
      </w:r>
    </w:p>
    <w:p w14:paraId="4459D8DC"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Figure S5: pH remained circumneutral across all experimental treatments throughout the duration of the microcosm incubations. Vertical lines indicate when experimental treatments were switched, creating the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-to-hypoxic and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treatments. </w:t>
      </w:r>
    </w:p>
    <w:p w14:paraId="45E13D3F" w14:textId="77777777" w:rsidR="00AF2E6A" w:rsidRPr="00186EDF" w:rsidRDefault="00AF2E6A" w:rsidP="00AF2E6A">
      <w:pPr>
        <w:rPr>
          <w:rFonts w:ascii="Times New Roman" w:eastAsia="Times New Roman" w:hAnsi="Times New Roman" w:cs="Times New Roman"/>
          <w:sz w:val="24"/>
          <w:szCs w:val="24"/>
        </w:rPr>
      </w:pPr>
    </w:p>
    <w:p w14:paraId="6CF7851B"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hAnsi="Times New Roman" w:cs="Times New Roman"/>
          <w:sz w:val="24"/>
          <w:szCs w:val="24"/>
        </w:rPr>
        <w:br w:type="page"/>
      </w:r>
    </w:p>
    <w:p w14:paraId="6EBA5A3C" w14:textId="77777777" w:rsidR="00AF2E6A" w:rsidRPr="00186EDF" w:rsidRDefault="00AF2E6A" w:rsidP="00AF2E6A">
      <w:pPr>
        <w:rPr>
          <w:rFonts w:ascii="Times New Roman" w:eastAsia="Times New Roman" w:hAnsi="Times New Roman" w:cs="Times New Roman"/>
          <w:sz w:val="24"/>
          <w:szCs w:val="24"/>
        </w:rPr>
      </w:pPr>
    </w:p>
    <w:p w14:paraId="7E24B2B1" w14:textId="77777777" w:rsidR="00AF2E6A" w:rsidRPr="00186EDF" w:rsidRDefault="00AF2E6A" w:rsidP="00AF2E6A">
      <w:pPr>
        <w:rPr>
          <w:rFonts w:ascii="Times New Roman" w:eastAsia="Times New Roman" w:hAnsi="Times New Roman" w:cs="Times New Roman"/>
          <w:sz w:val="24"/>
          <w:szCs w:val="24"/>
        </w:rPr>
      </w:pPr>
    </w:p>
    <w:p w14:paraId="60E83D17" w14:textId="77777777" w:rsidR="00AF2E6A" w:rsidRPr="00186EDF" w:rsidRDefault="00AF2E6A" w:rsidP="00AF2E6A">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drawing>
          <wp:inline distT="114300" distB="114300" distL="114300" distR="114300" wp14:anchorId="06FFACBE" wp14:editId="1992B58A">
            <wp:extent cx="5943600" cy="2971800"/>
            <wp:effectExtent l="0" t="0" r="0" b="0"/>
            <wp:docPr id="12" name="image10.jp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jpg" descr="Chart&#10;&#10;Description automatically generated"/>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487C80E2" w14:textId="77777777" w:rsidR="00AF2E6A" w:rsidRPr="00186EDF" w:rsidRDefault="00AF2E6A" w:rsidP="00AF2E6A">
      <w:pPr>
        <w:rPr>
          <w:rFonts w:ascii="Times New Roman" w:eastAsia="Times New Roman" w:hAnsi="Times New Roman" w:cs="Times New Roman"/>
          <w:sz w:val="24"/>
          <w:szCs w:val="24"/>
        </w:rPr>
      </w:pPr>
      <w:commentRangeStart w:id="1"/>
      <w:r w:rsidRPr="00186EDF">
        <w:rPr>
          <w:rFonts w:ascii="Times New Roman" w:eastAsia="Times New Roman" w:hAnsi="Times New Roman" w:cs="Times New Roman"/>
          <w:sz w:val="24"/>
          <w:szCs w:val="24"/>
        </w:rPr>
        <w:t xml:space="preserve">Figure S6: </w:t>
      </w:r>
      <w:commentRangeEnd w:id="1"/>
      <w:r>
        <w:rPr>
          <w:rStyle w:val="CommentReference"/>
        </w:rPr>
        <w:commentReference w:id="1"/>
      </w:r>
      <w:r w:rsidRPr="00186EDF">
        <w:rPr>
          <w:rFonts w:ascii="Times New Roman" w:eastAsia="Times New Roman" w:hAnsi="Times New Roman" w:cs="Times New Roman"/>
          <w:sz w:val="24"/>
          <w:szCs w:val="24"/>
        </w:rPr>
        <w:t xml:space="preserve">Hypolimnetic pH remained circumneutral (6–8) in the hypolimnia of both Beaverdam (BVR) and Falling Creek (FCR) Reservoirs throughout the duration of this study (2019 and 2021). </w:t>
      </w:r>
    </w:p>
    <w:p w14:paraId="4FAA46AC" w14:textId="77777777" w:rsidR="004328AE" w:rsidRDefault="004328AE"/>
    <w:sectPr w:rsidR="004328AE">
      <w:footerReference w:type="default" r:id="rId16"/>
      <w:footerReference w:type="first" r:id="rId17"/>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ine Schreiber" w:date="2022-06-23T17:46:00Z" w:initials="">
    <w:p w14:paraId="5BBD5259" w14:textId="2CE55A9F" w:rsidR="00AF2E6A" w:rsidRDefault="00AF2E6A" w:rsidP="00AF2E6A">
      <w:pPr>
        <w:widowControl w:val="0"/>
        <w:pBdr>
          <w:top w:val="nil"/>
          <w:left w:val="nil"/>
          <w:bottom w:val="nil"/>
          <w:right w:val="nil"/>
          <w:between w:val="nil"/>
        </w:pBdr>
        <w:spacing w:line="240" w:lineRule="auto"/>
        <w:rPr>
          <w:color w:val="000000"/>
        </w:rPr>
      </w:pPr>
      <w:r>
        <w:rPr>
          <w:color w:val="000000"/>
        </w:rPr>
        <w:t>I wouldn't include anything that had negative results e.g. Ag, Se, Sn. </w:t>
      </w:r>
    </w:p>
    <w:p w14:paraId="090D0963" w14:textId="77777777" w:rsidR="00AF2E6A" w:rsidRDefault="00AF2E6A" w:rsidP="00AF2E6A">
      <w:pPr>
        <w:widowControl w:val="0"/>
        <w:pBdr>
          <w:top w:val="nil"/>
          <w:left w:val="nil"/>
          <w:bottom w:val="nil"/>
          <w:right w:val="nil"/>
          <w:between w:val="nil"/>
        </w:pBdr>
        <w:spacing w:line="240" w:lineRule="auto"/>
        <w:rPr>
          <w:color w:val="000000"/>
        </w:rPr>
      </w:pPr>
    </w:p>
    <w:p w14:paraId="542DC167" w14:textId="77777777" w:rsidR="00AF2E6A" w:rsidRDefault="00AF2E6A" w:rsidP="00AF2E6A">
      <w:pPr>
        <w:widowControl w:val="0"/>
        <w:pBdr>
          <w:top w:val="nil"/>
          <w:left w:val="nil"/>
          <w:bottom w:val="nil"/>
          <w:right w:val="nil"/>
          <w:between w:val="nil"/>
        </w:pBdr>
        <w:spacing w:line="240" w:lineRule="auto"/>
        <w:rPr>
          <w:color w:val="000000"/>
        </w:rPr>
      </w:pPr>
      <w:r>
        <w:rPr>
          <w:color w:val="000000"/>
        </w:rPr>
        <w:t>Interesting to see a lot of the trace elements highest in the aa - these are likely adsorbed to Fe oxides and get released during reductive dissolution!</w:t>
      </w:r>
    </w:p>
  </w:comment>
  <w:comment w:id="1" w:author="Abby Lewis" w:date="2022-06-27T08:40:00Z" w:initials="AL">
    <w:p w14:paraId="7A616D39" w14:textId="77777777" w:rsidR="00AF2E6A" w:rsidRDefault="00AF2E6A" w:rsidP="00AF2E6A">
      <w:r>
        <w:rPr>
          <w:rStyle w:val="CommentReference"/>
        </w:rPr>
        <w:annotationRef/>
      </w:r>
      <w:r>
        <w:rPr>
          <w:sz w:val="20"/>
          <w:szCs w:val="20"/>
        </w:rPr>
        <w:t>Remove lines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2DC167" w15:done="0"/>
  <w15:commentEx w15:paraId="7A616D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EB73" w16cex:dateUtc="2022-06-27T1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2DC167" w16cid:durableId="2661AEA5"/>
  <w16cid:commentId w16cid:paraId="7A616D39" w16cid:durableId="2663EB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FEEC8" w14:textId="77777777" w:rsidR="00907AAC" w:rsidRDefault="00907AAC">
      <w:pPr>
        <w:spacing w:line="240" w:lineRule="auto"/>
      </w:pPr>
      <w:r>
        <w:separator/>
      </w:r>
    </w:p>
  </w:endnote>
  <w:endnote w:type="continuationSeparator" w:id="0">
    <w:p w14:paraId="70F1C17E" w14:textId="77777777" w:rsidR="00907AAC" w:rsidRDefault="00907A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17A0" w14:textId="77777777" w:rsidR="00F641BB" w:rsidRDefault="00000000">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9CD9D" w14:textId="77777777" w:rsidR="00F641BB" w:rsidRDefault="0000000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6F491" w14:textId="77777777" w:rsidR="00907AAC" w:rsidRDefault="00907AAC">
      <w:pPr>
        <w:spacing w:line="240" w:lineRule="auto"/>
      </w:pPr>
      <w:r>
        <w:separator/>
      </w:r>
    </w:p>
  </w:footnote>
  <w:footnote w:type="continuationSeparator" w:id="0">
    <w:p w14:paraId="56836B16" w14:textId="77777777" w:rsidR="00907AAC" w:rsidRDefault="00907AA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by Lewis">
    <w15:presenceInfo w15:providerId="AD" w15:userId="S::allz2015@mymail.pomona.edu::13a4cc5b-68a5-412b-b3b1-0b4e56b0d4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6A"/>
    <w:rsid w:val="001D17EF"/>
    <w:rsid w:val="001E4F75"/>
    <w:rsid w:val="0023298C"/>
    <w:rsid w:val="002D0E62"/>
    <w:rsid w:val="00304A79"/>
    <w:rsid w:val="00384BB1"/>
    <w:rsid w:val="004328AE"/>
    <w:rsid w:val="00467B1A"/>
    <w:rsid w:val="00581128"/>
    <w:rsid w:val="00591EF8"/>
    <w:rsid w:val="00723713"/>
    <w:rsid w:val="0082199B"/>
    <w:rsid w:val="008D02EE"/>
    <w:rsid w:val="00907AAC"/>
    <w:rsid w:val="00936D6B"/>
    <w:rsid w:val="009D7E48"/>
    <w:rsid w:val="00AF2E6A"/>
    <w:rsid w:val="00C1504B"/>
    <w:rsid w:val="00C772BF"/>
    <w:rsid w:val="00CD4585"/>
    <w:rsid w:val="00D74FC0"/>
    <w:rsid w:val="00FE3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F2644C"/>
  <w15:chartTrackingRefBased/>
  <w15:docId w15:val="{EEF1E51E-C6DC-3946-9905-CD63FDD61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E6A"/>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F2E6A"/>
    <w:rPr>
      <w:sz w:val="16"/>
      <w:szCs w:val="16"/>
    </w:rPr>
  </w:style>
  <w:style w:type="paragraph" w:styleId="ListParagraph">
    <w:name w:val="List Paragraph"/>
    <w:basedOn w:val="Normal"/>
    <w:uiPriority w:val="34"/>
    <w:qFormat/>
    <w:rsid w:val="00AF2E6A"/>
    <w:pPr>
      <w:ind w:left="720"/>
      <w:contextualSpacing/>
    </w:pPr>
  </w:style>
  <w:style w:type="table" w:styleId="TableGrid">
    <w:name w:val="Table Grid"/>
    <w:basedOn w:val="TableNormal"/>
    <w:uiPriority w:val="39"/>
    <w:rsid w:val="00AF2E6A"/>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1E4F75"/>
    <w:pPr>
      <w:spacing w:line="240" w:lineRule="auto"/>
    </w:pPr>
    <w:rPr>
      <w:sz w:val="20"/>
      <w:szCs w:val="20"/>
    </w:rPr>
  </w:style>
  <w:style w:type="character" w:customStyle="1" w:styleId="CommentTextChar">
    <w:name w:val="Comment Text Char"/>
    <w:basedOn w:val="DefaultParagraphFont"/>
    <w:link w:val="CommentText"/>
    <w:uiPriority w:val="99"/>
    <w:semiHidden/>
    <w:rsid w:val="001E4F75"/>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1E4F75"/>
    <w:rPr>
      <w:b/>
      <w:bCs/>
    </w:rPr>
  </w:style>
  <w:style w:type="character" w:customStyle="1" w:styleId="CommentSubjectChar">
    <w:name w:val="Comment Subject Char"/>
    <w:basedOn w:val="CommentTextChar"/>
    <w:link w:val="CommentSubject"/>
    <w:uiPriority w:val="99"/>
    <w:semiHidden/>
    <w:rsid w:val="001E4F75"/>
    <w:rPr>
      <w:rFonts w:ascii="Arial" w:eastAsia="Arial" w:hAnsi="Arial" w:cs="Arial"/>
      <w:b/>
      <w:bCs/>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73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microsoft.com/office/2016/09/relationships/commentsIds" Target="commentsIds.xml"/><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microsoft.com/office/2011/relationships/commentsExtended" Target="commentsExtended.xml"/><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822</Words>
  <Characters>4687</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Lewis</dc:creator>
  <cp:keywords/>
  <dc:description/>
  <cp:lastModifiedBy>Abby Lewis</cp:lastModifiedBy>
  <cp:revision>9</cp:revision>
  <dcterms:created xsi:type="dcterms:W3CDTF">2022-06-27T14:59:00Z</dcterms:created>
  <dcterms:modified xsi:type="dcterms:W3CDTF">2022-06-27T18:25:00Z</dcterms:modified>
</cp:coreProperties>
</file>