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F9BCF" w14:textId="579223B5" w:rsidR="00DD0F86" w:rsidRPr="00DD0F86" w:rsidRDefault="003B20C2" w:rsidP="00DD0F86">
      <w:pPr>
        <w:pStyle w:val="Heading3"/>
        <w:contextualSpacing/>
        <w:rPr>
          <w:i/>
          <w:iCs/>
        </w:rPr>
      </w:pPr>
      <w:r>
        <w:t xml:space="preserve">JOURNAL PUBLICATION CITATION: </w:t>
      </w:r>
      <w:r w:rsidR="00DD0F86" w:rsidRPr="00DD0F86">
        <w:t xml:space="preserve">Lewis, </w:t>
      </w:r>
      <w:r w:rsidR="00DD0F86">
        <w:t xml:space="preserve">A. S. L., </w:t>
      </w:r>
      <w:r w:rsidR="00DD0F86" w:rsidRPr="00DD0F86">
        <w:t>W</w:t>
      </w:r>
      <w:r w:rsidR="00DD0F86">
        <w:t xml:space="preserve">. </w:t>
      </w:r>
      <w:r w:rsidR="00DD0F86" w:rsidRPr="00DD0F86">
        <w:t xml:space="preserve">M. </w:t>
      </w:r>
      <w:proofErr w:type="spellStart"/>
      <w:r w:rsidR="00DD0F86" w:rsidRPr="00DD0F86">
        <w:t>Woelmer</w:t>
      </w:r>
      <w:proofErr w:type="spellEnd"/>
      <w:r w:rsidR="00DD0F86" w:rsidRPr="00DD0F86">
        <w:t>, H</w:t>
      </w:r>
      <w:r w:rsidR="00DD0F86">
        <w:t>.</w:t>
      </w:r>
      <w:r w:rsidR="00DD0F86" w:rsidRPr="00DD0F86">
        <w:t xml:space="preserve"> L. Wander, D</w:t>
      </w:r>
      <w:r w:rsidR="00DD0F86">
        <w:t>.</w:t>
      </w:r>
      <w:r w:rsidR="00DD0F86" w:rsidRPr="00DD0F86">
        <w:t xml:space="preserve"> W. Howard, J</w:t>
      </w:r>
      <w:r w:rsidR="00DD0F86">
        <w:t>.</w:t>
      </w:r>
      <w:r w:rsidR="00DD0F86" w:rsidRPr="00DD0F86">
        <w:t xml:space="preserve"> </w:t>
      </w:r>
      <w:r w:rsidR="00DD0F86">
        <w:t xml:space="preserve">W. </w:t>
      </w:r>
      <w:r w:rsidR="00DD0F86" w:rsidRPr="00DD0F86">
        <w:t>Smith, R</w:t>
      </w:r>
      <w:r w:rsidR="00DD0F86">
        <w:t>.</w:t>
      </w:r>
      <w:r w:rsidR="00DD0F86" w:rsidRPr="00DD0F86">
        <w:t xml:space="preserve"> P. McClure, M</w:t>
      </w:r>
      <w:r w:rsidR="00DD0F86">
        <w:t>.</w:t>
      </w:r>
      <w:r w:rsidR="00DD0F86" w:rsidRPr="00DD0F86">
        <w:t xml:space="preserve"> E. Lofton, N</w:t>
      </w:r>
      <w:r w:rsidR="00DD0F86">
        <w:t>.</w:t>
      </w:r>
      <w:r w:rsidR="00DD0F86" w:rsidRPr="00DD0F86">
        <w:t xml:space="preserve"> W. Hammond, R</w:t>
      </w:r>
      <w:r w:rsidR="00DD0F86">
        <w:t>.</w:t>
      </w:r>
      <w:r w:rsidR="00DD0F86" w:rsidRPr="00DD0F86">
        <w:t xml:space="preserve"> </w:t>
      </w:r>
      <w:r w:rsidR="00DD0F86">
        <w:t xml:space="preserve">S. </w:t>
      </w:r>
      <w:r w:rsidR="00DD0F86" w:rsidRPr="00DD0F86">
        <w:t>Corrigan, R. Q</w:t>
      </w:r>
      <w:r w:rsidR="00DD0F86">
        <w:t xml:space="preserve">. </w:t>
      </w:r>
      <w:r w:rsidR="00DD0F86" w:rsidRPr="00DD0F86">
        <w:t>Thomas, C</w:t>
      </w:r>
      <w:r w:rsidR="00DD0F86">
        <w:t>.</w:t>
      </w:r>
      <w:r w:rsidR="00DD0F86" w:rsidRPr="00DD0F86">
        <w:t xml:space="preserve"> C. Carey</w:t>
      </w:r>
      <w:r w:rsidR="00DD0F86">
        <w:t xml:space="preserve">. 2021. </w:t>
      </w:r>
      <w:r w:rsidR="00DD0F86" w:rsidRPr="00DD0F86">
        <w:t xml:space="preserve">Increased adoption of best practices in ecological forecasting enables comparisons of </w:t>
      </w:r>
      <w:proofErr w:type="spellStart"/>
      <w:r w:rsidR="00DD0F86" w:rsidRPr="00DD0F86">
        <w:t>forecastability</w:t>
      </w:r>
      <w:proofErr w:type="spellEnd"/>
      <w:r w:rsidR="00DD0F86" w:rsidRPr="00DD0F86">
        <w:t xml:space="preserve"> across systems</w:t>
      </w:r>
      <w:r w:rsidR="00DD0F86">
        <w:t xml:space="preserve">. </w:t>
      </w:r>
      <w:r w:rsidR="00DD0F86">
        <w:rPr>
          <w:i/>
          <w:iCs/>
        </w:rPr>
        <w:t>Ecological Applications.</w:t>
      </w:r>
    </w:p>
    <w:p w14:paraId="0EAD30B2" w14:textId="77777777" w:rsidR="00066AD6" w:rsidRDefault="00A450CF" w:rsidP="00066AD6">
      <w:pPr>
        <w:contextualSpacing/>
      </w:pPr>
      <w:r>
        <w:rPr>
          <w:noProof/>
        </w:rPr>
        <w:pict w14:anchorId="1C38B9C9">
          <v:rect id="_x0000_i1027" alt="" style="width:468pt;height:.05pt;mso-width-percent:0;mso-height-percent:0;mso-width-percent:0;mso-height-percent:0" o:hralign="center" o:hrstd="t" o:hr="t" fillcolor="#aca899" stroked="f"/>
        </w:pict>
      </w:r>
    </w:p>
    <w:p w14:paraId="2531D83C" w14:textId="77777777" w:rsidR="00066AD6" w:rsidRDefault="00D06599" w:rsidP="00066AD6">
      <w:pPr>
        <w:pStyle w:val="Heading3"/>
        <w:contextualSpacing/>
      </w:pPr>
      <w:r>
        <w:t>Data S1</w:t>
      </w:r>
    </w:p>
    <w:p w14:paraId="044138C9" w14:textId="77777777" w:rsidR="003B20C2" w:rsidRDefault="003B20C2" w:rsidP="00066AD6">
      <w:pPr>
        <w:pStyle w:val="Heading3"/>
        <w:contextualSpacing/>
      </w:pPr>
    </w:p>
    <w:p w14:paraId="552C3955" w14:textId="393E120B" w:rsidR="00066AD6" w:rsidRDefault="006C2EBF" w:rsidP="00066AD6">
      <w:pPr>
        <w:pStyle w:val="Heading3"/>
        <w:ind w:left="720"/>
        <w:contextualSpacing/>
      </w:pPr>
      <w:r>
        <w:t xml:space="preserve">Data and code to reproduce best practice analysis and </w:t>
      </w:r>
      <w:proofErr w:type="spellStart"/>
      <w:r>
        <w:t>forecastability</w:t>
      </w:r>
      <w:proofErr w:type="spellEnd"/>
      <w:r>
        <w:t xml:space="preserve"> comparison</w:t>
      </w:r>
    </w:p>
    <w:p w14:paraId="1CA04234" w14:textId="77777777" w:rsidR="00066AD6" w:rsidRDefault="00A450CF" w:rsidP="00066AD6">
      <w:pPr>
        <w:contextualSpacing/>
      </w:pPr>
      <w:r>
        <w:rPr>
          <w:noProof/>
        </w:rPr>
        <w:pict w14:anchorId="473C0E04">
          <v:rect id="_x0000_i1026" alt="" style="width:468pt;height:.05pt;mso-width-percent:0;mso-height-percent:0;mso-width-percent:0;mso-height-percent:0" o:hrstd="t" o:hr="t" fillcolor="#aca899" stroked="f"/>
        </w:pict>
      </w:r>
    </w:p>
    <w:p w14:paraId="4B1893F1" w14:textId="0D2C1AFA" w:rsidR="00D06599" w:rsidRDefault="00066AD6" w:rsidP="003B20C2">
      <w:pPr>
        <w:pStyle w:val="Heading3"/>
        <w:contextualSpacing/>
      </w:pPr>
      <w:bookmarkStart w:id="0" w:name="anchorAuthors"/>
      <w:bookmarkEnd w:id="0"/>
      <w:r>
        <w:t>Author(s)</w:t>
      </w:r>
      <w:r w:rsidR="003B20C2">
        <w:t xml:space="preserve"> [of the material provided in DataS1.zip]</w:t>
      </w:r>
    </w:p>
    <w:p w14:paraId="08F0503B" w14:textId="5DAD1810" w:rsidR="00066AD6" w:rsidRDefault="00864A59" w:rsidP="00066AD6">
      <w:pPr>
        <w:pStyle w:val="NormalWeb"/>
        <w:ind w:left="720"/>
        <w:contextualSpacing/>
      </w:pPr>
      <w:r>
        <w:t>Abigail S. L. Lewis</w:t>
      </w:r>
      <w:r w:rsidR="00066AD6">
        <w:br w:type="textWrapping" w:clear="all"/>
      </w:r>
      <w:r w:rsidR="006C2EBF" w:rsidRPr="006C2EBF">
        <w:t>Department of Biological Sciences, Virginia Tech</w:t>
      </w:r>
      <w:r w:rsidR="00066AD6">
        <w:br w:type="textWrapping" w:clear="all"/>
      </w:r>
      <w:r>
        <w:t>926 W. Campus Dr., Blacksburg VA 24060</w:t>
      </w:r>
      <w:r w:rsidR="00066AD6">
        <w:br w:type="textWrapping" w:clear="all"/>
      </w:r>
      <w:r>
        <w:t>aslewis@vt.edu</w:t>
      </w:r>
    </w:p>
    <w:p w14:paraId="0642AC72" w14:textId="1D46F59B" w:rsidR="00032D17" w:rsidRDefault="00032D17" w:rsidP="006F0C71">
      <w:pPr>
        <w:pStyle w:val="NormalWeb"/>
        <w:ind w:left="720"/>
        <w:contextualSpacing/>
      </w:pPr>
    </w:p>
    <w:p w14:paraId="141F7D06" w14:textId="77777777" w:rsidR="006C2EBF" w:rsidRPr="006C2EBF" w:rsidRDefault="006C2EBF" w:rsidP="006C2EBF">
      <w:pPr>
        <w:pStyle w:val="NormalWeb"/>
        <w:ind w:left="720"/>
        <w:contextualSpacing/>
      </w:pPr>
      <w:r w:rsidRPr="006C2EBF">
        <w:t xml:space="preserve">Whitney M. </w:t>
      </w:r>
      <w:proofErr w:type="spellStart"/>
      <w:r w:rsidRPr="006C2EBF">
        <w:t>Woelmer</w:t>
      </w:r>
      <w:proofErr w:type="spellEnd"/>
    </w:p>
    <w:p w14:paraId="170C032F" w14:textId="273352FC" w:rsidR="006C2EBF" w:rsidRPr="006C2EBF" w:rsidRDefault="006C2EBF" w:rsidP="006C2EBF">
      <w:pPr>
        <w:pStyle w:val="NormalWeb"/>
        <w:ind w:left="720"/>
        <w:contextualSpacing/>
      </w:pPr>
      <w:r w:rsidRPr="006C2EBF">
        <w:t>Department of Biological Sciences, Virginia Tech</w:t>
      </w:r>
      <w:r w:rsidRPr="006C2EBF">
        <w:br/>
      </w:r>
      <w:hyperlink r:id="rId4" w:history="1">
        <w:r w:rsidRPr="006C2EBF">
          <w:t>wwoelmer@vt.edu</w:t>
        </w:r>
      </w:hyperlink>
    </w:p>
    <w:p w14:paraId="137D9005" w14:textId="77777777" w:rsidR="006C2EBF" w:rsidRPr="006C2EBF" w:rsidRDefault="006C2EBF" w:rsidP="006F0C71">
      <w:pPr>
        <w:pStyle w:val="NormalWeb"/>
        <w:ind w:left="720"/>
        <w:contextualSpacing/>
      </w:pPr>
    </w:p>
    <w:p w14:paraId="530ABA4D" w14:textId="77777777" w:rsidR="006C2EBF" w:rsidRPr="006C2EBF" w:rsidRDefault="006C2EBF" w:rsidP="006C2EBF">
      <w:pPr>
        <w:pStyle w:val="NormalWeb"/>
        <w:ind w:left="720"/>
        <w:contextualSpacing/>
      </w:pPr>
      <w:r w:rsidRPr="006C2EBF">
        <w:t>Heather L. Wander</w:t>
      </w:r>
    </w:p>
    <w:p w14:paraId="5D99F570" w14:textId="770364D6" w:rsidR="006C2EBF" w:rsidRPr="006C2EBF" w:rsidRDefault="006C2EBF" w:rsidP="006C2EBF">
      <w:pPr>
        <w:pStyle w:val="NormalWeb"/>
        <w:ind w:left="720"/>
        <w:contextualSpacing/>
      </w:pPr>
      <w:r w:rsidRPr="006C2EBF">
        <w:t>Department of Biological Sciences, Virginia Tech</w:t>
      </w:r>
      <w:r w:rsidRPr="006C2EBF">
        <w:br/>
      </w:r>
      <w:hyperlink r:id="rId5" w:history="1">
        <w:r w:rsidRPr="006C2EBF">
          <w:t>hwander@vt.edu</w:t>
        </w:r>
      </w:hyperlink>
      <w:r w:rsidRPr="006C2EBF">
        <w:t> </w:t>
      </w:r>
    </w:p>
    <w:p w14:paraId="4D010BBC" w14:textId="77777777" w:rsidR="006C2EBF" w:rsidRPr="006C2EBF" w:rsidRDefault="006C2EBF" w:rsidP="006C2EBF">
      <w:pPr>
        <w:pStyle w:val="NormalWeb"/>
        <w:ind w:left="720"/>
        <w:contextualSpacing/>
      </w:pPr>
    </w:p>
    <w:p w14:paraId="3C2BF7A6" w14:textId="77777777" w:rsidR="006C2EBF" w:rsidRPr="006C2EBF" w:rsidRDefault="006C2EBF" w:rsidP="006C2EBF">
      <w:pPr>
        <w:pStyle w:val="NormalWeb"/>
        <w:ind w:left="720"/>
        <w:contextualSpacing/>
      </w:pPr>
      <w:r w:rsidRPr="006C2EBF">
        <w:t>Dexter W. Howard</w:t>
      </w:r>
    </w:p>
    <w:p w14:paraId="7DC878A9" w14:textId="58405708" w:rsidR="006C2EBF" w:rsidRPr="006C2EBF" w:rsidRDefault="006C2EBF" w:rsidP="006C2EBF">
      <w:pPr>
        <w:pStyle w:val="NormalWeb"/>
        <w:ind w:left="720"/>
        <w:contextualSpacing/>
      </w:pPr>
      <w:r w:rsidRPr="006C2EBF">
        <w:t>Department of Biological Sciences, Virginia Tech</w:t>
      </w:r>
      <w:r w:rsidRPr="006C2EBF">
        <w:br/>
      </w:r>
      <w:hyperlink r:id="rId6" w:history="1">
        <w:r w:rsidRPr="006C2EBF">
          <w:t>dwh1998@vt.edu</w:t>
        </w:r>
      </w:hyperlink>
      <w:r w:rsidRPr="006C2EBF">
        <w:t> </w:t>
      </w:r>
    </w:p>
    <w:p w14:paraId="753D48DC" w14:textId="77777777" w:rsidR="006C2EBF" w:rsidRPr="006C2EBF" w:rsidRDefault="006C2EBF" w:rsidP="006C2EBF">
      <w:pPr>
        <w:pStyle w:val="NormalWeb"/>
        <w:ind w:left="720"/>
        <w:contextualSpacing/>
      </w:pPr>
    </w:p>
    <w:p w14:paraId="4B2106B9" w14:textId="77777777" w:rsidR="006C2EBF" w:rsidRPr="006C2EBF" w:rsidRDefault="006C2EBF" w:rsidP="006C2EBF">
      <w:pPr>
        <w:pStyle w:val="NormalWeb"/>
        <w:ind w:left="720"/>
        <w:contextualSpacing/>
      </w:pPr>
      <w:r w:rsidRPr="006C2EBF">
        <w:t>John W. Smith</w:t>
      </w:r>
    </w:p>
    <w:p w14:paraId="4D0BC923" w14:textId="3757C053" w:rsidR="006C2EBF" w:rsidRPr="006C2EBF" w:rsidRDefault="006C2EBF" w:rsidP="006C2EBF">
      <w:pPr>
        <w:pStyle w:val="NormalWeb"/>
        <w:ind w:left="720"/>
        <w:contextualSpacing/>
      </w:pPr>
      <w:r w:rsidRPr="006C2EBF">
        <w:t>Department of Statistics, Virginia Tech</w:t>
      </w:r>
      <w:r w:rsidRPr="006C2EBF">
        <w:br/>
      </w:r>
      <w:hyperlink r:id="rId7" w:history="1">
        <w:r w:rsidRPr="006C2EBF">
          <w:t>wsjohn2@vt.edu</w:t>
        </w:r>
      </w:hyperlink>
      <w:r w:rsidRPr="006C2EBF">
        <w:t> </w:t>
      </w:r>
    </w:p>
    <w:p w14:paraId="4B3DA77D" w14:textId="77777777" w:rsidR="006C2EBF" w:rsidRPr="006C2EBF" w:rsidRDefault="006C2EBF" w:rsidP="006C2EBF">
      <w:pPr>
        <w:pStyle w:val="NormalWeb"/>
        <w:ind w:left="720"/>
        <w:contextualSpacing/>
      </w:pPr>
    </w:p>
    <w:p w14:paraId="174F36BC" w14:textId="77777777" w:rsidR="006C2EBF" w:rsidRPr="006C2EBF" w:rsidRDefault="006C2EBF" w:rsidP="006C2EBF">
      <w:pPr>
        <w:pStyle w:val="NormalWeb"/>
        <w:ind w:left="720"/>
        <w:contextualSpacing/>
      </w:pPr>
      <w:r w:rsidRPr="006C2EBF">
        <w:t>Ryan P. McClure</w:t>
      </w:r>
    </w:p>
    <w:p w14:paraId="54F39958" w14:textId="3C79F1A4" w:rsidR="006C2EBF" w:rsidRPr="006C2EBF" w:rsidRDefault="006C2EBF" w:rsidP="006C2EBF">
      <w:pPr>
        <w:pStyle w:val="NormalWeb"/>
        <w:ind w:left="720"/>
        <w:contextualSpacing/>
      </w:pPr>
      <w:r w:rsidRPr="006C2EBF">
        <w:t>Department of Biological Sciences, Virginia Tech</w:t>
      </w:r>
      <w:r w:rsidRPr="006C2EBF">
        <w:br/>
      </w:r>
      <w:hyperlink r:id="rId8" w:history="1">
        <w:r w:rsidRPr="006C2EBF">
          <w:t>ryan333@vt.edu</w:t>
        </w:r>
      </w:hyperlink>
      <w:r w:rsidRPr="006C2EBF">
        <w:t> </w:t>
      </w:r>
    </w:p>
    <w:p w14:paraId="06CFB31A" w14:textId="77777777" w:rsidR="006C2EBF" w:rsidRPr="006C2EBF" w:rsidRDefault="006C2EBF" w:rsidP="006C2EBF">
      <w:pPr>
        <w:pStyle w:val="NormalWeb"/>
        <w:ind w:left="720"/>
        <w:contextualSpacing/>
      </w:pPr>
    </w:p>
    <w:p w14:paraId="6916AB15" w14:textId="77777777" w:rsidR="006C2EBF" w:rsidRPr="006C2EBF" w:rsidRDefault="006C2EBF" w:rsidP="006C2EBF">
      <w:pPr>
        <w:pStyle w:val="NormalWeb"/>
        <w:ind w:left="720"/>
        <w:contextualSpacing/>
      </w:pPr>
      <w:r w:rsidRPr="006C2EBF">
        <w:t>Mary E. Lofton</w:t>
      </w:r>
    </w:p>
    <w:p w14:paraId="25AE3F23" w14:textId="2D37F0FA" w:rsidR="006C2EBF" w:rsidRPr="006C2EBF" w:rsidRDefault="006C2EBF" w:rsidP="006C2EBF">
      <w:pPr>
        <w:pStyle w:val="NormalWeb"/>
        <w:ind w:left="720"/>
        <w:contextualSpacing/>
      </w:pPr>
      <w:r w:rsidRPr="006C2EBF">
        <w:t>Department of Biological Sciences, Virginia Tech</w:t>
      </w:r>
      <w:r w:rsidRPr="006C2EBF">
        <w:br/>
      </w:r>
      <w:hyperlink r:id="rId9" w:history="1">
        <w:r w:rsidRPr="006C2EBF">
          <w:t>melofton@vt.edu</w:t>
        </w:r>
      </w:hyperlink>
      <w:r w:rsidRPr="006C2EBF">
        <w:t> </w:t>
      </w:r>
    </w:p>
    <w:p w14:paraId="5B7D696C" w14:textId="77777777" w:rsidR="006C2EBF" w:rsidRPr="006C2EBF" w:rsidRDefault="006C2EBF" w:rsidP="006C2EBF">
      <w:pPr>
        <w:pStyle w:val="NormalWeb"/>
        <w:ind w:left="720"/>
        <w:contextualSpacing/>
      </w:pPr>
    </w:p>
    <w:p w14:paraId="75422C59" w14:textId="77777777" w:rsidR="006C2EBF" w:rsidRPr="006C2EBF" w:rsidRDefault="006C2EBF" w:rsidP="006C2EBF">
      <w:pPr>
        <w:pStyle w:val="NormalWeb"/>
        <w:ind w:left="720"/>
        <w:contextualSpacing/>
      </w:pPr>
      <w:r w:rsidRPr="006C2EBF">
        <w:t>Nicholas W. Hammond</w:t>
      </w:r>
    </w:p>
    <w:p w14:paraId="06AC438D" w14:textId="56247CD6" w:rsidR="006C2EBF" w:rsidRPr="006C2EBF" w:rsidRDefault="006C2EBF" w:rsidP="006C2EBF">
      <w:pPr>
        <w:pStyle w:val="NormalWeb"/>
        <w:ind w:left="720"/>
        <w:contextualSpacing/>
      </w:pPr>
      <w:r w:rsidRPr="006C2EBF">
        <w:t>Department of Geosciences, Virginia Tech</w:t>
      </w:r>
      <w:r w:rsidRPr="006C2EBF">
        <w:br/>
      </w:r>
      <w:hyperlink r:id="rId10" w:history="1">
        <w:r w:rsidRPr="006C2EBF">
          <w:t>hammondnw@vt.edu</w:t>
        </w:r>
      </w:hyperlink>
      <w:r w:rsidRPr="006C2EBF">
        <w:t> </w:t>
      </w:r>
    </w:p>
    <w:p w14:paraId="6647A52D" w14:textId="77777777" w:rsidR="006C2EBF" w:rsidRPr="006C2EBF" w:rsidRDefault="006C2EBF" w:rsidP="006C2EBF">
      <w:pPr>
        <w:pStyle w:val="NormalWeb"/>
        <w:ind w:left="720"/>
        <w:contextualSpacing/>
      </w:pPr>
    </w:p>
    <w:p w14:paraId="6598A19D" w14:textId="77777777" w:rsidR="006C2EBF" w:rsidRPr="006C2EBF" w:rsidRDefault="006C2EBF" w:rsidP="006C2EBF">
      <w:pPr>
        <w:pStyle w:val="NormalWeb"/>
        <w:ind w:left="720"/>
        <w:contextualSpacing/>
      </w:pPr>
      <w:r w:rsidRPr="006C2EBF">
        <w:t>Rachel S. Corrigan</w:t>
      </w:r>
    </w:p>
    <w:p w14:paraId="2B7CDDF3" w14:textId="50D60BA9" w:rsidR="006C2EBF" w:rsidRPr="006C2EBF" w:rsidRDefault="006C2EBF" w:rsidP="006C2EBF">
      <w:pPr>
        <w:pStyle w:val="NormalWeb"/>
        <w:ind w:left="720"/>
        <w:contextualSpacing/>
      </w:pPr>
      <w:r w:rsidRPr="006C2EBF">
        <w:t>Department of Forest Resources and Environmental Conservation, Virginia Tech</w:t>
      </w:r>
      <w:r w:rsidRPr="006C2EBF">
        <w:br/>
      </w:r>
      <w:hyperlink r:id="rId11" w:history="1">
        <w:r w:rsidRPr="006C2EBF">
          <w:t>rachelc1@vt.edu</w:t>
        </w:r>
      </w:hyperlink>
      <w:r w:rsidRPr="006C2EBF">
        <w:t> </w:t>
      </w:r>
    </w:p>
    <w:p w14:paraId="03138BA5" w14:textId="77777777" w:rsidR="006C2EBF" w:rsidRPr="006C2EBF" w:rsidRDefault="006C2EBF" w:rsidP="006C2EBF">
      <w:pPr>
        <w:pStyle w:val="NormalWeb"/>
        <w:ind w:left="720"/>
        <w:contextualSpacing/>
      </w:pPr>
    </w:p>
    <w:p w14:paraId="1FE0E154" w14:textId="77777777" w:rsidR="006C2EBF" w:rsidRPr="006C2EBF" w:rsidRDefault="006C2EBF" w:rsidP="006C2EBF">
      <w:pPr>
        <w:pStyle w:val="NormalWeb"/>
        <w:ind w:left="720"/>
        <w:contextualSpacing/>
      </w:pPr>
      <w:r w:rsidRPr="006C2EBF">
        <w:t>R. Quinn Thomas</w:t>
      </w:r>
    </w:p>
    <w:p w14:paraId="113129B0" w14:textId="3E8A3E24" w:rsidR="006C2EBF" w:rsidRPr="006C2EBF" w:rsidRDefault="006C2EBF" w:rsidP="006C2EBF">
      <w:pPr>
        <w:pStyle w:val="NormalWeb"/>
        <w:ind w:left="720"/>
        <w:contextualSpacing/>
      </w:pPr>
      <w:r w:rsidRPr="006C2EBF">
        <w:t>Department of Forest Resources and Environmental Conservation, Virginia Tech</w:t>
      </w:r>
      <w:r w:rsidRPr="006C2EBF">
        <w:br/>
      </w:r>
      <w:hyperlink r:id="rId12" w:history="1">
        <w:r w:rsidRPr="006C2EBF">
          <w:t>rqthomas@vt.edu</w:t>
        </w:r>
      </w:hyperlink>
      <w:r w:rsidRPr="006C2EBF">
        <w:t> </w:t>
      </w:r>
    </w:p>
    <w:p w14:paraId="29CA8BFB" w14:textId="77777777" w:rsidR="006C2EBF" w:rsidRPr="006C2EBF" w:rsidRDefault="006C2EBF" w:rsidP="006C2EBF">
      <w:pPr>
        <w:pStyle w:val="NormalWeb"/>
        <w:ind w:left="720"/>
        <w:contextualSpacing/>
      </w:pPr>
    </w:p>
    <w:p w14:paraId="5A68D8E0" w14:textId="77777777" w:rsidR="006C2EBF" w:rsidRPr="006C2EBF" w:rsidRDefault="006C2EBF" w:rsidP="006C2EBF">
      <w:pPr>
        <w:pStyle w:val="NormalWeb"/>
        <w:ind w:left="720"/>
        <w:contextualSpacing/>
      </w:pPr>
      <w:r w:rsidRPr="006C2EBF">
        <w:t>Cayelan C. Carey</w:t>
      </w:r>
    </w:p>
    <w:p w14:paraId="6B5B3E1D" w14:textId="711AC2BF" w:rsidR="006C2EBF" w:rsidRPr="006C2EBF" w:rsidRDefault="006C2EBF" w:rsidP="006F0C71">
      <w:pPr>
        <w:pStyle w:val="NormalWeb"/>
        <w:ind w:left="720"/>
        <w:contextualSpacing/>
      </w:pPr>
      <w:r w:rsidRPr="006C2EBF">
        <w:t>Department of Biological Sciences, Virginia Tech</w:t>
      </w:r>
      <w:r w:rsidRPr="006C2EBF">
        <w:br/>
      </w:r>
      <w:hyperlink r:id="rId13" w:history="1">
        <w:r w:rsidRPr="006C2EBF">
          <w:t>cayelan@vt.edu</w:t>
        </w:r>
      </w:hyperlink>
      <w:r w:rsidRPr="006C2EBF">
        <w:t> </w:t>
      </w:r>
    </w:p>
    <w:p w14:paraId="41AD6244" w14:textId="77777777" w:rsidR="00066AD6" w:rsidRDefault="00A450CF" w:rsidP="00066AD6">
      <w:pPr>
        <w:contextualSpacing/>
      </w:pPr>
      <w:r>
        <w:rPr>
          <w:noProof/>
        </w:rPr>
        <w:pict w14:anchorId="65F2798E">
          <v:rect id="_x0000_i1025" alt="" style="width:468pt;height:.05pt;mso-width-percent:0;mso-height-percent:0;mso-width-percent:0;mso-height-percent:0" o:hrstd="t" o:hr="t" fillcolor="#aca899" stroked="f"/>
        </w:pict>
      </w:r>
    </w:p>
    <w:p w14:paraId="339FA2D2" w14:textId="7964A711" w:rsidR="00066AD6" w:rsidRDefault="00066AD6" w:rsidP="00066AD6">
      <w:pPr>
        <w:pStyle w:val="Heading3"/>
        <w:contextualSpacing/>
      </w:pPr>
      <w:bookmarkStart w:id="1" w:name="anchorFilelist"/>
      <w:bookmarkEnd w:id="1"/>
      <w:r>
        <w:t>File list</w:t>
      </w:r>
    </w:p>
    <w:p w14:paraId="4D08D986" w14:textId="060FC2FF" w:rsidR="00066AD6" w:rsidRDefault="006F0C71" w:rsidP="00066AD6">
      <w:pPr>
        <w:pStyle w:val="NormalWeb"/>
        <w:ind w:left="720"/>
        <w:contextualSpacing/>
        <w:rPr>
          <w:rFonts w:ascii="Courier New" w:hAnsi="Courier New" w:cs="Courier New"/>
        </w:rPr>
      </w:pPr>
      <w:r>
        <w:rPr>
          <w:rFonts w:ascii="Courier New" w:hAnsi="Courier New" w:cs="Courier New"/>
        </w:rPr>
        <w:t xml:space="preserve">Venn </w:t>
      </w:r>
      <w:proofErr w:type="spellStart"/>
      <w:r>
        <w:rPr>
          <w:rFonts w:ascii="Courier New" w:hAnsi="Courier New" w:cs="Courier New"/>
        </w:rPr>
        <w:t>diagrams.Rmd</w:t>
      </w:r>
      <w:proofErr w:type="spellEnd"/>
    </w:p>
    <w:p w14:paraId="25B86730" w14:textId="62421055" w:rsidR="006F0C71" w:rsidRPr="006F0C71" w:rsidRDefault="006F0C71" w:rsidP="00066AD6">
      <w:pPr>
        <w:pStyle w:val="NormalWeb"/>
        <w:ind w:left="720"/>
        <w:contextualSpacing/>
        <w:rPr>
          <w:rFonts w:ascii="Courier New" w:hAnsi="Courier New" w:cs="Courier New"/>
        </w:rPr>
      </w:pPr>
      <w:r w:rsidRPr="006F0C71">
        <w:rPr>
          <w:rFonts w:ascii="Courier New" w:hAnsi="Courier New" w:cs="Courier New"/>
        </w:rPr>
        <w:t xml:space="preserve">Final import and analysis - for </w:t>
      </w:r>
      <w:proofErr w:type="spellStart"/>
      <w:r w:rsidRPr="006F0C71">
        <w:rPr>
          <w:rFonts w:ascii="Courier New" w:hAnsi="Courier New" w:cs="Courier New"/>
        </w:rPr>
        <w:t>EDI</w:t>
      </w:r>
      <w:r w:rsidRPr="006F0C71">
        <w:rPr>
          <w:rFonts w:ascii="Courier New" w:hAnsi="Courier New" w:cs="Courier New"/>
        </w:rPr>
        <w:t>.Rmd</w:t>
      </w:r>
      <w:proofErr w:type="spellEnd"/>
    </w:p>
    <w:p w14:paraId="1B79890A" w14:textId="383ABD8D" w:rsidR="006F0C71" w:rsidRPr="006F0C71" w:rsidRDefault="006F0C71" w:rsidP="00066AD6">
      <w:pPr>
        <w:pStyle w:val="NormalWeb"/>
        <w:ind w:left="720"/>
        <w:contextualSpacing/>
        <w:rPr>
          <w:rFonts w:ascii="Courier New" w:hAnsi="Courier New" w:cs="Courier New"/>
        </w:rPr>
      </w:pPr>
      <w:r w:rsidRPr="006F0C71">
        <w:rPr>
          <w:rFonts w:ascii="Courier New" w:hAnsi="Courier New" w:cs="Courier New"/>
        </w:rPr>
        <w:t>R2_analysis_EDI</w:t>
      </w:r>
      <w:r w:rsidRPr="006F0C71">
        <w:rPr>
          <w:rFonts w:ascii="Courier New" w:hAnsi="Courier New" w:cs="Courier New"/>
        </w:rPr>
        <w:t>.Rmd</w:t>
      </w:r>
    </w:p>
    <w:p w14:paraId="40868E42" w14:textId="238D37C1" w:rsidR="006F0C71" w:rsidRPr="006F0C71" w:rsidRDefault="006F0C71" w:rsidP="00066AD6">
      <w:pPr>
        <w:pStyle w:val="NormalWeb"/>
        <w:ind w:left="720"/>
        <w:contextualSpacing/>
        <w:rPr>
          <w:rFonts w:ascii="Courier New" w:hAnsi="Courier New" w:cs="Courier New"/>
        </w:rPr>
      </w:pPr>
      <w:r w:rsidRPr="006F0C71">
        <w:rPr>
          <w:rFonts w:ascii="Courier New" w:hAnsi="Courier New" w:cs="Courier New"/>
        </w:rPr>
        <w:t>R2_dataset_for_EDI</w:t>
      </w:r>
      <w:r w:rsidRPr="006F0C71">
        <w:rPr>
          <w:rFonts w:ascii="Courier New" w:hAnsi="Courier New" w:cs="Courier New"/>
        </w:rPr>
        <w:t>.csv</w:t>
      </w:r>
    </w:p>
    <w:p w14:paraId="7BA0B077" w14:textId="7B6652DD" w:rsidR="006F0C71" w:rsidRPr="006F0C71" w:rsidRDefault="006F0C71" w:rsidP="00066AD6">
      <w:pPr>
        <w:pStyle w:val="NormalWeb"/>
        <w:ind w:left="720"/>
        <w:contextualSpacing/>
        <w:rPr>
          <w:rFonts w:ascii="Courier New" w:hAnsi="Courier New" w:cs="Courier New"/>
        </w:rPr>
      </w:pPr>
      <w:r w:rsidRPr="006F0C71">
        <w:rPr>
          <w:rFonts w:ascii="Courier New" w:hAnsi="Courier New" w:cs="Courier New"/>
        </w:rPr>
        <w:t>complete_dataset_with_source</w:t>
      </w:r>
      <w:r w:rsidRPr="006F0C71">
        <w:rPr>
          <w:rFonts w:ascii="Courier New" w:hAnsi="Courier New" w:cs="Courier New"/>
        </w:rPr>
        <w:t>.csv</w:t>
      </w:r>
    </w:p>
    <w:p w14:paraId="1F85E472" w14:textId="2BF118F8" w:rsidR="006F0C71" w:rsidRPr="006F0C71" w:rsidRDefault="006F0C71" w:rsidP="00066AD6">
      <w:pPr>
        <w:pStyle w:val="NormalWeb"/>
        <w:ind w:left="720"/>
        <w:contextualSpacing/>
        <w:rPr>
          <w:rFonts w:ascii="Courier New" w:hAnsi="Courier New" w:cs="Courier New"/>
        </w:rPr>
      </w:pPr>
      <w:r w:rsidRPr="006F0C71">
        <w:rPr>
          <w:rFonts w:ascii="Courier New" w:hAnsi="Courier New" w:cs="Courier New"/>
        </w:rPr>
        <w:t>abstract_review_all_papers_EDI</w:t>
      </w:r>
      <w:r w:rsidRPr="006F0C71">
        <w:rPr>
          <w:rFonts w:ascii="Courier New" w:hAnsi="Courier New" w:cs="Courier New"/>
        </w:rPr>
        <w:t>.csv</w:t>
      </w:r>
    </w:p>
    <w:p w14:paraId="678DD5A6" w14:textId="77777777" w:rsidR="005E11B7" w:rsidRDefault="005E11B7" w:rsidP="00066AD6">
      <w:pPr>
        <w:pStyle w:val="NormalWeb"/>
        <w:ind w:left="720"/>
        <w:contextualSpacing/>
      </w:pPr>
    </w:p>
    <w:p w14:paraId="474A37B1" w14:textId="77777777" w:rsidR="00066AD6" w:rsidRDefault="00066AD6" w:rsidP="00066AD6">
      <w:pPr>
        <w:pStyle w:val="NormalWeb"/>
        <w:contextualSpacing/>
        <w:rPr>
          <w:b/>
          <w:bCs/>
          <w:sz w:val="27"/>
          <w:szCs w:val="27"/>
        </w:rPr>
      </w:pPr>
      <w:bookmarkStart w:id="2" w:name="anchorDescription"/>
      <w:bookmarkEnd w:id="2"/>
      <w:r>
        <w:rPr>
          <w:b/>
          <w:bCs/>
          <w:sz w:val="27"/>
          <w:szCs w:val="27"/>
        </w:rPr>
        <w:t>Description</w:t>
      </w:r>
    </w:p>
    <w:p w14:paraId="05475AD8" w14:textId="77777777" w:rsidR="005E11B7" w:rsidRDefault="005E11B7" w:rsidP="00066AD6">
      <w:pPr>
        <w:pStyle w:val="NormalWeb"/>
        <w:contextualSpacing/>
      </w:pPr>
    </w:p>
    <w:p w14:paraId="40CC8EC9" w14:textId="06A53A5C" w:rsidR="006F0C71" w:rsidRDefault="006F0C71" w:rsidP="006F0C71">
      <w:pPr>
        <w:pStyle w:val="NormalWeb"/>
        <w:ind w:left="720"/>
        <w:contextualSpacing/>
        <w:rPr>
          <w:color w:val="000000"/>
        </w:rPr>
      </w:pPr>
      <w:r>
        <w:rPr>
          <w:rFonts w:ascii="Courier New" w:hAnsi="Courier New" w:cs="Courier New"/>
        </w:rPr>
        <w:t xml:space="preserve">Venn </w:t>
      </w:r>
      <w:proofErr w:type="spellStart"/>
      <w:r>
        <w:rPr>
          <w:rFonts w:ascii="Courier New" w:hAnsi="Courier New" w:cs="Courier New"/>
        </w:rPr>
        <w:t>diagrams.Rmd</w:t>
      </w:r>
      <w:proofErr w:type="spellEnd"/>
      <w:r>
        <w:rPr>
          <w:rFonts w:ascii="Courier New" w:hAnsi="Courier New" w:cs="Courier New"/>
        </w:rPr>
        <w:t xml:space="preserve"> </w:t>
      </w:r>
      <w:r w:rsidR="002052D2">
        <w:rPr>
          <w:color w:val="000000"/>
        </w:rPr>
        <w:t>–</w:t>
      </w:r>
      <w:r w:rsidRPr="00D06599">
        <w:rPr>
          <w:color w:val="000000"/>
        </w:rPr>
        <w:t xml:space="preserve"> </w:t>
      </w:r>
      <w:r w:rsidR="002052D2">
        <w:rPr>
          <w:color w:val="000000"/>
        </w:rPr>
        <w:t>Code used to analyze abstract review data and create Venn diagrams for Fig. 1.</w:t>
      </w:r>
    </w:p>
    <w:p w14:paraId="48AB428B" w14:textId="0E78740E" w:rsidR="002052D2" w:rsidRDefault="002052D2" w:rsidP="006F0C71">
      <w:pPr>
        <w:pStyle w:val="NormalWeb"/>
        <w:ind w:left="720"/>
        <w:contextualSpacing/>
        <w:rPr>
          <w:rFonts w:ascii="Courier New" w:hAnsi="Courier New" w:cs="Courier New"/>
        </w:rPr>
      </w:pPr>
    </w:p>
    <w:p w14:paraId="028E8A38" w14:textId="6D24ACC1" w:rsidR="006F0C71" w:rsidRDefault="006F0C71" w:rsidP="006F0C71">
      <w:pPr>
        <w:pStyle w:val="NormalWeb"/>
        <w:ind w:left="720"/>
        <w:contextualSpacing/>
        <w:rPr>
          <w:color w:val="000000"/>
        </w:rPr>
      </w:pPr>
      <w:r w:rsidRPr="006F0C71">
        <w:rPr>
          <w:rFonts w:ascii="Courier New" w:hAnsi="Courier New" w:cs="Courier New"/>
        </w:rPr>
        <w:t xml:space="preserve">Final import and analysis - for </w:t>
      </w:r>
      <w:proofErr w:type="spellStart"/>
      <w:r w:rsidRPr="006F0C71">
        <w:rPr>
          <w:rFonts w:ascii="Courier New" w:hAnsi="Courier New" w:cs="Courier New"/>
        </w:rPr>
        <w:t>EDI.Rmd</w:t>
      </w:r>
      <w:proofErr w:type="spellEnd"/>
      <w:r>
        <w:rPr>
          <w:rFonts w:ascii="Courier New" w:hAnsi="Courier New" w:cs="Courier New"/>
        </w:rPr>
        <w:t xml:space="preserve"> </w:t>
      </w:r>
      <w:r w:rsidR="002052D2">
        <w:rPr>
          <w:color w:val="000000"/>
        </w:rPr>
        <w:t>–</w:t>
      </w:r>
      <w:r w:rsidRPr="00D06599">
        <w:rPr>
          <w:color w:val="000000"/>
        </w:rPr>
        <w:t xml:space="preserve"> </w:t>
      </w:r>
      <w:r w:rsidR="002052D2">
        <w:rPr>
          <w:color w:val="000000"/>
        </w:rPr>
        <w:t>Code used to analyze matrix analysis results and create</w:t>
      </w:r>
      <w:r w:rsidR="002052D2" w:rsidRPr="002052D2">
        <w:rPr>
          <w:color w:val="000000"/>
        </w:rPr>
        <w:t xml:space="preserve"> five figures: (1) the number of near-term ecological forecasts published per year, (2) a general description of ecological forecasting papers identified in this study, (3) the relationship between time step and time horizon of forecasting papers, (4) the total number of years of data used to develop each forecasting paper, (5) best practice adoption over time. </w:t>
      </w:r>
    </w:p>
    <w:p w14:paraId="33045549" w14:textId="77777777" w:rsidR="002052D2" w:rsidRPr="006F0C71" w:rsidRDefault="002052D2" w:rsidP="006F0C71">
      <w:pPr>
        <w:pStyle w:val="NormalWeb"/>
        <w:ind w:left="720"/>
        <w:contextualSpacing/>
        <w:rPr>
          <w:rFonts w:ascii="Courier New" w:hAnsi="Courier New" w:cs="Courier New"/>
        </w:rPr>
      </w:pPr>
    </w:p>
    <w:p w14:paraId="3159279D" w14:textId="2AC2C92C" w:rsidR="006F0C71" w:rsidRDefault="006F0C71" w:rsidP="006F0C71">
      <w:pPr>
        <w:pStyle w:val="NormalWeb"/>
        <w:ind w:left="720"/>
        <w:contextualSpacing/>
        <w:rPr>
          <w:color w:val="000000"/>
          <w:vertAlign w:val="superscript"/>
        </w:rPr>
      </w:pPr>
      <w:r w:rsidRPr="006F0C71">
        <w:rPr>
          <w:rFonts w:ascii="Courier New" w:hAnsi="Courier New" w:cs="Courier New"/>
        </w:rPr>
        <w:t>R2_analysis_EDI.Rmd</w:t>
      </w:r>
      <w:r>
        <w:rPr>
          <w:rFonts w:ascii="Courier New" w:hAnsi="Courier New" w:cs="Courier New"/>
        </w:rPr>
        <w:t xml:space="preserve"> </w:t>
      </w:r>
      <w:r w:rsidR="002052D2">
        <w:rPr>
          <w:color w:val="000000"/>
        </w:rPr>
        <w:t>–</w:t>
      </w:r>
      <w:r w:rsidRPr="00D06599">
        <w:rPr>
          <w:color w:val="000000"/>
        </w:rPr>
        <w:t xml:space="preserve"> </w:t>
      </w:r>
      <w:r w:rsidR="002052D2">
        <w:rPr>
          <w:color w:val="000000"/>
        </w:rPr>
        <w:t>Code used to p</w:t>
      </w:r>
      <w:r w:rsidR="002052D2" w:rsidRPr="002052D2">
        <w:rPr>
          <w:color w:val="000000"/>
        </w:rPr>
        <w:t>rocess R</w:t>
      </w:r>
      <w:r w:rsidR="002052D2">
        <w:rPr>
          <w:color w:val="000000"/>
          <w:vertAlign w:val="superscript"/>
        </w:rPr>
        <w:t>2</w:t>
      </w:r>
      <w:r w:rsidR="002052D2" w:rsidRPr="002052D2">
        <w:rPr>
          <w:color w:val="000000"/>
        </w:rPr>
        <w:t xml:space="preserve"> data</w:t>
      </w:r>
      <w:r w:rsidR="002052D2">
        <w:rPr>
          <w:color w:val="000000"/>
        </w:rPr>
        <w:t>, c</w:t>
      </w:r>
      <w:r w:rsidR="002052D2" w:rsidRPr="002052D2">
        <w:rPr>
          <w:color w:val="000000"/>
        </w:rPr>
        <w:t>reate a figure showing forecast performance (R2) over increasing forecast horizons for chlorophyll, phytoplankton, pollen, and evapotranspiration</w:t>
      </w:r>
      <w:r w:rsidR="002052D2">
        <w:rPr>
          <w:color w:val="000000"/>
        </w:rPr>
        <w:t>, and c</w:t>
      </w:r>
      <w:r w:rsidR="002052D2" w:rsidRPr="002052D2">
        <w:rPr>
          <w:color w:val="000000"/>
        </w:rPr>
        <w:t xml:space="preserve">onduct a logistic regression to determine how R2 changes with forecast horizon for these variables. </w:t>
      </w:r>
      <w:r w:rsidR="002052D2">
        <w:rPr>
          <w:color w:val="000000"/>
        </w:rPr>
        <w:t>File also includes code for</w:t>
      </w:r>
      <w:r w:rsidR="002052D2" w:rsidRPr="002052D2">
        <w:rPr>
          <w:color w:val="000000"/>
        </w:rPr>
        <w:t xml:space="preserve"> basic summary statistic</w:t>
      </w:r>
      <w:r w:rsidR="002052D2">
        <w:rPr>
          <w:color w:val="000000"/>
        </w:rPr>
        <w:t>s related to R</w:t>
      </w:r>
      <w:r w:rsidR="002052D2">
        <w:rPr>
          <w:color w:val="000000"/>
          <w:vertAlign w:val="superscript"/>
        </w:rPr>
        <w:t>2</w:t>
      </w:r>
    </w:p>
    <w:p w14:paraId="0DAC6884" w14:textId="77777777" w:rsidR="002052D2" w:rsidRPr="002052D2" w:rsidRDefault="002052D2" w:rsidP="006F0C71">
      <w:pPr>
        <w:pStyle w:val="NormalWeb"/>
        <w:ind w:left="720"/>
        <w:contextualSpacing/>
        <w:rPr>
          <w:rFonts w:ascii="Courier New" w:hAnsi="Courier New" w:cs="Courier New"/>
          <w:vertAlign w:val="superscript"/>
        </w:rPr>
      </w:pPr>
    </w:p>
    <w:p w14:paraId="44517E64" w14:textId="083AEE9C" w:rsidR="006F0C71" w:rsidRDefault="006F0C71" w:rsidP="006F0C71">
      <w:pPr>
        <w:pStyle w:val="NormalWeb"/>
        <w:ind w:left="720"/>
        <w:contextualSpacing/>
        <w:rPr>
          <w:color w:val="000000"/>
        </w:rPr>
      </w:pPr>
      <w:r w:rsidRPr="006F0C71">
        <w:rPr>
          <w:rFonts w:ascii="Courier New" w:hAnsi="Courier New" w:cs="Courier New"/>
        </w:rPr>
        <w:lastRenderedPageBreak/>
        <w:t>R2_dataset_for_EDI.csv</w:t>
      </w:r>
      <w:r>
        <w:rPr>
          <w:rFonts w:ascii="Courier New" w:hAnsi="Courier New" w:cs="Courier New"/>
        </w:rPr>
        <w:t xml:space="preserve"> </w:t>
      </w:r>
      <w:r w:rsidR="002052D2">
        <w:rPr>
          <w:color w:val="000000"/>
        </w:rPr>
        <w:t>–</w:t>
      </w:r>
      <w:r w:rsidRPr="00D06599">
        <w:rPr>
          <w:color w:val="000000"/>
        </w:rPr>
        <w:t xml:space="preserve"> </w:t>
      </w:r>
      <w:r w:rsidR="002052D2">
        <w:rPr>
          <w:color w:val="000000"/>
        </w:rPr>
        <w:t>Dataset of R</w:t>
      </w:r>
      <w:r w:rsidR="002052D2">
        <w:rPr>
          <w:color w:val="000000"/>
          <w:vertAlign w:val="superscript"/>
        </w:rPr>
        <w:t>2</w:t>
      </w:r>
      <w:r w:rsidR="002052D2">
        <w:rPr>
          <w:color w:val="000000"/>
        </w:rPr>
        <w:t xml:space="preserve"> values, forecast horizons, forecast variables, model groups, site or year groups, and paper information</w:t>
      </w:r>
    </w:p>
    <w:p w14:paraId="57E09C34" w14:textId="77777777" w:rsidR="002052D2" w:rsidRPr="006F0C71" w:rsidRDefault="002052D2" w:rsidP="006F0C71">
      <w:pPr>
        <w:pStyle w:val="NormalWeb"/>
        <w:ind w:left="720"/>
        <w:contextualSpacing/>
        <w:rPr>
          <w:rFonts w:ascii="Courier New" w:hAnsi="Courier New" w:cs="Courier New"/>
        </w:rPr>
      </w:pPr>
    </w:p>
    <w:p w14:paraId="056A9055" w14:textId="0FD21900" w:rsidR="006F0C71" w:rsidRDefault="006F0C71" w:rsidP="006F0C71">
      <w:pPr>
        <w:pStyle w:val="NormalWeb"/>
        <w:ind w:left="720"/>
        <w:contextualSpacing/>
        <w:rPr>
          <w:color w:val="000000"/>
        </w:rPr>
      </w:pPr>
      <w:r w:rsidRPr="006F0C71">
        <w:rPr>
          <w:rFonts w:ascii="Courier New" w:hAnsi="Courier New" w:cs="Courier New"/>
        </w:rPr>
        <w:t>complete_dataset_with_source.csv</w:t>
      </w:r>
      <w:r>
        <w:rPr>
          <w:rFonts w:ascii="Courier New" w:hAnsi="Courier New" w:cs="Courier New"/>
        </w:rPr>
        <w:t xml:space="preserve"> </w:t>
      </w:r>
      <w:r w:rsidR="002052D2">
        <w:rPr>
          <w:color w:val="000000"/>
        </w:rPr>
        <w:t>–</w:t>
      </w:r>
      <w:r w:rsidRPr="00D06599">
        <w:rPr>
          <w:color w:val="000000"/>
        </w:rPr>
        <w:t xml:space="preserve"> </w:t>
      </w:r>
      <w:r w:rsidR="002052D2">
        <w:rPr>
          <w:color w:val="000000"/>
        </w:rPr>
        <w:t>Dataset of matrix analysis results, including 57 fields of information for each of 178 papers</w:t>
      </w:r>
    </w:p>
    <w:p w14:paraId="41F27C2C" w14:textId="77777777" w:rsidR="002052D2" w:rsidRPr="006F0C71" w:rsidRDefault="002052D2" w:rsidP="006F0C71">
      <w:pPr>
        <w:pStyle w:val="NormalWeb"/>
        <w:ind w:left="720"/>
        <w:contextualSpacing/>
        <w:rPr>
          <w:rFonts w:ascii="Courier New" w:hAnsi="Courier New" w:cs="Courier New"/>
        </w:rPr>
      </w:pPr>
    </w:p>
    <w:p w14:paraId="613DD59C" w14:textId="2E1B95A6" w:rsidR="00190B30" w:rsidRPr="002052D2" w:rsidRDefault="006F0C71" w:rsidP="002052D2">
      <w:pPr>
        <w:pStyle w:val="NormalWeb"/>
        <w:ind w:left="720"/>
        <w:contextualSpacing/>
        <w:rPr>
          <w:rFonts w:ascii="Courier New" w:hAnsi="Courier New" w:cs="Courier New"/>
        </w:rPr>
      </w:pPr>
      <w:r w:rsidRPr="006F0C71">
        <w:rPr>
          <w:rFonts w:ascii="Courier New" w:hAnsi="Courier New" w:cs="Courier New"/>
        </w:rPr>
        <w:t>abstract_review_all_papers_EDI.csv</w:t>
      </w:r>
      <w:r>
        <w:rPr>
          <w:rFonts w:ascii="Courier New" w:hAnsi="Courier New" w:cs="Courier New"/>
        </w:rPr>
        <w:t xml:space="preserve"> </w:t>
      </w:r>
      <w:r w:rsidR="002052D2">
        <w:rPr>
          <w:color w:val="000000"/>
        </w:rPr>
        <w:t>–</w:t>
      </w:r>
      <w:r w:rsidRPr="00D06599">
        <w:rPr>
          <w:color w:val="000000"/>
        </w:rPr>
        <w:t xml:space="preserve"> </w:t>
      </w:r>
      <w:r w:rsidR="002052D2">
        <w:rPr>
          <w:color w:val="000000"/>
        </w:rPr>
        <w:t>Dataset of abstract review results, including whether or not each paper met the criteria of being a forecast, being near-term, and being ecological</w:t>
      </w:r>
    </w:p>
    <w:sectPr w:rsidR="00190B30" w:rsidRPr="002052D2"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32D17"/>
    <w:rsid w:val="00066AD6"/>
    <w:rsid w:val="00190B30"/>
    <w:rsid w:val="002052D2"/>
    <w:rsid w:val="002D14A6"/>
    <w:rsid w:val="003B20C2"/>
    <w:rsid w:val="003F10E2"/>
    <w:rsid w:val="00494D0A"/>
    <w:rsid w:val="005E11B7"/>
    <w:rsid w:val="006C2EBF"/>
    <w:rsid w:val="006F0C71"/>
    <w:rsid w:val="007069BC"/>
    <w:rsid w:val="00763B0D"/>
    <w:rsid w:val="00864A59"/>
    <w:rsid w:val="00A450CF"/>
    <w:rsid w:val="00AC12EF"/>
    <w:rsid w:val="00AD3A41"/>
    <w:rsid w:val="00C763EA"/>
    <w:rsid w:val="00C91960"/>
    <w:rsid w:val="00D06599"/>
    <w:rsid w:val="00D24B11"/>
    <w:rsid w:val="00D33C37"/>
    <w:rsid w:val="00D55BBE"/>
    <w:rsid w:val="00DD0F86"/>
    <w:rsid w:val="00F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77C"/>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UnresolvedMention">
    <w:name w:val="Unresolved Mention"/>
    <w:basedOn w:val="DefaultParagraphFont"/>
    <w:uiPriority w:val="99"/>
    <w:semiHidden/>
    <w:unhideWhenUsed/>
    <w:rsid w:val="006C2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101455">
      <w:bodyDiv w:val="1"/>
      <w:marLeft w:val="0"/>
      <w:marRight w:val="0"/>
      <w:marTop w:val="0"/>
      <w:marBottom w:val="0"/>
      <w:divBdr>
        <w:top w:val="none" w:sz="0" w:space="0" w:color="auto"/>
        <w:left w:val="none" w:sz="0" w:space="0" w:color="auto"/>
        <w:bottom w:val="none" w:sz="0" w:space="0" w:color="auto"/>
        <w:right w:val="none" w:sz="0" w:space="0" w:color="auto"/>
      </w:divBdr>
    </w:div>
    <w:div w:id="1358656106">
      <w:bodyDiv w:val="1"/>
      <w:marLeft w:val="0"/>
      <w:marRight w:val="0"/>
      <w:marTop w:val="0"/>
      <w:marBottom w:val="0"/>
      <w:divBdr>
        <w:top w:val="none" w:sz="0" w:space="0" w:color="auto"/>
        <w:left w:val="none" w:sz="0" w:space="0" w:color="auto"/>
        <w:bottom w:val="none" w:sz="0" w:space="0" w:color="auto"/>
        <w:right w:val="none" w:sz="0" w:space="0" w:color="auto"/>
      </w:divBdr>
    </w:div>
    <w:div w:id="1393694336">
      <w:bodyDiv w:val="1"/>
      <w:marLeft w:val="0"/>
      <w:marRight w:val="0"/>
      <w:marTop w:val="0"/>
      <w:marBottom w:val="0"/>
      <w:divBdr>
        <w:top w:val="none" w:sz="0" w:space="0" w:color="auto"/>
        <w:left w:val="none" w:sz="0" w:space="0" w:color="auto"/>
        <w:bottom w:val="none" w:sz="0" w:space="0" w:color="auto"/>
        <w:right w:val="none" w:sz="0" w:space="0" w:color="auto"/>
      </w:divBdr>
      <w:divsChild>
        <w:div w:id="1873348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637712">
              <w:marLeft w:val="0"/>
              <w:marRight w:val="0"/>
              <w:marTop w:val="0"/>
              <w:marBottom w:val="0"/>
              <w:divBdr>
                <w:top w:val="none" w:sz="0" w:space="0" w:color="auto"/>
                <w:left w:val="none" w:sz="0" w:space="0" w:color="auto"/>
                <w:bottom w:val="none" w:sz="0" w:space="0" w:color="auto"/>
                <w:right w:val="none" w:sz="0" w:space="0" w:color="auto"/>
              </w:divBdr>
              <w:divsChild>
                <w:div w:id="2071070471">
                  <w:marLeft w:val="0"/>
                  <w:marRight w:val="0"/>
                  <w:marTop w:val="0"/>
                  <w:marBottom w:val="0"/>
                  <w:divBdr>
                    <w:top w:val="none" w:sz="0" w:space="0" w:color="auto"/>
                    <w:left w:val="none" w:sz="0" w:space="0" w:color="auto"/>
                    <w:bottom w:val="none" w:sz="0" w:space="0" w:color="auto"/>
                    <w:right w:val="none" w:sz="0" w:space="0" w:color="auto"/>
                  </w:divBdr>
                  <w:divsChild>
                    <w:div w:id="32654417">
                      <w:marLeft w:val="0"/>
                      <w:marRight w:val="0"/>
                      <w:marTop w:val="0"/>
                      <w:marBottom w:val="0"/>
                      <w:divBdr>
                        <w:top w:val="none" w:sz="0" w:space="0" w:color="auto"/>
                        <w:left w:val="none" w:sz="0" w:space="0" w:color="auto"/>
                        <w:bottom w:val="none" w:sz="0" w:space="0" w:color="auto"/>
                        <w:right w:val="none" w:sz="0" w:space="0" w:color="auto"/>
                      </w:divBdr>
                      <w:divsChild>
                        <w:div w:id="117991972">
                          <w:marLeft w:val="0"/>
                          <w:marRight w:val="0"/>
                          <w:marTop w:val="0"/>
                          <w:marBottom w:val="0"/>
                          <w:divBdr>
                            <w:top w:val="none" w:sz="0" w:space="0" w:color="auto"/>
                            <w:left w:val="none" w:sz="0" w:space="0" w:color="auto"/>
                            <w:bottom w:val="none" w:sz="0" w:space="0" w:color="auto"/>
                            <w:right w:val="none" w:sz="0" w:space="0" w:color="auto"/>
                          </w:divBdr>
                          <w:divsChild>
                            <w:div w:id="477838991">
                              <w:marLeft w:val="0"/>
                              <w:marRight w:val="0"/>
                              <w:marTop w:val="0"/>
                              <w:marBottom w:val="0"/>
                              <w:divBdr>
                                <w:top w:val="none" w:sz="0" w:space="0" w:color="auto"/>
                                <w:left w:val="none" w:sz="0" w:space="0" w:color="auto"/>
                                <w:bottom w:val="none" w:sz="0" w:space="0" w:color="auto"/>
                                <w:right w:val="none" w:sz="0" w:space="0" w:color="auto"/>
                              </w:divBdr>
                              <w:divsChild>
                                <w:div w:id="401833917">
                                  <w:marLeft w:val="0"/>
                                  <w:marRight w:val="0"/>
                                  <w:marTop w:val="0"/>
                                  <w:marBottom w:val="0"/>
                                  <w:divBdr>
                                    <w:top w:val="none" w:sz="0" w:space="0" w:color="auto"/>
                                    <w:left w:val="none" w:sz="0" w:space="0" w:color="auto"/>
                                    <w:bottom w:val="none" w:sz="0" w:space="0" w:color="auto"/>
                                    <w:right w:val="none" w:sz="0" w:space="0" w:color="auto"/>
                                  </w:divBdr>
                                  <w:divsChild>
                                    <w:div w:id="19956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5400778">
      <w:bodyDiv w:val="1"/>
      <w:marLeft w:val="0"/>
      <w:marRight w:val="0"/>
      <w:marTop w:val="0"/>
      <w:marBottom w:val="0"/>
      <w:divBdr>
        <w:top w:val="none" w:sz="0" w:space="0" w:color="auto"/>
        <w:left w:val="none" w:sz="0" w:space="0" w:color="auto"/>
        <w:bottom w:val="none" w:sz="0" w:space="0" w:color="auto"/>
        <w:right w:val="none" w:sz="0" w:space="0" w:color="auto"/>
      </w:divBdr>
    </w:div>
    <w:div w:id="1864005673">
      <w:bodyDiv w:val="1"/>
      <w:marLeft w:val="0"/>
      <w:marRight w:val="0"/>
      <w:marTop w:val="0"/>
      <w:marBottom w:val="0"/>
      <w:divBdr>
        <w:top w:val="none" w:sz="0" w:space="0" w:color="auto"/>
        <w:left w:val="none" w:sz="0" w:space="0" w:color="auto"/>
        <w:bottom w:val="none" w:sz="0" w:space="0" w:color="auto"/>
        <w:right w:val="none" w:sz="0" w:space="0" w:color="auto"/>
      </w:divBdr>
    </w:div>
    <w:div w:id="1889024477">
      <w:bodyDiv w:val="1"/>
      <w:marLeft w:val="0"/>
      <w:marRight w:val="0"/>
      <w:marTop w:val="0"/>
      <w:marBottom w:val="0"/>
      <w:divBdr>
        <w:top w:val="none" w:sz="0" w:space="0" w:color="auto"/>
        <w:left w:val="none" w:sz="0" w:space="0" w:color="auto"/>
        <w:bottom w:val="none" w:sz="0" w:space="0" w:color="auto"/>
        <w:right w:val="none" w:sz="0" w:space="0" w:color="auto"/>
      </w:divBdr>
    </w:div>
    <w:div w:id="212704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333@vt.edu" TargetMode="External"/><Relationship Id="rId13" Type="http://schemas.openxmlformats.org/officeDocument/2006/relationships/hyperlink" Target="mailto:cayelan@vt.edu" TargetMode="External"/><Relationship Id="rId3" Type="http://schemas.openxmlformats.org/officeDocument/2006/relationships/webSettings" Target="webSettings.xml"/><Relationship Id="rId7" Type="http://schemas.openxmlformats.org/officeDocument/2006/relationships/hyperlink" Target="mailto:wsjohn2@vt.edu" TargetMode="External"/><Relationship Id="rId12" Type="http://schemas.openxmlformats.org/officeDocument/2006/relationships/hyperlink" Target="mailto:rqthomas@v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wh1998@vt.edu" TargetMode="External"/><Relationship Id="rId11" Type="http://schemas.openxmlformats.org/officeDocument/2006/relationships/hyperlink" Target="mailto:rachelc1@vt.edu" TargetMode="External"/><Relationship Id="rId5" Type="http://schemas.openxmlformats.org/officeDocument/2006/relationships/hyperlink" Target="mailto:hwander@vt.edu" TargetMode="External"/><Relationship Id="rId15" Type="http://schemas.openxmlformats.org/officeDocument/2006/relationships/theme" Target="theme/theme1.xml"/><Relationship Id="rId10" Type="http://schemas.openxmlformats.org/officeDocument/2006/relationships/hyperlink" Target="mailto:hammondnw@vt.edu" TargetMode="External"/><Relationship Id="rId4" Type="http://schemas.openxmlformats.org/officeDocument/2006/relationships/hyperlink" Target="mailto:wwoelmer@vt.edu" TargetMode="External"/><Relationship Id="rId9" Type="http://schemas.openxmlformats.org/officeDocument/2006/relationships/hyperlink" Target="mailto:melofton@v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Abby Lewis</cp:lastModifiedBy>
  <cp:revision>4</cp:revision>
  <cp:lastPrinted>2014-02-13T21:42:00Z</cp:lastPrinted>
  <dcterms:created xsi:type="dcterms:W3CDTF">2021-04-07T03:42:00Z</dcterms:created>
  <dcterms:modified xsi:type="dcterms:W3CDTF">2021-04-07T04:21:00Z</dcterms:modified>
</cp:coreProperties>
</file>