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Media Reservoir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The aortic chamber fluid outlets were connected by silicone tubing to an air-tight pressurizing reservoir (compliance chamber), which in turn was connected to a second reservoir exposed to atmospheric air via one top outlet fitted with a 0.22 </w:t>
      </w:r>
      <w:r w:rsidDel="00000000" w:rsidR="00000000" w:rsidRPr="00000000">
        <w:rPr>
          <w:highlight w:val="white"/>
          <w:rtl w:val="0"/>
        </w:rPr>
        <w:t xml:space="preserve">μ</w:t>
      </w:r>
      <w:r w:rsidDel="00000000" w:rsidR="00000000" w:rsidRPr="00000000">
        <w:rPr>
          <w:highlight w:val="white"/>
          <w:rtl w:val="0"/>
        </w:rPr>
        <w:t xml:space="preserve">m air filter.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https://www.ncbi.nlm.nih.gov/pmc/articles/PMC3039844/#!po=12.5000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Sterile filters (Sterifix 0.2 </w:t>
      </w:r>
      <w:r w:rsidDel="00000000" w:rsidR="00000000" w:rsidRPr="00000000">
        <w:rPr>
          <w:highlight w:val="white"/>
          <w:rtl w:val="0"/>
        </w:rPr>
        <w:t xml:space="preserve">μ</w:t>
      </w:r>
      <w:r w:rsidDel="00000000" w:rsidR="00000000" w:rsidRPr="00000000">
        <w:rPr>
          <w:highlight w:val="white"/>
          <w:rtl w:val="0"/>
        </w:rPr>
        <w:t xml:space="preserve">m; B. Braun Melsungen AG, Germany) were interposed at the top of the medium reservoir to avoid contamination during oxygenation of the circulating medium. 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https://pdfs.semanticscholar.org/cb62/8044a4c4445836e1689b58cf9297ad36c74d.pdf?_ga=2.247091520.575735357.1579563434-423365357.1579563434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0.22 vs 0.45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https://journal.pda.org/content/50/3/147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Container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Volume? Calculate…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Material? Sterilizable, biocompatible, hemocompatible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Emptying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Luer lock port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stop-cock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removal sterile luer lock filter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ports need to be sterile, mixing (inlet from top? - research mixing and gas perfusion), find a paper for mixing necessity for gas perfusion in mammalian cells (specifically heart valves)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Fittings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Media Reservoir Media Exchange Ports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¼” NPT to Luer socket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https://www.mcmaster.com/9198T18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 ¼” Luer plug to barb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https://www.mcmaster.com/9198T16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One line goes to the system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Switch the lines to add media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Don’t connect a media bag at the other end and it will drain.</w:t>
      </w:r>
    </w:p>
    <w:p w:rsidR="00000000" w:rsidDel="00000000" w:rsidP="00000000" w:rsidRDefault="00000000" w:rsidRPr="00000000" w14:paraId="0000001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Also could use Luer Male to Luer Female On/Off Valve with an in-line luer filter: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https://www.mcmaster.com/7033t24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cmaster.com/9198T16" TargetMode="External"/><Relationship Id="rId10" Type="http://schemas.openxmlformats.org/officeDocument/2006/relationships/hyperlink" Target="https://www.mcmaster.com/9198T18" TargetMode="External"/><Relationship Id="rId13" Type="http://schemas.openxmlformats.org/officeDocument/2006/relationships/hyperlink" Target="https://www.mcmaster.com/7033t24" TargetMode="External"/><Relationship Id="rId12" Type="http://schemas.openxmlformats.org/officeDocument/2006/relationships/hyperlink" Target="https://www.mcmaster.com/9198T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cmaster.com/9198T18" TargetMode="External"/><Relationship Id="rId14" Type="http://schemas.openxmlformats.org/officeDocument/2006/relationships/hyperlink" Target="https://www.mcmaster.com/7033t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3039844/#!po=12.5000" TargetMode="External"/><Relationship Id="rId7" Type="http://schemas.openxmlformats.org/officeDocument/2006/relationships/hyperlink" Target="https://pdfs.semanticscholar.org/cb62/8044a4c4445836e1689b58cf9297ad36c74d.pdf?_ga=2.247091520.575735357.1579563434-423365357.1579563434" TargetMode="External"/><Relationship Id="rId8" Type="http://schemas.openxmlformats.org/officeDocument/2006/relationships/hyperlink" Target="https://journal.pda.org/content/50/3/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