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right="0" w:firstLine="0"/>
        <w:jc w:val="center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Abigail 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0"/>
        <w:jc w:val="center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(412) 965-4042 | abbyrhart.com |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abbyhart@umich.edu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| linkedin.com/in/abigail-hart- | Pittsburgh, PA</w:t>
      </w:r>
    </w:p>
    <w:p w:rsidR="00000000" w:rsidDel="00000000" w:rsidP="00000000" w:rsidRDefault="00000000" w:rsidRPr="00000000" w14:paraId="00000003">
      <w:pPr>
        <w:spacing w:after="40" w:line="276" w:lineRule="auto"/>
        <w:ind w:left="0" w:right="0" w:firstLine="0"/>
        <w:jc w:val="left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5868a5"/>
          <w:sz w:val="24"/>
          <w:szCs w:val="24"/>
          <w:rtl w:val="0"/>
        </w:rPr>
        <w:t xml:space="preserve">EDUCATION </w:t>
      </w:r>
      <w:r w:rsidDel="00000000" w:rsidR="00000000" w:rsidRPr="00000000">
        <w:rPr>
          <w:rFonts w:ascii="Lora" w:cs="Lora" w:eastAsia="Lora" w:hAnsi="Lora"/>
          <w:b w:val="1"/>
          <w:color w:val="5868a5"/>
          <w:sz w:val="20"/>
          <w:szCs w:val="20"/>
          <w:rtl w:val="0"/>
        </w:rPr>
        <w:t xml:space="preserve"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0" w:firstLine="0"/>
        <w:jc w:val="left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UNIVERSITY OF MICHIGAN COLLEGE OF LITERATURE, SCIENCE, &amp; ARTS - Ann Arbor, MI</w:t>
      </w:r>
    </w:p>
    <w:p w:rsidR="00000000" w:rsidDel="00000000" w:rsidP="00000000" w:rsidRDefault="00000000" w:rsidRPr="00000000" w14:paraId="00000005">
      <w:pPr>
        <w:spacing w:line="276" w:lineRule="auto"/>
        <w:ind w:left="0" w:right="0" w:firstLine="0"/>
        <w:jc w:val="left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B.S. in Computer Science, minor in User Experience Design; GPA: 3.6                                             August 2021 - May 2025</w:t>
      </w:r>
    </w:p>
    <w:p w:rsidR="00000000" w:rsidDel="00000000" w:rsidP="00000000" w:rsidRDefault="00000000" w:rsidRPr="00000000" w14:paraId="00000006">
      <w:pPr>
        <w:spacing w:after="60" w:line="240" w:lineRule="auto"/>
        <w:ind w:left="0" w:right="0" w:firstLine="0"/>
        <w:jc w:val="left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Relevant Courses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: D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ata Structures &amp; Algorithms, Computer Architecture, Intro AI, Discrete Math, Human Perception, Cognition &amp; Mental Processes, Web Design, Development &amp; Accessibility, Computation and Justice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Languages/Technologies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C/C++, Python, HTML, CSS, Javascript, SwiftUI, Flutter, Firebase, Figma, API Integration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Social impact and volunteering, avid reader, NYT puzzles, aspiring foodie, musical and concert frequenter</w:t>
      </w:r>
    </w:p>
    <w:p w:rsidR="00000000" w:rsidDel="00000000" w:rsidP="00000000" w:rsidRDefault="00000000" w:rsidRPr="00000000" w14:paraId="00000009">
      <w:pPr>
        <w:spacing w:after="40"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5868a5"/>
          <w:sz w:val="24"/>
          <w:szCs w:val="24"/>
          <w:rtl w:val="0"/>
        </w:rPr>
        <w:t xml:space="preserve">EXPERIENCE </w:t>
      </w:r>
      <w:r w:rsidDel="00000000" w:rsidR="00000000" w:rsidRPr="00000000">
        <w:rPr>
          <w:rFonts w:ascii="Lora" w:cs="Lora" w:eastAsia="Lora" w:hAnsi="Lora"/>
          <w:b w:val="1"/>
          <w:color w:val="5868a5"/>
          <w:sz w:val="20"/>
          <w:szCs w:val="20"/>
          <w:rtl w:val="0"/>
        </w:rPr>
        <w:t xml:space="preserve"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FRENN – Tel Aviv, Israel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UX Design Intern                                                                                                                                         June 2022 – Aug. 2022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Conducted market &amp; usability research on 100+ companies, guiding future rebrands within early-stage startup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360" w:hanging="360"/>
        <w:rPr>
          <w:rFonts w:ascii="Lora" w:cs="Lora" w:eastAsia="Lora" w:hAnsi="Lora"/>
          <w:i w:val="1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Spearheaded redesign of website and platform UI to focus on potential American investors &amp; customer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Collaborated with cross-functional teams and product users to implement accessible, user-centric solutions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ora" w:cs="Lora" w:eastAsia="Lora" w:hAnsi="Lora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EECS 183; ELEMENTARY PROGRAMMING CONCEPTS – Ann Arbor, MI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Instructional Aide                                                                                                                                            Aug. 2022 – Present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Taught a weekly lab for 40+ students on introductory CS concepts, held course-wide weekly office hours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Managed team of 10, developed and hosted 15+ course-wide events for comprehension of 1200+ stude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nt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Orchestrated redesigns of projects and exams, created and recorded exam reviews and concept review videos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Lora" w:cs="Lora" w:eastAsia="Lora" w:hAnsi="Lora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UNION FOR REFORM JUDAISM (URJ) CAMP HARLAM – Kunkletown, PA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Cabin Specialty Counselor, Early Childhood Specialty Counselor                        </w:t>
        <w:tab/>
        <w:tab/>
        <w:tab/>
        <w:t xml:space="preserve">     Summer 2021 - 2023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Mentored five bunks of 15 fourteen- &amp; fifteen-year-old campers for 1 month each, facilitated personal growth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36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Directed and scheduled 100+ staff in a week-long interdisciplinary competition program for 500+ campers</w:t>
      </w:r>
    </w:p>
    <w:p w:rsidR="00000000" w:rsidDel="00000000" w:rsidP="00000000" w:rsidRDefault="00000000" w:rsidRPr="00000000" w14:paraId="0000001A">
      <w:pPr>
        <w:spacing w:after="40"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5868a5"/>
          <w:sz w:val="24"/>
          <w:szCs w:val="24"/>
          <w:rtl w:val="0"/>
        </w:rPr>
        <w:t xml:space="preserve">PROJECTS </w:t>
      </w:r>
      <w:r w:rsidDel="00000000" w:rsidR="00000000" w:rsidRPr="00000000">
        <w:rPr>
          <w:rFonts w:ascii="Lora" w:cs="Lora" w:eastAsia="Lora" w:hAnsi="Lora"/>
          <w:b w:val="1"/>
          <w:color w:val="5868a5"/>
          <w:sz w:val="20"/>
          <w:szCs w:val="20"/>
          <w:rtl w:val="0"/>
        </w:rPr>
        <w:t xml:space="preserve"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KTP Life WatchOS App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October - November 2023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80" w:line="240" w:lineRule="auto"/>
        <w:ind w:left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Built a WatchOS app of companion iOS app through the Watch Connectivity Framework. Iterated a hi-fi wireframe and prototype in Figma, implemented in SwiftUI, and published the WatchOS app now used by 80+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Course KonsultanTP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March - April 2023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Integrated OpenAI’s DaVinci API in Python to build chatbot to answer questions about and give summaries of UMich courses by parsing previous student reviews; won organization-wide Hackathon with it Winter 2023!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ora" w:cs="Lora" w:eastAsia="Lora" w:hAnsi="Lor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KTP Rush App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March 2022 - Present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Designed and coded Flutter and Firebase app used within student org by 200+ applicants and members every semester to help streamline recruitment process and track events &amp; attendance, with over 1.1K 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Formulated &amp; conducted 15+ user research interviews to gather feedback to guide further redesigns of app</w:t>
      </w:r>
    </w:p>
    <w:p w:rsidR="00000000" w:rsidDel="00000000" w:rsidP="00000000" w:rsidRDefault="00000000" w:rsidRPr="00000000" w14:paraId="00000023">
      <w:pPr>
        <w:spacing w:after="40" w:line="276" w:lineRule="auto"/>
        <w:rPr>
          <w:rFonts w:ascii="Lora" w:cs="Lora" w:eastAsia="Lora" w:hAnsi="Lora"/>
          <w:b w:val="1"/>
          <w:color w:val="5868a5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5868a5"/>
          <w:sz w:val="24"/>
          <w:szCs w:val="24"/>
          <w:rtl w:val="0"/>
        </w:rPr>
        <w:t xml:space="preserve">EXTRACURRICULARS </w:t>
      </w:r>
      <w:r w:rsidDel="00000000" w:rsidR="00000000" w:rsidRPr="00000000">
        <w:rPr>
          <w:rFonts w:ascii="Lora" w:cs="Lora" w:eastAsia="Lora" w:hAnsi="Lora"/>
          <w:b w:val="1"/>
          <w:color w:val="5868a5"/>
          <w:sz w:val="20"/>
          <w:szCs w:val="20"/>
          <w:rtl w:val="0"/>
        </w:rPr>
        <w:t xml:space="preserve"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KAPPA THETA PI PROFESSIONAL TECHNOLOGY FRATERNITY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Vice President of Membership                                                                                                                        Sept. 2021 – Present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Redesigned and executed two phases of 15+ recruitment events total for 300+ students and 75+ members each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Oversaw 20+ members throughout initiation semester, ensuring &amp; organizing completion of 50+ required tasks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Lora" w:cs="Lora" w:eastAsia="Lora" w:hAnsi="Lor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CS KICKSTART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Industry Officer                                                                                                                                                Aug. 2021 – Present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Organized annual selective programming bootcamp for 30+ participants of underrepresented backgrounds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Connected with 20+ companies, collected sponsorships, arranged five company tours and two industry panels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Lora" w:cs="Lora" w:eastAsia="Lora" w:hAnsi="Lora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412 FOOD RESCUE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Volunteer                                                                                                                                                           Aug. 2016 – Present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40" w:lineRule="auto"/>
        <w:ind w:left="36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Drove otherwise wasted food to community centers in need, assisted with food waste-related projects &amp; COVID-relief school lunch distribution - Saved 48,084 Lbs. of food &amp; 23,571 Lbs. of CO2 emissions to date</w:t>
      </w:r>
    </w:p>
    <w:sectPr>
      <w:headerReference r:id="rId6" w:type="default"/>
      <w:pgSz w:h="15840" w:w="12240" w:orient="portrait"/>
      <w:pgMar w:bottom="720" w:top="63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